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F8F09A" w:rsidP="5273E75D" w:rsidRDefault="4A7D05A7" w14:paraId="593B8513" w14:textId="6541657E">
      <w:pPr>
        <w:spacing w:after="160" w:line="240" w:lineRule="auto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5273E75D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Press Release </w:t>
      </w:r>
      <w:r w:rsidRPr="5273E75D" w:rsidR="0DC254EE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for </w:t>
      </w:r>
      <w:r w:rsidRPr="5273E75D" w:rsidR="2652250F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MPs</w:t>
      </w:r>
      <w:r w:rsidRPr="5273E75D" w:rsidR="031D654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to promote</w:t>
      </w:r>
      <w:r w:rsidRPr="5273E75D" w:rsidR="2652250F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‘Pharmacy </w:t>
      </w:r>
      <w:proofErr w:type="gramStart"/>
      <w:r w:rsidRPr="5273E75D" w:rsidR="2652250F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Collect</w:t>
      </w:r>
      <w:proofErr w:type="gramEnd"/>
      <w:r w:rsidRPr="5273E75D" w:rsidR="2652250F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’</w:t>
      </w:r>
    </w:p>
    <w:p w:rsidR="14F8F09A" w:rsidP="5273E75D" w:rsidRDefault="5EE4990D" w14:paraId="3CC28B19" w14:textId="078D83F3">
      <w:pPr>
        <w:spacing w:after="160" w:line="240" w:lineRule="auto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5273E75D">
        <w:rPr>
          <w:rFonts w:asciiTheme="minorHAnsi" w:hAnsiTheme="minorHAnsi"/>
          <w:color w:val="000000" w:themeColor="text1"/>
        </w:rPr>
        <w:t>[BEGINS]</w:t>
      </w:r>
    </w:p>
    <w:p w:rsidR="14F8F09A" w:rsidP="5273E75D" w:rsidRDefault="14F8F09A" w14:paraId="5D9E14D7" w14:textId="010D2175">
      <w:pPr>
        <w:spacing w:after="160" w:line="240" w:lineRule="auto"/>
        <w:rPr>
          <w:b w:val="1"/>
          <w:bCs w:val="1"/>
          <w:color w:val="000000" w:themeColor="text1"/>
          <w:sz w:val="20"/>
          <w:szCs w:val="20"/>
          <w:u w:val="single"/>
        </w:rPr>
      </w:pPr>
      <w:r w:rsidRPr="555EE20E" w:rsidR="14F8F09A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>Rapid COVID-19 test</w:t>
      </w:r>
      <w:r w:rsidRPr="555EE20E" w:rsidR="08AE8AFB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ing kits </w:t>
      </w:r>
      <w:r w:rsidRPr="555EE20E" w:rsidR="14F8F09A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>now available from pharmacies in [</w:t>
      </w:r>
      <w:r w:rsidRPr="555EE20E" w:rsidR="14F8F09A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4"/>
          <w:szCs w:val="24"/>
          <w:highlight w:val="yellow"/>
          <w:u w:val="single"/>
        </w:rPr>
        <w:t>constituency</w:t>
      </w:r>
      <w:r w:rsidRPr="555EE20E" w:rsidR="14F8F09A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>]</w:t>
      </w:r>
    </w:p>
    <w:p w:rsidR="003F6BA6" w:rsidP="736EF4BA" w:rsidRDefault="2801F1DE" w14:paraId="6E52490E" w14:textId="20F8FF2F">
      <w:pPr>
        <w:spacing w:line="240" w:lineRule="auto"/>
        <w:rPr>
          <w:rFonts w:ascii="Calibri" w:hAnsi="Calibri" w:cs="Arial" w:asciiTheme="minorAscii" w:hAnsiTheme="minorAscii" w:cstheme="minorBidi"/>
        </w:rPr>
      </w:pPr>
      <w:r w:rsidRPr="555EE20E" w:rsidR="2801F1DE">
        <w:rPr>
          <w:rFonts w:ascii="Calibri" w:hAnsi="Calibri" w:cs="Arial" w:asciiTheme="minorAscii" w:hAnsiTheme="minorAscii" w:cstheme="minorBidi"/>
        </w:rPr>
        <w:t>People</w:t>
      </w:r>
      <w:r w:rsidRPr="555EE20E" w:rsidR="5A08D501">
        <w:rPr>
          <w:rFonts w:ascii="Calibri" w:hAnsi="Calibri" w:cs="Arial" w:asciiTheme="minorAscii" w:hAnsiTheme="minorAscii" w:cstheme="minorBidi"/>
        </w:rPr>
        <w:t xml:space="preserve"> in [</w:t>
      </w:r>
      <w:r w:rsidRPr="555EE20E" w:rsidR="5A08D501">
        <w:rPr>
          <w:rFonts w:ascii="Calibri" w:hAnsi="Calibri" w:cs="Arial" w:asciiTheme="minorAscii" w:hAnsiTheme="minorAscii" w:cstheme="minorBidi"/>
          <w:highlight w:val="yellow"/>
        </w:rPr>
        <w:t>constituency</w:t>
      </w:r>
      <w:r w:rsidRPr="555EE20E" w:rsidR="5A08D501">
        <w:rPr>
          <w:rFonts w:ascii="Calibri" w:hAnsi="Calibri" w:cs="Arial" w:asciiTheme="minorAscii" w:hAnsiTheme="minorAscii" w:cstheme="minorBidi"/>
        </w:rPr>
        <w:t xml:space="preserve">] </w:t>
      </w:r>
      <w:r w:rsidRPr="555EE20E" w:rsidR="00D33A07">
        <w:rPr>
          <w:rFonts w:ascii="Calibri" w:hAnsi="Calibri" w:cs="Arial" w:asciiTheme="minorAscii" w:hAnsiTheme="minorAscii" w:cstheme="minorBidi"/>
        </w:rPr>
        <w:t xml:space="preserve">can now </w:t>
      </w:r>
      <w:r w:rsidRPr="555EE20E" w:rsidR="7261DC6F">
        <w:rPr>
          <w:rFonts w:ascii="Calibri" w:hAnsi="Calibri" w:cs="Arial" w:asciiTheme="minorAscii" w:hAnsiTheme="minorAscii" w:cstheme="minorBidi"/>
        </w:rPr>
        <w:t>access</w:t>
      </w:r>
      <w:r w:rsidRPr="555EE20E" w:rsidR="003F3777">
        <w:rPr>
          <w:rFonts w:ascii="Calibri" w:hAnsi="Calibri" w:cs="Arial" w:asciiTheme="minorAscii" w:hAnsiTheme="minorAscii" w:cstheme="minorBidi"/>
        </w:rPr>
        <w:t xml:space="preserve"> free </w:t>
      </w:r>
      <w:r w:rsidRPr="555EE20E" w:rsidR="24CA511C">
        <w:rPr>
          <w:rFonts w:ascii="Calibri" w:hAnsi="Calibri" w:cs="Arial" w:asciiTheme="minorAscii" w:hAnsiTheme="minorAscii" w:cstheme="minorBidi"/>
        </w:rPr>
        <w:t>rapid COVID-19</w:t>
      </w:r>
      <w:r w:rsidRPr="555EE20E" w:rsidR="003F3777">
        <w:rPr>
          <w:rFonts w:ascii="Calibri" w:hAnsi="Calibri" w:cs="Arial" w:asciiTheme="minorAscii" w:hAnsiTheme="minorAscii" w:cstheme="minorBidi"/>
        </w:rPr>
        <w:t xml:space="preserve"> test</w:t>
      </w:r>
      <w:r w:rsidRPr="555EE20E" w:rsidR="0CF3170D">
        <w:rPr>
          <w:rFonts w:ascii="Calibri" w:hAnsi="Calibri" w:cs="Arial" w:asciiTheme="minorAscii" w:hAnsiTheme="minorAscii" w:cstheme="minorBidi"/>
        </w:rPr>
        <w:t>ing</w:t>
      </w:r>
      <w:r w:rsidRPr="555EE20E" w:rsidR="003F3777">
        <w:rPr>
          <w:rFonts w:ascii="Calibri" w:hAnsi="Calibri" w:cs="Arial" w:asciiTheme="minorAscii" w:hAnsiTheme="minorAscii" w:cstheme="minorBidi"/>
        </w:rPr>
        <w:t xml:space="preserve"> kits </w:t>
      </w:r>
      <w:r w:rsidRPr="555EE20E" w:rsidR="640910C6">
        <w:rPr>
          <w:rFonts w:ascii="Calibri" w:hAnsi="Calibri" w:cs="Arial" w:asciiTheme="minorAscii" w:hAnsiTheme="minorAscii" w:cstheme="minorBidi"/>
        </w:rPr>
        <w:t>from local pharmacies as part of a new service to help pandemic recovery</w:t>
      </w:r>
      <w:r w:rsidRPr="555EE20E" w:rsidR="33BCF73E">
        <w:rPr>
          <w:rFonts w:ascii="Calibri" w:hAnsi="Calibri" w:cs="Arial" w:asciiTheme="minorAscii" w:hAnsiTheme="minorAscii" w:cstheme="minorBidi"/>
        </w:rPr>
        <w:t>.</w:t>
      </w:r>
    </w:p>
    <w:p w:rsidR="003F3777" w:rsidP="005A48F0" w:rsidRDefault="003F3777" w14:paraId="19C3A9F6" w14:textId="025BF7F2">
      <w:pPr>
        <w:spacing w:line="240" w:lineRule="auto"/>
        <w:jc w:val="both"/>
        <w:rPr>
          <w:rFonts w:asciiTheme="minorHAnsi" w:hAnsiTheme="minorHAnsi" w:cstheme="minorHAnsi"/>
        </w:rPr>
      </w:pPr>
    </w:p>
    <w:p w:rsidRPr="00304930" w:rsidR="002B446C" w:rsidP="555EE20E" w:rsidRDefault="003F3777" w14:paraId="672DCBD6" w14:textId="18CC1281">
      <w:pPr>
        <w:spacing w:line="240" w:lineRule="auto"/>
        <w:jc w:val="both"/>
        <w:rPr>
          <w:rFonts w:ascii="Calibri" w:hAnsi="Calibri" w:cs="Arial" w:asciiTheme="minorAscii" w:hAnsiTheme="minorAscii" w:cstheme="minorBidi"/>
        </w:rPr>
      </w:pPr>
      <w:r w:rsidRPr="555EE20E" w:rsidR="003F3777">
        <w:rPr>
          <w:rFonts w:ascii="Calibri" w:hAnsi="Calibri" w:cs="Arial" w:asciiTheme="minorAscii" w:hAnsiTheme="minorAscii" w:cstheme="minorBidi"/>
        </w:rPr>
        <w:t xml:space="preserve">The new ‘Pharmacy Collect’ service </w:t>
      </w:r>
      <w:r w:rsidRPr="555EE20E" w:rsidR="132E856B">
        <w:rPr>
          <w:rFonts w:ascii="Calibri" w:hAnsi="Calibri" w:cs="Arial" w:asciiTheme="minorAscii" w:hAnsiTheme="minorAscii" w:cstheme="minorBidi"/>
        </w:rPr>
        <w:t>means that</w:t>
      </w:r>
      <w:r w:rsidRPr="555EE20E" w:rsidR="003F3777">
        <w:rPr>
          <w:rFonts w:ascii="Calibri" w:hAnsi="Calibri" w:cs="Arial" w:asciiTheme="minorAscii" w:hAnsiTheme="minorAscii" w:cstheme="minorBidi"/>
        </w:rPr>
        <w:t xml:space="preserve"> </w:t>
      </w:r>
      <w:r w:rsidRPr="555EE20E" w:rsidR="41709719">
        <w:rPr>
          <w:rFonts w:ascii="Calibri" w:hAnsi="Calibri" w:cs="Arial" w:asciiTheme="minorAscii" w:hAnsiTheme="minorAscii" w:cstheme="minorBidi"/>
        </w:rPr>
        <w:t>COVID-19</w:t>
      </w:r>
      <w:r w:rsidRPr="555EE20E" w:rsidR="003F3777">
        <w:rPr>
          <w:rFonts w:ascii="Calibri" w:hAnsi="Calibri" w:cs="Arial" w:asciiTheme="minorAscii" w:hAnsiTheme="minorAscii" w:cstheme="minorBidi"/>
        </w:rPr>
        <w:t xml:space="preserve"> test</w:t>
      </w:r>
      <w:r w:rsidRPr="555EE20E" w:rsidR="55DBAF23">
        <w:rPr>
          <w:rFonts w:ascii="Calibri" w:hAnsi="Calibri" w:cs="Arial" w:asciiTheme="minorAscii" w:hAnsiTheme="minorAscii" w:cstheme="minorBidi"/>
        </w:rPr>
        <w:t>ing</w:t>
      </w:r>
      <w:r w:rsidRPr="555EE20E" w:rsidR="003F3777">
        <w:rPr>
          <w:rFonts w:ascii="Calibri" w:hAnsi="Calibri" w:cs="Arial" w:asciiTheme="minorAscii" w:hAnsiTheme="minorAscii" w:cstheme="minorBidi"/>
        </w:rPr>
        <w:t xml:space="preserve"> kits – known as lateral flow devices – </w:t>
      </w:r>
      <w:r w:rsidRPr="555EE20E" w:rsidR="1E1DE99A">
        <w:rPr>
          <w:rFonts w:ascii="Calibri" w:hAnsi="Calibri" w:cs="Arial" w:asciiTheme="minorAscii" w:hAnsiTheme="minorAscii" w:cstheme="minorBidi"/>
        </w:rPr>
        <w:t>are available from pharmacies free of charge</w:t>
      </w:r>
      <w:r w:rsidRPr="555EE20E" w:rsidR="66FFCD54">
        <w:rPr>
          <w:rFonts w:ascii="Calibri" w:hAnsi="Calibri" w:cs="Arial" w:asciiTheme="minorAscii" w:hAnsiTheme="minorAscii" w:cstheme="minorBidi"/>
        </w:rPr>
        <w:t xml:space="preserve">. Anyone can request a box of test kits from the pharmacy counter for regular testing at home or elsewhere. The tests are intended for people who are asymptomatic </w:t>
      </w:r>
      <w:r w:rsidRPr="555EE20E" w:rsidR="6E6A3AD2">
        <w:rPr>
          <w:rFonts w:ascii="Calibri" w:hAnsi="Calibri" w:cs="Arial" w:asciiTheme="minorAscii" w:hAnsiTheme="minorAscii" w:cstheme="minorBidi"/>
        </w:rPr>
        <w:t>and will be useful for those who need to undertake regular COVID-19 tests, such as those who</w:t>
      </w:r>
      <w:r w:rsidRPr="555EE20E" w:rsidR="66FFCD54">
        <w:rPr>
          <w:rFonts w:ascii="Calibri" w:hAnsi="Calibri" w:cs="Arial" w:asciiTheme="minorAscii" w:hAnsiTheme="minorAscii" w:cstheme="minorBidi"/>
        </w:rPr>
        <w:t xml:space="preserve"> need to leave the house to go to work. </w:t>
      </w:r>
    </w:p>
    <w:p w:rsidRPr="00304930" w:rsidR="002B446C" w:rsidP="1E20477A" w:rsidRDefault="002B446C" w14:paraId="469C2A01" w14:textId="16806DC2">
      <w:pPr>
        <w:spacing w:line="240" w:lineRule="auto"/>
        <w:jc w:val="both"/>
        <w:rPr>
          <w:rFonts w:asciiTheme="minorHAnsi" w:hAnsiTheme="minorHAnsi" w:cstheme="minorBidi"/>
        </w:rPr>
      </w:pPr>
    </w:p>
    <w:p w:rsidRPr="00304930" w:rsidR="002B446C" w:rsidP="555EE20E" w:rsidRDefault="6C7F782D" w14:paraId="2C7B5C9B" w14:textId="19FDDE2E">
      <w:pPr>
        <w:pStyle w:val="Normal"/>
        <w:spacing w:line="240" w:lineRule="auto"/>
        <w:jc w:val="both"/>
        <w:rPr>
          <w:rFonts w:ascii="Calibri" w:hAnsi="Calibri" w:cs="Arial" w:asciiTheme="minorAscii" w:hAnsiTheme="minorAscii" w:cstheme="minorBidi"/>
        </w:rPr>
      </w:pPr>
      <w:r w:rsidRPr="555EE20E" w:rsidR="6C7F782D">
        <w:rPr>
          <w:rFonts w:ascii="Calibri" w:hAnsi="Calibri" w:cs="Arial" w:asciiTheme="minorAscii" w:hAnsiTheme="minorAscii" w:cstheme="minorBidi"/>
        </w:rPr>
        <w:t xml:space="preserve">These </w:t>
      </w:r>
      <w:r w:rsidRPr="555EE20E" w:rsidR="615C4733">
        <w:rPr>
          <w:rFonts w:ascii="Calibri" w:hAnsi="Calibri" w:cs="Arial" w:asciiTheme="minorAscii" w:hAnsiTheme="minorAscii" w:cstheme="minorBidi"/>
        </w:rPr>
        <w:t xml:space="preserve">testing kits </w:t>
      </w:r>
      <w:r w:rsidRPr="555EE20E" w:rsidR="6C7F782D">
        <w:rPr>
          <w:rFonts w:ascii="Calibri" w:hAnsi="Calibri" w:cs="Arial" w:asciiTheme="minorAscii" w:hAnsiTheme="minorAscii" w:cstheme="minorBidi"/>
        </w:rPr>
        <w:t>are available in</w:t>
      </w:r>
      <w:r w:rsidRPr="555EE20E" w:rsidR="6D03AA4F">
        <w:rPr>
          <w:rFonts w:ascii="Calibri" w:hAnsi="Calibri" w:cs="Arial" w:asciiTheme="minorAscii" w:hAnsiTheme="minorAscii" w:cstheme="minorBidi"/>
        </w:rPr>
        <w:t xml:space="preserve"> </w:t>
      </w:r>
      <w:r w:rsidRPr="555EE20E" w:rsidR="5655474A">
        <w:rPr>
          <w:rFonts w:ascii="Calibri" w:hAnsi="Calibri" w:cs="Arial" w:asciiTheme="minorAscii" w:hAnsiTheme="minorAscii" w:cstheme="minorBidi"/>
        </w:rPr>
        <w:t xml:space="preserve">9 out of 10 pharmacies in England </w:t>
      </w:r>
      <w:r w:rsidRPr="555EE20E" w:rsidR="5E6C1258">
        <w:rPr>
          <w:rFonts w:ascii="Calibri" w:hAnsi="Calibri" w:cs="Arial" w:asciiTheme="minorAscii" w:hAnsiTheme="minorAscii" w:cstheme="minorBidi"/>
        </w:rPr>
        <w:t xml:space="preserve">and constituents can </w:t>
      </w:r>
      <w:proofErr w:type="gramStart"/>
      <w:r w:rsidRPr="555EE20E" w:rsidR="5E6C1258">
        <w:rPr>
          <w:rFonts w:ascii="Calibri" w:hAnsi="Calibri" w:cs="Arial" w:asciiTheme="minorAscii" w:hAnsiTheme="minorAscii" w:cstheme="minorBidi"/>
        </w:rPr>
        <w:t>use</w:t>
      </w:r>
      <w:proofErr w:type="gramEnd"/>
      <w:r w:rsidRPr="555EE20E" w:rsidR="5E6C1258">
        <w:rPr>
          <w:rFonts w:ascii="Calibri" w:hAnsi="Calibri" w:cs="Arial" w:asciiTheme="minorAscii" w:hAnsiTheme="minorAscii" w:cstheme="minorBidi"/>
        </w:rPr>
        <w:t xml:space="preserve"> </w:t>
      </w:r>
      <w:hyperlink r:id="R9d9e9bdf50bd4f6a">
        <w:r w:rsidRPr="555EE20E" w:rsidR="4D387B49">
          <w:rPr>
            <w:rStyle w:val="Hyperlink"/>
            <w:rFonts w:ascii="Calibri" w:hAnsi="Calibri" w:cs="Calibri"/>
            <w:lang w:val="en-US"/>
          </w:rPr>
          <w:t xml:space="preserve">a new online checker </w:t>
        </w:r>
      </w:hyperlink>
      <w:r w:rsidRPr="555EE20E" w:rsidR="4D387B49">
        <w:rPr>
          <w:rFonts w:ascii="Calibri" w:hAnsi="Calibri" w:cs="Calibri"/>
        </w:rPr>
        <w:t xml:space="preserve"> </w:t>
      </w:r>
      <w:r w:rsidRPr="555EE20E" w:rsidR="680607BF">
        <w:rPr>
          <w:rFonts w:ascii="Calibri" w:hAnsi="Calibri" w:cs="Calibri"/>
        </w:rPr>
        <w:t xml:space="preserve">to </w:t>
      </w:r>
      <w:r w:rsidRPr="555EE20E" w:rsidR="00D33A07">
        <w:rPr>
          <w:rFonts w:ascii="Calibri" w:hAnsi="Calibri" w:cs="Calibri"/>
        </w:rPr>
        <w:t xml:space="preserve">find their nearest </w:t>
      </w:r>
      <w:r w:rsidRPr="555EE20E" w:rsidR="41001D0E">
        <w:rPr>
          <w:rFonts w:ascii="Calibri" w:hAnsi="Calibri" w:cs="Calibri"/>
        </w:rPr>
        <w:t>pharmac</w:t>
      </w:r>
      <w:r w:rsidRPr="555EE20E" w:rsidR="00D33A07">
        <w:rPr>
          <w:rFonts w:ascii="Calibri" w:hAnsi="Calibri" w:cs="Calibri"/>
        </w:rPr>
        <w:t>y offering test</w:t>
      </w:r>
      <w:r w:rsidRPr="555EE20E" w:rsidR="56D9796C">
        <w:rPr>
          <w:rFonts w:ascii="Calibri" w:hAnsi="Calibri" w:cs="Calibri"/>
        </w:rPr>
        <w:t>ing kits</w:t>
      </w:r>
      <w:r w:rsidRPr="555EE20E" w:rsidR="41001D0E">
        <w:rPr>
          <w:rFonts w:ascii="Calibri" w:hAnsi="Calibri" w:cs="Calibri"/>
        </w:rPr>
        <w:t xml:space="preserve">. </w:t>
      </w:r>
      <w:r w:rsidRPr="555EE20E" w:rsidR="1A736780">
        <w:rPr>
          <w:rFonts w:ascii="Calibri" w:hAnsi="Calibri" w:cs="Arial" w:asciiTheme="minorAscii" w:hAnsiTheme="minorAscii" w:cstheme="minorBidi"/>
        </w:rPr>
        <w:t>‘</w:t>
      </w:r>
      <w:r w:rsidRPr="555EE20E" w:rsidR="00D15E03">
        <w:rPr>
          <w:rFonts w:ascii="Calibri" w:hAnsi="Calibri" w:cs="Arial" w:asciiTheme="minorAscii" w:hAnsiTheme="minorAscii" w:cstheme="minorBidi"/>
        </w:rPr>
        <w:t>Pharmacy Collect</w:t>
      </w:r>
      <w:r w:rsidRPr="555EE20E" w:rsidR="426233ED">
        <w:rPr>
          <w:rFonts w:ascii="Calibri" w:hAnsi="Calibri" w:cs="Arial" w:asciiTheme="minorAscii" w:hAnsiTheme="minorAscii" w:cstheme="minorBidi"/>
        </w:rPr>
        <w:t>’</w:t>
      </w:r>
      <w:r w:rsidRPr="555EE20E" w:rsidR="003F3777">
        <w:rPr>
          <w:rFonts w:ascii="Calibri" w:hAnsi="Calibri" w:cs="Arial" w:asciiTheme="minorAscii" w:hAnsiTheme="minorAscii" w:cstheme="minorBidi"/>
        </w:rPr>
        <w:t xml:space="preserve"> offers a convenient </w:t>
      </w:r>
      <w:r w:rsidRPr="555EE20E" w:rsidR="00D33A07">
        <w:rPr>
          <w:rFonts w:ascii="Calibri" w:hAnsi="Calibri" w:cs="Arial" w:asciiTheme="minorAscii" w:hAnsiTheme="minorAscii" w:cstheme="minorBidi"/>
        </w:rPr>
        <w:t xml:space="preserve">option </w:t>
      </w:r>
      <w:r w:rsidRPr="555EE20E" w:rsidR="1DE8B5FF">
        <w:rPr>
          <w:rFonts w:ascii="Calibri" w:hAnsi="Calibri" w:cs="Arial" w:asciiTheme="minorAscii" w:hAnsiTheme="minorAscii" w:cstheme="minorBidi"/>
        </w:rPr>
        <w:t>for people to</w:t>
      </w:r>
      <w:r w:rsidRPr="555EE20E" w:rsidR="003F3777">
        <w:rPr>
          <w:rFonts w:ascii="Calibri" w:hAnsi="Calibri" w:cs="Arial" w:asciiTheme="minorAscii" w:hAnsiTheme="minorAscii" w:cstheme="minorBidi"/>
        </w:rPr>
        <w:t xml:space="preserve"> </w:t>
      </w:r>
      <w:r w:rsidRPr="555EE20E" w:rsidR="265135F6">
        <w:rPr>
          <w:rFonts w:ascii="Calibri" w:hAnsi="Calibri" w:cs="Arial" w:asciiTheme="minorAscii" w:hAnsiTheme="minorAscii" w:cstheme="minorBidi"/>
        </w:rPr>
        <w:t>access rapid COVID-19 testing</w:t>
      </w:r>
      <w:r w:rsidRPr="555EE20E" w:rsidR="2EA90A41">
        <w:rPr>
          <w:rFonts w:ascii="Calibri" w:hAnsi="Calibri" w:cs="Arial" w:asciiTheme="minorAscii" w:hAnsiTheme="minorAscii" w:cstheme="minorBidi"/>
        </w:rPr>
        <w:t xml:space="preserve">, as many pharmacies </w:t>
      </w:r>
      <w:proofErr w:type="gramStart"/>
      <w:r w:rsidRPr="555EE20E" w:rsidR="2EA90A41">
        <w:rPr>
          <w:rFonts w:ascii="Calibri" w:hAnsi="Calibri" w:cs="Arial" w:asciiTheme="minorAscii" w:hAnsiTheme="minorAscii" w:cstheme="minorBidi"/>
        </w:rPr>
        <w:t>are located in</w:t>
      </w:r>
      <w:proofErr w:type="gramEnd"/>
      <w:r w:rsidRPr="555EE20E" w:rsidR="2EA90A41">
        <w:rPr>
          <w:rFonts w:ascii="Calibri" w:hAnsi="Calibri" w:cs="Arial" w:asciiTheme="minorAscii" w:hAnsiTheme="minorAscii" w:cstheme="minorBidi"/>
        </w:rPr>
        <w:t xml:space="preserve"> the heart of communities, on high-streets and within supermarkets</w:t>
      </w:r>
      <w:r w:rsidRPr="555EE20E" w:rsidR="003F3777">
        <w:rPr>
          <w:rFonts w:ascii="Calibri" w:hAnsi="Calibri" w:cs="Arial" w:asciiTheme="minorAscii" w:hAnsiTheme="minorAscii" w:cstheme="minorBidi"/>
        </w:rPr>
        <w:t xml:space="preserve">. </w:t>
      </w:r>
    </w:p>
    <w:p w:rsidRPr="00304930" w:rsidR="002B446C" w:rsidP="1E20477A" w:rsidRDefault="002B446C" w14:paraId="51E09FD5" w14:textId="001A2C38">
      <w:pPr>
        <w:spacing w:line="240" w:lineRule="auto"/>
        <w:jc w:val="both"/>
      </w:pPr>
    </w:p>
    <w:p w:rsidR="00A87F19" w:rsidP="1BED28A4" w:rsidRDefault="00875DD0" w14:paraId="27BAF614" w14:textId="5EE2D8D7">
      <w:pPr>
        <w:spacing w:line="240" w:lineRule="auto"/>
        <w:jc w:val="both"/>
        <w:rPr>
          <w:rFonts w:asciiTheme="minorHAnsi" w:hAnsiTheme="minorHAnsi" w:cstheme="minorBidi"/>
        </w:rPr>
      </w:pPr>
      <w:r w:rsidRPr="1BED28A4">
        <w:rPr>
          <w:rFonts w:asciiTheme="minorHAnsi" w:hAnsiTheme="minorHAnsi" w:cstheme="minorBidi"/>
        </w:rPr>
        <w:t xml:space="preserve">It is hoped that </w:t>
      </w:r>
      <w:r w:rsidRPr="1BED28A4" w:rsidR="004609B6">
        <w:rPr>
          <w:rFonts w:asciiTheme="minorHAnsi" w:hAnsiTheme="minorHAnsi" w:cstheme="minorBidi"/>
        </w:rPr>
        <w:t xml:space="preserve">widening the offer of tests will help to </w:t>
      </w:r>
      <w:r w:rsidRPr="1BED28A4" w:rsidR="00A87F19">
        <w:rPr>
          <w:rFonts w:asciiTheme="minorHAnsi" w:hAnsiTheme="minorHAnsi" w:cstheme="minorBidi"/>
        </w:rPr>
        <w:t>identify COVID-positive cases in the community and break the chain of transmission</w:t>
      </w:r>
      <w:r w:rsidRPr="1BED28A4" w:rsidR="004609B6">
        <w:rPr>
          <w:rFonts w:asciiTheme="minorHAnsi" w:hAnsiTheme="minorHAnsi" w:cstheme="minorBidi"/>
        </w:rPr>
        <w:t>, avoiding the need for further lockdowns.</w:t>
      </w:r>
    </w:p>
    <w:p w:rsidRPr="00304930" w:rsidR="00093B0D" w:rsidP="1BED28A4" w:rsidRDefault="00093B0D" w14:paraId="67632237" w14:textId="1DA060FC">
      <w:pPr>
        <w:spacing w:line="240" w:lineRule="auto"/>
        <w:jc w:val="both"/>
      </w:pPr>
    </w:p>
    <w:p w:rsidR="59C83239" w:rsidP="5273E75D" w:rsidRDefault="59C83239" w14:paraId="264CEAA8" w14:textId="08406E39">
      <w:pPr>
        <w:spacing w:line="240" w:lineRule="auto"/>
        <w:rPr>
          <w:rFonts w:asciiTheme="minorHAnsi" w:hAnsiTheme="minorHAnsi" w:cstheme="minorBidi"/>
          <w:b/>
          <w:bCs/>
          <w:highlight w:val="yellow"/>
        </w:rPr>
      </w:pPr>
      <w:r w:rsidRPr="5273E75D">
        <w:rPr>
          <w:rFonts w:asciiTheme="minorHAnsi" w:hAnsiTheme="minorHAnsi" w:cstheme="minorBidi"/>
          <w:b/>
          <w:bCs/>
          <w:highlight w:val="yellow"/>
        </w:rPr>
        <w:t>Please note: The below quotes are drafts</w:t>
      </w:r>
      <w:r w:rsidRPr="5273E75D" w:rsidR="48A9CF5A">
        <w:rPr>
          <w:rFonts w:asciiTheme="minorHAnsi" w:hAnsiTheme="minorHAnsi" w:cstheme="minorBidi"/>
          <w:b/>
          <w:bCs/>
          <w:highlight w:val="yellow"/>
        </w:rPr>
        <w:t xml:space="preserve"> – MPs will want to approve their own quotes before </w:t>
      </w:r>
      <w:proofErr w:type="gramStart"/>
      <w:r w:rsidRPr="5273E75D" w:rsidR="48A9CF5A">
        <w:rPr>
          <w:rFonts w:asciiTheme="minorHAnsi" w:hAnsiTheme="minorHAnsi" w:cstheme="minorBidi"/>
          <w:b/>
          <w:bCs/>
          <w:highlight w:val="yellow"/>
        </w:rPr>
        <w:t>publication</w:t>
      </w:r>
      <w:proofErr w:type="gramEnd"/>
    </w:p>
    <w:p w:rsidR="61C96051" w:rsidP="61C96051" w:rsidRDefault="61C96051" w14:paraId="7DEEFBA6" w14:textId="76BAE2C4">
      <w:pPr>
        <w:spacing w:line="240" w:lineRule="auto"/>
        <w:rPr>
          <w:b/>
          <w:bCs/>
          <w:highlight w:val="yellow"/>
        </w:rPr>
      </w:pPr>
    </w:p>
    <w:p w:rsidRPr="00093B0D" w:rsidR="00093B0D" w:rsidP="1BED28A4" w:rsidRDefault="00093B0D" w14:paraId="2AA16117" w14:textId="79441ECD">
      <w:pPr>
        <w:spacing w:line="240" w:lineRule="auto"/>
        <w:rPr>
          <w:rFonts w:asciiTheme="minorHAnsi" w:hAnsiTheme="minorHAnsi" w:cstheme="minorBidi"/>
          <w:b/>
          <w:bCs/>
        </w:rPr>
      </w:pPr>
      <w:r w:rsidRPr="1BED28A4">
        <w:rPr>
          <w:rFonts w:asciiTheme="minorHAnsi" w:hAnsiTheme="minorHAnsi" w:cstheme="minorBidi"/>
          <w:b/>
          <w:bCs/>
          <w:highlight w:val="yellow"/>
        </w:rPr>
        <w:t xml:space="preserve">xxx </w:t>
      </w:r>
      <w:r w:rsidRPr="1BED28A4" w:rsidR="79AD3485">
        <w:rPr>
          <w:rFonts w:asciiTheme="minorHAnsi" w:hAnsiTheme="minorHAnsi" w:cstheme="minorBidi"/>
          <w:b/>
          <w:bCs/>
          <w:highlight w:val="yellow"/>
        </w:rPr>
        <w:t>[MP</w:t>
      </w:r>
      <w:r w:rsidRPr="1BED28A4">
        <w:rPr>
          <w:rFonts w:asciiTheme="minorHAnsi" w:hAnsiTheme="minorHAnsi" w:cstheme="minorBidi"/>
          <w:b/>
          <w:bCs/>
          <w:highlight w:val="yellow"/>
        </w:rPr>
        <w:t>]</w:t>
      </w:r>
      <w:r w:rsidRPr="1BED28A4">
        <w:rPr>
          <w:rFonts w:asciiTheme="minorHAnsi" w:hAnsiTheme="minorHAnsi" w:cstheme="minorBidi"/>
          <w:b/>
          <w:bCs/>
        </w:rPr>
        <w:t xml:space="preserve"> said:</w:t>
      </w:r>
    </w:p>
    <w:p w:rsidR="00093B0D" w:rsidP="1BED28A4" w:rsidRDefault="00093B0D" w14:paraId="4444E9AA" w14:textId="405E2753">
      <w:pPr>
        <w:spacing w:line="240" w:lineRule="auto"/>
        <w:jc w:val="both"/>
        <w:rPr>
          <w:rFonts w:eastAsia="Times New Roman" w:asciiTheme="minorHAnsi" w:hAnsiTheme="minorHAnsi" w:cstheme="minorBidi"/>
        </w:rPr>
      </w:pPr>
      <w:r w:rsidRPr="5273E75D">
        <w:rPr>
          <w:rFonts w:eastAsia="Times New Roman" w:asciiTheme="minorHAnsi" w:hAnsiTheme="minorHAnsi" w:cstheme="minorBidi"/>
        </w:rPr>
        <w:t>“</w:t>
      </w:r>
      <w:r w:rsidRPr="5273E75D" w:rsidR="2140F6A8">
        <w:rPr>
          <w:rFonts w:eastAsia="Times New Roman" w:asciiTheme="minorHAnsi" w:hAnsiTheme="minorHAnsi" w:cstheme="minorBidi"/>
        </w:rPr>
        <w:t xml:space="preserve">It is fantastic that people in </w:t>
      </w:r>
      <w:r w:rsidRPr="5273E75D" w:rsidR="2140F6A8">
        <w:rPr>
          <w:rFonts w:eastAsia="Times New Roman" w:asciiTheme="minorHAnsi" w:hAnsiTheme="minorHAnsi" w:cstheme="minorBidi"/>
          <w:highlight w:val="yellow"/>
        </w:rPr>
        <w:t>[constituency]</w:t>
      </w:r>
      <w:r w:rsidRPr="5273E75D" w:rsidR="2140F6A8">
        <w:rPr>
          <w:rFonts w:eastAsia="Times New Roman" w:asciiTheme="minorHAnsi" w:hAnsiTheme="minorHAnsi" w:cstheme="minorBidi"/>
        </w:rPr>
        <w:t xml:space="preserve"> can now access rapid COVID-19 tests from a local </w:t>
      </w:r>
      <w:r w:rsidRPr="5273E75D" w:rsidR="104A4EF2">
        <w:rPr>
          <w:rFonts w:eastAsia="Times New Roman" w:asciiTheme="minorHAnsi" w:hAnsiTheme="minorHAnsi" w:cstheme="minorBidi"/>
        </w:rPr>
        <w:t>pharmacy. I encourage constituents to make use of this new service by visiting a participating pharmacy</w:t>
      </w:r>
      <w:r w:rsidRPr="5273E75D" w:rsidR="369EF2FF">
        <w:rPr>
          <w:rFonts w:eastAsia="Times New Roman" w:asciiTheme="minorHAnsi" w:hAnsiTheme="minorHAnsi" w:cstheme="minorBidi"/>
        </w:rPr>
        <w:t xml:space="preserve"> to collect a test</w:t>
      </w:r>
      <w:r w:rsidRPr="5273E75D" w:rsidR="05A8B67C">
        <w:rPr>
          <w:rFonts w:eastAsia="Times New Roman" w:asciiTheme="minorHAnsi" w:hAnsiTheme="minorHAnsi" w:cstheme="minorBidi"/>
        </w:rPr>
        <w:t xml:space="preserve">, </w:t>
      </w:r>
      <w:r w:rsidRPr="5273E75D" w:rsidR="006F53E0">
        <w:rPr>
          <w:rFonts w:eastAsia="Times New Roman" w:asciiTheme="minorHAnsi" w:hAnsiTheme="minorHAnsi" w:cstheme="minorBidi"/>
        </w:rPr>
        <w:t xml:space="preserve">as part of </w:t>
      </w:r>
      <w:r w:rsidRPr="5273E75D" w:rsidR="05A8B67C">
        <w:rPr>
          <w:rFonts w:eastAsia="Times New Roman" w:asciiTheme="minorHAnsi" w:hAnsiTheme="minorHAnsi" w:cstheme="minorBidi"/>
        </w:rPr>
        <w:t>the nation’s COVID-19 recovery effort”.</w:t>
      </w:r>
    </w:p>
    <w:p w:rsidR="1BED28A4" w:rsidP="1BED28A4" w:rsidRDefault="1BED28A4" w14:paraId="242BC40B" w14:textId="5E62ACF5">
      <w:pPr>
        <w:spacing w:line="240" w:lineRule="auto"/>
        <w:jc w:val="both"/>
      </w:pPr>
    </w:p>
    <w:p w:rsidRPr="00093B0D" w:rsidR="00093B0D" w:rsidP="005A48F0" w:rsidRDefault="00093B0D" w14:paraId="76A7B81A" w14:textId="57969749">
      <w:pPr>
        <w:spacing w:line="240" w:lineRule="auto"/>
        <w:rPr>
          <w:rFonts w:asciiTheme="minorHAnsi" w:hAnsiTheme="minorHAnsi" w:cstheme="minorHAnsi"/>
          <w:b/>
          <w:bCs/>
        </w:rPr>
      </w:pPr>
      <w:r w:rsidRPr="00093B0D">
        <w:rPr>
          <w:rFonts w:asciiTheme="minorHAnsi" w:hAnsiTheme="minorHAnsi" w:cstheme="minorHAnsi"/>
          <w:b/>
          <w:bCs/>
          <w:highlight w:val="yellow"/>
        </w:rPr>
        <w:t>xxx [LPC representative]</w:t>
      </w:r>
      <w:r w:rsidRPr="00093B0D">
        <w:rPr>
          <w:rFonts w:asciiTheme="minorHAnsi" w:hAnsiTheme="minorHAnsi" w:cstheme="minorHAnsi"/>
          <w:b/>
          <w:bCs/>
        </w:rPr>
        <w:t xml:space="preserve"> said:</w:t>
      </w:r>
    </w:p>
    <w:p w:rsidRPr="0061281C" w:rsidR="0061281C" w:rsidP="1E20477A" w:rsidRDefault="0061281C" w14:paraId="4E6E8BC8" w14:textId="4C2810A7">
      <w:pPr>
        <w:spacing w:line="240" w:lineRule="auto"/>
        <w:jc w:val="both"/>
        <w:rPr>
          <w:rFonts w:eastAsia="Times New Roman" w:asciiTheme="minorHAnsi" w:hAnsiTheme="minorHAnsi" w:cstheme="minorBidi"/>
          <w:highlight w:val="yellow"/>
        </w:rPr>
      </w:pPr>
      <w:r w:rsidRPr="1E20477A">
        <w:rPr>
          <w:rFonts w:eastAsia="Times New Roman" w:asciiTheme="minorHAnsi" w:hAnsiTheme="minorHAnsi" w:cstheme="minorBidi"/>
        </w:rPr>
        <w:t xml:space="preserve">“Community pharmacy provision of COVID testing means that </w:t>
      </w:r>
      <w:r w:rsidRPr="1E20477A" w:rsidR="00BE6CB8">
        <w:rPr>
          <w:rFonts w:eastAsia="Times New Roman" w:asciiTheme="minorHAnsi" w:hAnsiTheme="minorHAnsi" w:cstheme="minorBidi"/>
        </w:rPr>
        <w:t xml:space="preserve">people in </w:t>
      </w:r>
      <w:r w:rsidRPr="1E20477A" w:rsidR="00BE6CB8">
        <w:rPr>
          <w:rFonts w:eastAsia="Times New Roman" w:asciiTheme="minorHAnsi" w:hAnsiTheme="minorHAnsi" w:cstheme="minorBidi"/>
          <w:highlight w:val="yellow"/>
        </w:rPr>
        <w:t>[location]</w:t>
      </w:r>
      <w:r w:rsidRPr="1E20477A">
        <w:rPr>
          <w:rFonts w:eastAsia="Times New Roman" w:asciiTheme="minorHAnsi" w:hAnsiTheme="minorHAnsi" w:cstheme="minorBidi"/>
        </w:rPr>
        <w:t xml:space="preserve"> will have greater access to this s</w:t>
      </w:r>
      <w:r w:rsidRPr="1E20477A" w:rsidR="70C15008">
        <w:rPr>
          <w:rFonts w:eastAsia="Times New Roman" w:asciiTheme="minorHAnsi" w:hAnsiTheme="minorHAnsi" w:cstheme="minorBidi"/>
        </w:rPr>
        <w:t>upport</w:t>
      </w:r>
      <w:r w:rsidRPr="1E20477A">
        <w:rPr>
          <w:rFonts w:eastAsia="Times New Roman" w:asciiTheme="minorHAnsi" w:hAnsiTheme="minorHAnsi" w:cstheme="minorBidi"/>
        </w:rPr>
        <w:t>. Many people may choose pharmacy</w:t>
      </w:r>
      <w:r w:rsidRPr="1E20477A" w:rsidR="00BE6CB8">
        <w:rPr>
          <w:rFonts w:eastAsia="Times New Roman" w:asciiTheme="minorHAnsi" w:hAnsiTheme="minorHAnsi" w:cstheme="minorBidi"/>
        </w:rPr>
        <w:t xml:space="preserve"> for health services</w:t>
      </w:r>
      <w:r w:rsidRPr="1E20477A">
        <w:rPr>
          <w:rFonts w:eastAsia="Times New Roman" w:asciiTheme="minorHAnsi" w:hAnsiTheme="minorHAnsi" w:cstheme="minorBidi"/>
        </w:rPr>
        <w:t xml:space="preserve"> because they can visit pharmacies in a variety of locations</w:t>
      </w:r>
      <w:r w:rsidRPr="1E20477A" w:rsidR="00FD54E6">
        <w:rPr>
          <w:rFonts w:eastAsia="Times New Roman" w:asciiTheme="minorHAnsi" w:hAnsiTheme="minorHAnsi" w:cstheme="minorBidi"/>
        </w:rPr>
        <w:t xml:space="preserve"> and at a time that suits them</w:t>
      </w:r>
      <w:r w:rsidRPr="1E20477A">
        <w:rPr>
          <w:rFonts w:eastAsia="Times New Roman" w:asciiTheme="minorHAnsi" w:hAnsiTheme="minorHAnsi" w:cstheme="minorBidi"/>
        </w:rPr>
        <w:t>.</w:t>
      </w:r>
    </w:p>
    <w:p w:rsidRPr="0061281C" w:rsidR="0061281C" w:rsidP="0061281C" w:rsidRDefault="0061281C" w14:paraId="01F556BF" w14:textId="77777777">
      <w:pPr>
        <w:spacing w:line="240" w:lineRule="auto"/>
        <w:jc w:val="both"/>
        <w:rPr>
          <w:rFonts w:eastAsia="Times New Roman" w:asciiTheme="minorHAnsi" w:hAnsiTheme="minorHAnsi" w:cstheme="minorHAnsi"/>
          <w:highlight w:val="yellow"/>
        </w:rPr>
      </w:pPr>
    </w:p>
    <w:p w:rsidRPr="0061281C" w:rsidR="00093B0D" w:rsidP="1E20477A" w:rsidRDefault="0061281C" w14:paraId="4FC1C4DB" w14:textId="6318BFE9">
      <w:pPr>
        <w:spacing w:line="240" w:lineRule="auto"/>
        <w:jc w:val="both"/>
        <w:rPr>
          <w:rFonts w:eastAsia="Times New Roman" w:asciiTheme="minorHAnsi" w:hAnsiTheme="minorHAnsi" w:cstheme="minorBidi"/>
        </w:rPr>
      </w:pPr>
      <w:r w:rsidRPr="5273E75D">
        <w:rPr>
          <w:rFonts w:eastAsia="Times New Roman" w:asciiTheme="minorHAnsi" w:hAnsiTheme="minorHAnsi" w:cstheme="minorBidi"/>
        </w:rPr>
        <w:t xml:space="preserve">Community pharmacists are </w:t>
      </w:r>
      <w:r w:rsidRPr="5273E75D" w:rsidR="71D5ED25">
        <w:rPr>
          <w:rFonts w:eastAsia="Times New Roman" w:asciiTheme="minorHAnsi" w:hAnsiTheme="minorHAnsi" w:cstheme="minorBidi"/>
        </w:rPr>
        <w:t>pleased to be able</w:t>
      </w:r>
      <w:r w:rsidRPr="5273E75D">
        <w:rPr>
          <w:rFonts w:eastAsia="Times New Roman" w:asciiTheme="minorHAnsi" w:hAnsiTheme="minorHAnsi" w:cstheme="minorBidi"/>
        </w:rPr>
        <w:t xml:space="preserve"> to do their bit as people return to work and education.</w:t>
      </w:r>
      <w:r w:rsidRPr="5273E75D" w:rsidR="00B172C7">
        <w:rPr>
          <w:rFonts w:eastAsia="Times New Roman" w:asciiTheme="minorHAnsi" w:hAnsiTheme="minorHAnsi" w:cstheme="minorBidi"/>
        </w:rPr>
        <w:t xml:space="preserve"> This is just one of many</w:t>
      </w:r>
      <w:r w:rsidRPr="5273E75D" w:rsidR="00B172C7">
        <w:rPr>
          <w:rFonts w:asciiTheme="minorHAnsi" w:hAnsiTheme="minorHAnsi" w:cstheme="minorBidi"/>
        </w:rPr>
        <w:t xml:space="preserve"> examples of how pharmacy teams have helped support patients, the public and the nation during the pandemic.</w:t>
      </w:r>
      <w:r w:rsidRPr="5273E75D">
        <w:rPr>
          <w:rFonts w:eastAsia="Times New Roman" w:asciiTheme="minorHAnsi" w:hAnsiTheme="minorHAnsi" w:cstheme="minorBidi"/>
        </w:rPr>
        <w:t>”</w:t>
      </w:r>
    </w:p>
    <w:p w:rsidR="5273E75D" w:rsidP="5273E75D" w:rsidRDefault="5273E75D" w14:paraId="221A0493" w14:textId="026DC307">
      <w:pPr>
        <w:spacing w:line="240" w:lineRule="auto"/>
        <w:jc w:val="both"/>
      </w:pPr>
    </w:p>
    <w:p w:rsidRPr="0061281C" w:rsidR="00ED1856" w:rsidP="5273E75D" w:rsidRDefault="368E56C5" w14:paraId="0D4C1F4A" w14:textId="56BBBC22">
      <w:pPr>
        <w:spacing w:line="240" w:lineRule="auto"/>
        <w:jc w:val="both"/>
        <w:rPr>
          <w:rFonts w:asciiTheme="minorHAnsi" w:hAnsiTheme="minorHAnsi" w:cstheme="minorBidi"/>
        </w:rPr>
      </w:pPr>
      <w:r w:rsidRPr="5273E75D">
        <w:rPr>
          <w:rFonts w:asciiTheme="minorHAnsi" w:hAnsiTheme="minorHAnsi" w:cstheme="minorBidi"/>
        </w:rPr>
        <w:t>[ENDS]</w:t>
      </w:r>
    </w:p>
    <w:p w:rsidR="5273E75D" w:rsidP="5273E75D" w:rsidRDefault="5273E75D" w14:paraId="64B55280" w14:textId="347D109D">
      <w:pPr>
        <w:spacing w:line="240" w:lineRule="auto"/>
        <w:jc w:val="both"/>
      </w:pPr>
    </w:p>
    <w:p w:rsidR="5273E75D" w:rsidP="5273E75D" w:rsidRDefault="5273E75D" w14:paraId="09FF87B0" w14:textId="3C8FD009">
      <w:pPr>
        <w:spacing w:line="240" w:lineRule="auto"/>
        <w:jc w:val="both"/>
      </w:pPr>
    </w:p>
    <w:p w:rsidR="5273E75D" w:rsidP="5273E75D" w:rsidRDefault="5273E75D" w14:paraId="45D2D0DD" w14:textId="563E1871">
      <w:pPr>
        <w:spacing w:line="240" w:lineRule="auto"/>
        <w:jc w:val="both"/>
      </w:pPr>
    </w:p>
    <w:p w:rsidR="5273E75D" w:rsidP="5273E75D" w:rsidRDefault="5273E75D" w14:paraId="46E08EAB" w14:textId="7C6FF998">
      <w:pPr>
        <w:spacing w:line="240" w:lineRule="auto"/>
        <w:jc w:val="both"/>
      </w:pPr>
    </w:p>
    <w:p w:rsidR="5273E75D" w:rsidP="5273E75D" w:rsidRDefault="5273E75D" w14:paraId="73D6051A" w14:textId="4577BB10">
      <w:pPr>
        <w:spacing w:line="240" w:lineRule="auto"/>
        <w:jc w:val="both"/>
      </w:pPr>
    </w:p>
    <w:p w:rsidR="5273E75D" w:rsidP="5273E75D" w:rsidRDefault="5273E75D" w14:paraId="7A666EF7" w14:textId="76445C31">
      <w:pPr>
        <w:spacing w:line="240" w:lineRule="auto"/>
        <w:jc w:val="both"/>
      </w:pPr>
    </w:p>
    <w:p w:rsidR="5273E75D" w:rsidP="5273E75D" w:rsidRDefault="5273E75D" w14:paraId="61069B42" w14:textId="0B886057">
      <w:pPr>
        <w:spacing w:line="240" w:lineRule="auto"/>
        <w:jc w:val="both"/>
      </w:pPr>
    </w:p>
    <w:p w:rsidR="5273E75D" w:rsidP="5273E75D" w:rsidRDefault="5273E75D" w14:paraId="24CE4604" w14:textId="57C3B887">
      <w:pPr>
        <w:spacing w:line="240" w:lineRule="auto"/>
        <w:jc w:val="both"/>
      </w:pPr>
    </w:p>
    <w:p w:rsidRPr="005A48F0" w:rsidR="00ED1856" w:rsidP="005A48F0" w:rsidRDefault="00ED1856" w14:paraId="0C087700" w14:textId="77777777">
      <w:pPr>
        <w:spacing w:line="240" w:lineRule="auto"/>
        <w:rPr>
          <w:rFonts w:asciiTheme="minorHAnsi" w:hAnsiTheme="minorHAnsi" w:cstheme="minorHAnsi"/>
        </w:rPr>
      </w:pPr>
    </w:p>
    <w:p w:rsidRPr="00093B0D" w:rsidR="00ED1856" w:rsidP="5273E75D" w:rsidRDefault="003B7B91" w14:paraId="3BC9F5E6" w14:textId="1A8006B4">
      <w:pPr>
        <w:spacing w:line="240" w:lineRule="auto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5273E75D">
        <w:rPr>
          <w:rFonts w:asciiTheme="minorHAnsi" w:hAnsiTheme="minorHAnsi" w:cstheme="minorBidi"/>
          <w:b/>
          <w:bCs/>
          <w:sz w:val="24"/>
          <w:szCs w:val="24"/>
          <w:u w:val="single"/>
        </w:rPr>
        <w:t>Notes</w:t>
      </w:r>
    </w:p>
    <w:p w:rsidR="1BED28A4" w:rsidP="1BED28A4" w:rsidRDefault="1BED28A4" w14:paraId="219F9EB5" w14:textId="0A160EC0">
      <w:pPr>
        <w:spacing w:line="240" w:lineRule="auto"/>
        <w:rPr>
          <w:b/>
          <w:bCs/>
        </w:rPr>
      </w:pPr>
    </w:p>
    <w:p w:rsidR="003B7B91" w:rsidP="5273E75D" w:rsidRDefault="003B7B91" w14:paraId="709BFAFD" w14:textId="10AE9573">
      <w:pPr>
        <w:spacing w:line="240" w:lineRule="auto"/>
        <w:rPr>
          <w:rFonts w:asciiTheme="minorHAnsi" w:hAnsiTheme="minorHAnsi" w:cstheme="minorBidi"/>
          <w:b/>
          <w:bCs/>
          <w:u w:val="single"/>
        </w:rPr>
      </w:pPr>
      <w:r w:rsidRPr="5273E75D">
        <w:rPr>
          <w:rFonts w:asciiTheme="minorHAnsi" w:hAnsiTheme="minorHAnsi" w:cstheme="minorBidi"/>
          <w:b/>
          <w:bCs/>
          <w:u w:val="single"/>
        </w:rPr>
        <w:t xml:space="preserve">Further information about Pharmacy </w:t>
      </w:r>
      <w:proofErr w:type="gramStart"/>
      <w:r w:rsidRPr="5273E75D">
        <w:rPr>
          <w:rFonts w:asciiTheme="minorHAnsi" w:hAnsiTheme="minorHAnsi" w:cstheme="minorBidi"/>
          <w:b/>
          <w:bCs/>
          <w:u w:val="single"/>
        </w:rPr>
        <w:t>Collect</w:t>
      </w:r>
      <w:proofErr w:type="gramEnd"/>
    </w:p>
    <w:p w:rsidRPr="00093B0D" w:rsidR="009E6640" w:rsidP="555EE20E" w:rsidRDefault="009E6640" w14:paraId="14A80AB6" w14:textId="1AD19F72">
      <w:pPr>
        <w:spacing w:line="240" w:lineRule="auto"/>
        <w:rPr>
          <w:rFonts w:ascii="Calibri" w:hAnsi="Calibri" w:cs="Arial" w:asciiTheme="minorAscii" w:hAnsiTheme="minorAscii" w:cstheme="minorBidi"/>
          <w:u w:val="single"/>
        </w:rPr>
      </w:pPr>
      <w:r w:rsidRPr="555EE20E" w:rsidR="009E6640">
        <w:rPr>
          <w:rFonts w:ascii="Calibri" w:hAnsi="Calibri" w:cs="Arial" w:asciiTheme="minorAscii" w:hAnsiTheme="minorAscii" w:cstheme="minorBidi"/>
        </w:rPr>
        <w:t xml:space="preserve">The </w:t>
      </w:r>
      <w:r w:rsidRPr="555EE20E" w:rsidR="0E939618">
        <w:rPr>
          <w:rFonts w:ascii="Calibri" w:hAnsi="Calibri" w:cs="Arial" w:asciiTheme="minorAscii" w:hAnsiTheme="minorAscii" w:cstheme="minorBidi"/>
        </w:rPr>
        <w:t xml:space="preserve">online checker is the </w:t>
      </w:r>
      <w:r w:rsidRPr="00990397" w:rsidR="009E6640">
        <w:rPr>
          <w:rFonts w:ascii="Calibri" w:hAnsi="Calibri" w:cs="Calibri"/>
          <w:bdr w:val="none" w:color="auto" w:sz="0" w:space="0" w:frame="1"/>
          <w:shd w:val="clear" w:color="auto" w:fill="FFFFFF"/>
        </w:rPr>
        <w:t>NHS Test and Trace Site Finder map</w:t>
      </w:r>
      <w:r w:rsidRPr="00990397" w:rsidR="2AAD0256">
        <w:rPr>
          <w:rFonts w:ascii="Calibri" w:hAnsi="Calibri" w:cs="Calibri"/>
          <w:bdr w:val="none" w:color="auto" w:sz="0" w:space="0" w:frame="1"/>
          <w:shd w:val="clear" w:color="auto" w:fill="FFFFFF"/>
        </w:rPr>
        <w:t xml:space="preserve">, which </w:t>
      </w:r>
      <w:r w:rsidR="009E6640">
        <w:rPr>
          <w:rFonts w:ascii="Calibri" w:hAnsi="Calibri" w:cs="Calibri"/>
          <w:bdr w:val="none" w:color="auto" w:sz="0" w:space="0" w:frame="1"/>
          <w:shd w:val="clear" w:color="auto" w:fill="FFFFFF"/>
        </w:rPr>
        <w:t xml:space="preserve">can be used</w:t>
      </w:r>
      <w:r w:rsidR="009E6640">
        <w:rPr>
          <w:rFonts w:ascii="Calibri" w:hAnsi="Calibri" w:cs="Calibri"/>
          <w:color w:val="444444"/>
          <w:bdr w:val="none" w:color="auto" w:sz="0" w:space="0" w:frame="1"/>
          <w:shd w:val="clear" w:color="auto" w:fill="FFFFFF"/>
        </w:rPr>
        <w:t> </w:t>
      </w:r>
      <w:r w:rsidRPr="004479F1" w:rsidR="009E6640">
        <w:rPr>
          <w:rFonts w:ascii="Calibri" w:hAnsi="Calibri" w:cs="Calibri"/>
          <w:bdr w:val="none" w:color="auto" w:sz="0" w:space="0" w:frame="1"/>
          <w:shd w:val="clear" w:color="auto" w:fill="FFFFFF"/>
        </w:rPr>
        <w:t>to locate participating pharmacies</w:t>
      </w:r>
      <w:r w:rsidR="009E6640">
        <w:rPr>
          <w:rFonts w:ascii="Calibri" w:hAnsi="Calibri" w:cs="Calibri"/>
          <w:bdr w:val="none" w:color="auto" w:sz="0" w:space="0" w:frame="1"/>
          <w:shd w:val="clear" w:color="auto" w:fill="FFFFFF"/>
        </w:rPr>
        <w:t>:</w:t>
      </w:r>
      <w:r w:rsidR="6AB92037">
        <w:rPr>
          <w:rFonts w:ascii="Calibri" w:hAnsi="Calibri" w:cs="Calibri"/>
          <w:bdr w:val="none" w:color="auto" w:sz="0" w:space="0" w:frame="1"/>
          <w:shd w:val="clear" w:color="auto" w:fill="FFFFFF"/>
        </w:rPr>
        <w:t xml:space="preserve"> </w:t>
      </w:r>
      <w:hyperlink r:id="Rbf21dc27c0f94a2f">
        <w:r w:rsidRPr="5273E75D" w:rsidR="6AB92037">
          <w:rPr>
            <w:rStyle w:val="Hyperlink"/>
            <w:rFonts w:ascii="Calibri" w:hAnsi="Calibri" w:cs="Calibri"/>
          </w:rPr>
          <w:t>https://maps.test-and-trace.nhs.uk</w:t>
        </w:r>
      </w:hyperlink>
      <w:r w:rsidR="6AB92037">
        <w:rPr>
          <w:rFonts w:ascii="Calibri" w:hAnsi="Calibri" w:cs="Calibri"/>
          <w:bdr w:val="none" w:color="auto" w:sz="0" w:space="0" w:frame="1"/>
          <w:shd w:val="clear" w:color="auto" w:fill="FFFFFF"/>
        </w:rPr>
        <w:t xml:space="preserve"> </w:t>
      </w:r>
      <w:r w:rsidRPr="009E6640" w:rsidR="009E6640">
        <w:rPr>
          <w:rFonts w:ascii="Calibri" w:hAnsi="Calibri" w:cs="Calibri"/>
          <w:bdr w:val="none" w:color="auto" w:sz="0" w:space="0" w:frame="1"/>
          <w:shd w:val="clear" w:color="auto" w:fill="FFFFFF"/>
        </w:rPr>
        <w:t>(</w:t>
      </w:r>
      <w:proofErr w:type="gramStart"/>
      <w:r w:rsidRPr="009E6640" w:rsidR="009E6640">
        <w:rPr>
          <w:rFonts w:ascii="Calibri" w:hAnsi="Calibri" w:cs="Calibri"/>
          <w:bdr w:val="none" w:color="auto" w:sz="0" w:space="0" w:frame="1"/>
          <w:shd w:val="clear" w:color="auto" w:fill="FFFFFF"/>
        </w:rPr>
        <w:t>this</w:t>
      </w:r>
      <w:proofErr w:type="gramEnd"/>
      <w:r w:rsidRPr="009E6640" w:rsidR="009E6640">
        <w:rPr>
          <w:rFonts w:ascii="Calibri" w:hAnsi="Calibri" w:cs="Calibri"/>
          <w:bdr w:val="none" w:color="auto" w:sz="0" w:space="0" w:frame="1"/>
          <w:shd w:val="clear" w:color="auto" w:fill="FFFFFF"/>
        </w:rPr>
        <w:t xml:space="preserve"> will be updated on a weekly basis)</w:t>
      </w:r>
    </w:p>
    <w:p w:rsidR="00430B35" w:rsidP="005A48F0" w:rsidRDefault="00430B35" w14:paraId="392BD7F7" w14:textId="77777777">
      <w:pPr>
        <w:spacing w:line="240" w:lineRule="auto"/>
        <w:rPr>
          <w:rFonts w:asciiTheme="minorHAnsi" w:hAnsiTheme="minorHAnsi" w:cstheme="minorHAnsi"/>
        </w:rPr>
      </w:pPr>
    </w:p>
    <w:p w:rsidR="00093B0D" w:rsidP="5273E75D" w:rsidRDefault="00093B0D" w14:paraId="0D7CD662" w14:textId="42EA389F">
      <w:pPr>
        <w:spacing w:line="240" w:lineRule="auto"/>
        <w:jc w:val="both"/>
        <w:rPr>
          <w:rStyle w:val="Hyperlink"/>
          <w:rFonts w:asciiTheme="minorHAnsi" w:hAnsiTheme="minorHAnsi" w:cstheme="minorBidi"/>
        </w:rPr>
      </w:pPr>
      <w:r w:rsidRPr="5273E75D">
        <w:rPr>
          <w:rFonts w:asciiTheme="minorHAnsi" w:hAnsiTheme="minorHAnsi" w:cstheme="minorBidi"/>
        </w:rPr>
        <w:t>Additional background information on the NHS community pharmacy COVID-19 lateral flow device (LFD) distribution service</w:t>
      </w:r>
      <w:r w:rsidRPr="5273E75D" w:rsidR="00430B35">
        <w:rPr>
          <w:rFonts w:asciiTheme="minorHAnsi" w:hAnsiTheme="minorHAnsi" w:cstheme="minorBidi"/>
        </w:rPr>
        <w:t xml:space="preserve"> (promoted to the public as ‘Pharmacy Collect’)</w:t>
      </w:r>
      <w:r w:rsidRPr="5273E75D">
        <w:rPr>
          <w:rFonts w:asciiTheme="minorHAnsi" w:hAnsiTheme="minorHAnsi" w:cstheme="minorBidi"/>
        </w:rPr>
        <w:t xml:space="preserve"> is available on the PSNC website:</w:t>
      </w:r>
      <w:r w:rsidRPr="5273E75D" w:rsidR="16AE745F">
        <w:rPr>
          <w:rFonts w:asciiTheme="minorHAnsi" w:hAnsiTheme="minorHAnsi" w:cstheme="minorBidi"/>
        </w:rPr>
        <w:t xml:space="preserve"> </w:t>
      </w:r>
      <w:hyperlink r:id="rId13">
        <w:r w:rsidRPr="5273E75D" w:rsidR="16AE745F">
          <w:rPr>
            <w:rStyle w:val="Hyperlink"/>
            <w:rFonts w:asciiTheme="minorHAnsi" w:hAnsiTheme="minorHAnsi" w:cstheme="minorBidi"/>
          </w:rPr>
          <w:t>psnc.org.u</w:t>
        </w:r>
        <w:r w:rsidRPr="5273E75D" w:rsidR="16AE745F">
          <w:rPr>
            <w:rStyle w:val="Hyperlink"/>
            <w:rFonts w:asciiTheme="minorHAnsi" w:hAnsiTheme="minorHAnsi" w:cstheme="minorBidi"/>
          </w:rPr>
          <w:t>k</w:t>
        </w:r>
        <w:r w:rsidRPr="5273E75D" w:rsidR="16AE745F">
          <w:rPr>
            <w:rStyle w:val="Hyperlink"/>
            <w:rFonts w:asciiTheme="minorHAnsi" w:hAnsiTheme="minorHAnsi" w:cstheme="minorBidi"/>
          </w:rPr>
          <w:t>/LFD</w:t>
        </w:r>
      </w:hyperlink>
    </w:p>
    <w:p w:rsidRPr="00430B35" w:rsidR="00430B35" w:rsidP="00093B0D" w:rsidRDefault="00430B35" w14:paraId="6510AD0E" w14:textId="42C12BF9">
      <w:pPr>
        <w:spacing w:line="240" w:lineRule="auto"/>
        <w:jc w:val="both"/>
        <w:rPr>
          <w:rFonts w:asciiTheme="minorHAnsi" w:hAnsiTheme="minorHAnsi" w:cstheme="minorHAnsi"/>
        </w:rPr>
      </w:pPr>
    </w:p>
    <w:p w:rsidRPr="00430B35" w:rsidR="009B56C8" w:rsidP="5273E75D" w:rsidRDefault="009B56C8" w14:paraId="236DC168" w14:textId="77777777">
      <w:pPr>
        <w:spacing w:line="240" w:lineRule="auto"/>
        <w:jc w:val="both"/>
        <w:rPr>
          <w:rFonts w:asciiTheme="minorHAnsi" w:hAnsiTheme="minorHAnsi" w:cstheme="minorBidi"/>
          <w:b/>
          <w:bCs/>
          <w:u w:val="single"/>
        </w:rPr>
      </w:pPr>
      <w:r w:rsidRPr="5273E75D">
        <w:rPr>
          <w:rFonts w:asciiTheme="minorHAnsi" w:hAnsiTheme="minorHAnsi" w:cstheme="minorBidi"/>
          <w:b/>
          <w:bCs/>
          <w:u w:val="single"/>
        </w:rPr>
        <w:t>About community pharmacy</w:t>
      </w:r>
    </w:p>
    <w:p w:rsidR="009B56C8" w:rsidP="1BED28A4" w:rsidRDefault="009B56C8" w14:paraId="52992A43" w14:textId="57E69664">
      <w:pPr>
        <w:spacing w:line="240" w:lineRule="auto"/>
        <w:jc w:val="both"/>
        <w:rPr>
          <w:rFonts w:asciiTheme="minorHAnsi" w:hAnsiTheme="minorHAnsi"/>
        </w:rPr>
      </w:pPr>
      <w:r w:rsidRPr="1BED28A4">
        <w:rPr>
          <w:rFonts w:asciiTheme="minorHAnsi" w:hAnsiTheme="minorHAnsi"/>
        </w:rPr>
        <w:t>There are approximately 11,</w:t>
      </w:r>
      <w:r w:rsidRPr="1BED28A4" w:rsidR="005B77C5">
        <w:rPr>
          <w:rFonts w:asciiTheme="minorHAnsi" w:hAnsiTheme="minorHAnsi"/>
        </w:rPr>
        <w:t>3</w:t>
      </w:r>
      <w:r w:rsidRPr="1BED28A4">
        <w:rPr>
          <w:rFonts w:asciiTheme="minorHAnsi" w:hAnsiTheme="minorHAnsi"/>
        </w:rPr>
        <w:t>00 NHS community pharmacies in England providing accessible healthcare alongside the dispensing of medicines. Pharmacies are usually open for longer hours than other NHS providers and 90% of the population can walk to one in 20 minutes.</w:t>
      </w:r>
    </w:p>
    <w:p w:rsidRPr="009B56C8" w:rsidR="009B56C8" w:rsidP="009B56C8" w:rsidRDefault="009B56C8" w14:paraId="2220E460" w14:textId="77777777">
      <w:pPr>
        <w:spacing w:line="240" w:lineRule="auto"/>
        <w:jc w:val="both"/>
        <w:rPr>
          <w:rFonts w:asciiTheme="minorHAnsi" w:hAnsiTheme="minorHAnsi" w:cstheme="minorHAnsi"/>
        </w:rPr>
      </w:pPr>
    </w:p>
    <w:p w:rsidRPr="00965CEB" w:rsidR="00093B0D" w:rsidP="5273E75D" w:rsidRDefault="00093B0D" w14:paraId="6ACA7737" w14:textId="1040F4FC">
      <w:pPr>
        <w:spacing w:line="240" w:lineRule="auto"/>
        <w:jc w:val="both"/>
        <w:rPr>
          <w:rFonts w:eastAsia="Times New Roman" w:asciiTheme="minorHAnsi" w:hAnsiTheme="minorHAnsi" w:cstheme="minorBidi"/>
          <w:b/>
          <w:bCs/>
          <w:u w:val="single"/>
          <w:lang w:eastAsia="en-GB"/>
        </w:rPr>
      </w:pPr>
      <w:r w:rsidRPr="5273E75D">
        <w:rPr>
          <w:rFonts w:eastAsia="Times New Roman" w:asciiTheme="minorHAnsi" w:hAnsiTheme="minorHAnsi" w:cstheme="minorBidi"/>
          <w:b/>
          <w:bCs/>
          <w:u w:val="single"/>
          <w:lang w:eastAsia="en-GB"/>
        </w:rPr>
        <w:t>Contact</w:t>
      </w:r>
    </w:p>
    <w:p w:rsidRPr="00965CEB" w:rsidR="00093B0D" w:rsidP="00093B0D" w:rsidRDefault="009B56C8" w14:paraId="744C5F68" w14:textId="422B170B">
      <w:pPr>
        <w:spacing w:line="240" w:lineRule="auto"/>
        <w:jc w:val="both"/>
        <w:rPr>
          <w:rFonts w:eastAsia="Times New Roman" w:asciiTheme="minorHAnsi" w:hAnsiTheme="minorHAnsi" w:cstheme="minorHAnsi"/>
          <w:lang w:eastAsia="en-GB"/>
        </w:rPr>
      </w:pPr>
      <w:r w:rsidRPr="009B56C8">
        <w:rPr>
          <w:rFonts w:eastAsia="Times New Roman" w:asciiTheme="minorHAnsi" w:hAnsiTheme="minorHAnsi" w:cstheme="minorHAnsi"/>
          <w:highlight w:val="yellow"/>
          <w:lang w:eastAsia="en-GB"/>
        </w:rPr>
        <w:t>[</w:t>
      </w:r>
      <w:r w:rsidRPr="009B56C8" w:rsidR="00093B0D">
        <w:rPr>
          <w:rFonts w:eastAsia="Times New Roman" w:asciiTheme="minorHAnsi" w:hAnsiTheme="minorHAnsi" w:cstheme="minorHAnsi"/>
          <w:highlight w:val="yellow"/>
          <w:lang w:eastAsia="en-GB"/>
        </w:rPr>
        <w:t>xxx Local Pharmaceutical Committee</w:t>
      </w:r>
      <w:r w:rsidRPr="009B56C8">
        <w:rPr>
          <w:rFonts w:eastAsia="Times New Roman" w:asciiTheme="minorHAnsi" w:hAnsiTheme="minorHAnsi" w:cstheme="minorHAnsi"/>
          <w:highlight w:val="yellow"/>
          <w:lang w:eastAsia="en-GB"/>
        </w:rPr>
        <w:t>]</w:t>
      </w:r>
      <w:r w:rsidRPr="00965CEB" w:rsidR="00093B0D">
        <w:rPr>
          <w:rFonts w:eastAsia="Times New Roman" w:asciiTheme="minorHAnsi" w:hAnsiTheme="minorHAnsi" w:cstheme="minorHAnsi"/>
          <w:lang w:eastAsia="en-GB"/>
        </w:rPr>
        <w:t xml:space="preserve"> represents community pharmacy contractors (owners) in </w:t>
      </w:r>
      <w:r w:rsidRPr="009B56C8">
        <w:rPr>
          <w:rFonts w:eastAsia="Times New Roman" w:asciiTheme="minorHAnsi" w:hAnsiTheme="minorHAnsi" w:cstheme="minorHAnsi"/>
          <w:highlight w:val="yellow"/>
          <w:lang w:eastAsia="en-GB"/>
        </w:rPr>
        <w:t>[location]</w:t>
      </w:r>
      <w:r w:rsidRPr="00965CEB" w:rsidR="00093B0D">
        <w:rPr>
          <w:rFonts w:eastAsia="Times New Roman" w:asciiTheme="minorHAnsi" w:hAnsiTheme="minorHAnsi" w:cstheme="minorHAnsi"/>
          <w:lang w:eastAsia="en-GB"/>
        </w:rPr>
        <w:t>. For further information on this press release please contact:</w:t>
      </w:r>
    </w:p>
    <w:p w:rsidRPr="00965CEB" w:rsidR="00093B0D" w:rsidP="00093B0D" w:rsidRDefault="00093B0D" w14:paraId="30F4FE4F" w14:textId="77777777">
      <w:pPr>
        <w:spacing w:line="240" w:lineRule="auto"/>
        <w:jc w:val="both"/>
        <w:rPr>
          <w:rFonts w:eastAsia="Times New Roman" w:asciiTheme="minorHAnsi" w:hAnsiTheme="minorHAnsi" w:cstheme="minorHAnsi"/>
          <w:b/>
          <w:u w:val="single"/>
          <w:lang w:eastAsia="en-GB"/>
        </w:rPr>
      </w:pPr>
    </w:p>
    <w:p w:rsidRPr="00965CEB" w:rsidR="00093B0D" w:rsidP="00093B0D" w:rsidRDefault="00093B0D" w14:paraId="41CCFB55" w14:textId="77777777">
      <w:pPr>
        <w:spacing w:line="240" w:lineRule="auto"/>
        <w:jc w:val="both"/>
        <w:rPr>
          <w:rFonts w:eastAsia="Times New Roman" w:asciiTheme="minorHAnsi" w:hAnsiTheme="minorHAnsi" w:cstheme="minorHAnsi"/>
          <w:lang w:eastAsia="en-GB"/>
        </w:rPr>
      </w:pPr>
      <w:r w:rsidRPr="00965CEB">
        <w:rPr>
          <w:rFonts w:eastAsia="Times New Roman" w:asciiTheme="minorHAnsi" w:hAnsiTheme="minorHAnsi" w:cstheme="minorHAnsi"/>
          <w:highlight w:val="yellow"/>
          <w:lang w:eastAsia="en-GB"/>
        </w:rPr>
        <w:t>[Contact details including phone and email]</w:t>
      </w:r>
    </w:p>
    <w:p w:rsidRPr="005A48F0" w:rsidR="003F6BA6" w:rsidP="005A48F0" w:rsidRDefault="003F6BA6" w14:paraId="61C349C3" w14:textId="370ED8A1">
      <w:pPr>
        <w:spacing w:line="240" w:lineRule="auto"/>
        <w:rPr>
          <w:rFonts w:asciiTheme="minorHAnsi" w:hAnsiTheme="minorHAnsi" w:cstheme="minorHAnsi"/>
          <w:b/>
        </w:rPr>
      </w:pPr>
    </w:p>
    <w:sectPr w:rsidRPr="005A48F0" w:rsidR="003F6BA6" w:rsidSect="00B364CE">
      <w:headerReference w:type="default" r:id="rId14"/>
      <w:footerReference w:type="default" r:id="rId15"/>
      <w:headerReference w:type="first" r:id="rId16"/>
      <w:footerReference w:type="first" r:id="rId17"/>
      <w:pgSz w:w="11906" w:h="16838" w:orient="portrait" w:code="9"/>
      <w:pgMar w:top="1440" w:right="1080" w:bottom="1440" w:left="1080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7166" w:rsidP="00E472BA" w:rsidRDefault="007E7166" w14:paraId="483ADAF6" w14:textId="77777777">
      <w:pPr>
        <w:spacing w:line="240" w:lineRule="auto"/>
      </w:pPr>
      <w:r>
        <w:separator/>
      </w:r>
    </w:p>
  </w:endnote>
  <w:endnote w:type="continuationSeparator" w:id="0">
    <w:p w:rsidR="007E7166" w:rsidP="00E472BA" w:rsidRDefault="007E7166" w14:paraId="2F77C54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623DC" w:rsidR="00B364CE" w:rsidP="00B364CE" w:rsidRDefault="00B364CE" w14:paraId="45F0C755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06DF53FA" w14:textId="77777777">
      <w:tc>
        <w:tcPr>
          <w:tcW w:w="5506" w:type="dxa"/>
        </w:tcPr>
        <w:p w:rsidRPr="007623DC" w:rsidR="00B364CE" w:rsidP="00AF4FCC" w:rsidRDefault="00B364CE" w14:paraId="411BDBB9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64C92BDC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14A48718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40A55066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210A23D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1FCB0BF0" wp14:editId="4B95C08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64CE" w:rsidP="00B364CE" w:rsidRDefault="00B364CE" w14:paraId="1D0D86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623DC" w:rsidR="007623DC" w:rsidP="007623DC" w:rsidRDefault="007623DC" w14:paraId="2A0F116C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062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115"/>
    </w:tblGrid>
    <w:tr w:rsidRPr="007623DC" w:rsidR="007623DC" w:rsidTr="5273E75D" w14:paraId="3C935825" w14:textId="77777777">
      <w:tc>
        <w:tcPr>
          <w:tcW w:w="5506" w:type="dxa"/>
        </w:tcPr>
        <w:p w:rsidRPr="007623DC" w:rsidR="007623DC" w:rsidP="007623DC" w:rsidRDefault="007623DC" w14:paraId="1F1C14E2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115" w:type="dxa"/>
        </w:tcPr>
        <w:p w:rsidRPr="003F2314" w:rsidR="007623DC" w:rsidP="5273E75D" w:rsidRDefault="5273E75D" w14:paraId="1359E1DE" w14:textId="77777777">
          <w:pPr>
            <w:pStyle w:val="Footer"/>
            <w:jc w:val="right"/>
            <w:rPr>
              <w:rFonts w:asciiTheme="minorHAnsi" w:hAnsiTheme="minorHAnsi" w:cstheme="minorBidi"/>
              <w:b/>
              <w:bCs/>
              <w:color w:val="5B518E"/>
            </w:rPr>
          </w:pPr>
          <w:r w:rsidRPr="5273E75D">
            <w:rPr>
              <w:rFonts w:asciiTheme="minorHAnsi" w:hAnsiTheme="minorHAnsi" w:cstheme="minorBidi"/>
              <w:b/>
              <w:bCs/>
              <w:color w:val="5B518E"/>
            </w:rPr>
            <w:t>Pharmaceutical Services Negotiating Committee</w:t>
          </w:r>
        </w:p>
        <w:p w:rsidRPr="007623DC" w:rsidR="007623DC" w:rsidP="007623DC" w:rsidRDefault="0021132A" w14:paraId="7A3ACB3A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0712B2">
            <w:rPr>
              <w:rFonts w:asciiTheme="minorHAnsi" w:hAnsiTheme="minorHAnsi" w:cstheme="minorHAnsi"/>
            </w:rPr>
            <w:t xml:space="preserve"> 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7BA968D1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2D2710EA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0358E0D" wp14:editId="3197751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3DC" w:rsidRDefault="007623DC" w14:paraId="4EC0A59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166" w:rsidP="00E472BA" w:rsidRDefault="007E7166" w14:paraId="23AF77D8" w14:textId="77777777">
      <w:pPr>
        <w:spacing w:line="240" w:lineRule="auto"/>
      </w:pPr>
      <w:r>
        <w:separator/>
      </w:r>
    </w:p>
  </w:footnote>
  <w:footnote w:type="continuationSeparator" w:id="0">
    <w:p w:rsidR="007E7166" w:rsidP="00E472BA" w:rsidRDefault="007E7166" w14:paraId="064AD3D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64CE" w:rsidRDefault="00B364CE" w14:paraId="065A0A9C" w14:textId="77777777">
    <w:pPr>
      <w:pStyle w:val="Header"/>
    </w:pPr>
  </w:p>
  <w:p w:rsidR="00B364CE" w:rsidRDefault="00B364CE" w14:paraId="4755C595" w14:textId="77777777">
    <w:pPr>
      <w:pStyle w:val="Header"/>
    </w:pPr>
  </w:p>
  <w:p w:rsidR="00B364CE" w:rsidRDefault="00B364CE" w14:paraId="4089D255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761C7040" wp14:editId="3C0B3C10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60C128C" wp14:editId="68304B71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4CE" w:rsidRDefault="00B364CE" w14:paraId="0256E2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555EE20E" w14:paraId="65AC3FA5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0AF72952" w14:textId="77777777">
          <w:pPr>
            <w:pStyle w:val="Header"/>
            <w:ind w:left="176"/>
          </w:pPr>
        </w:p>
        <w:p w:rsidR="00BE140B" w:rsidP="00BE140B" w:rsidRDefault="001F4887" w14:paraId="46F8E57D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4B0768FC" wp14:editId="76536E00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:rsidR="00F35338" w:rsidP="00B14EA0" w:rsidRDefault="00BE140B" w14:paraId="5588B6D0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79AFE9C3" wp14:editId="6CA7D01A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  <w:tcMar/>
        </w:tcPr>
        <w:p w:rsidR="00F35338" w:rsidP="00F35338" w:rsidRDefault="00F35338" w14:paraId="78DA318F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7CE775CB" wp14:editId="569EF2CB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60BA2" w:rsidR="00F35338" w:rsidRDefault="001F4887" w14:paraId="1A73000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F60BA2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F60BA2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Pr="00F60BA2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1220 8</w:t>
                                </w:r>
                                <w:r w:rsidRPr="00F60BA2"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Pr="00F60BA2"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60BA2" w:rsidR="00F35338" w:rsidRDefault="001F4887" w14:paraId="48D56AEE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F60BA2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60BA2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:rsidRPr="00F35338" w:rsidR="00F35338" w:rsidRDefault="007623DC" w14:paraId="3E740A7F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7CE775CB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60BA2" w:rsidR="00F35338" w:rsidRDefault="001F4887" w14:paraId="1A73000B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F60BA2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F60BA2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0203 1220 8</w:t>
                          </w:r>
                          <w:r w:rsidRPr="00F60BA2"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Pr="00F60BA2"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60BA2" w:rsidR="00F35338" w:rsidRDefault="001F4887" w14:paraId="48D56AE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F60BA2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60BA2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</w:p>
                        <w:p w:rsidRPr="00F35338" w:rsidR="00F35338" w:rsidRDefault="007623DC" w14:paraId="3E740A7F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2AD52DF0" wp14:editId="4F502202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C12912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319"/>
    <w:multiLevelType w:val="hybridMultilevel"/>
    <w:tmpl w:val="9F0651C6"/>
    <w:lvl w:ilvl="0" w:tplc="089233B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B518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B2B4512"/>
    <w:multiLevelType w:val="hybridMultilevel"/>
    <w:tmpl w:val="2D8242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951F2F"/>
    <w:multiLevelType w:val="multilevel"/>
    <w:tmpl w:val="13C2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EAA64FE"/>
    <w:multiLevelType w:val="hybridMultilevel"/>
    <w:tmpl w:val="45484A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3"/>
    <w:rsid w:val="000217A8"/>
    <w:rsid w:val="000712B2"/>
    <w:rsid w:val="000868D4"/>
    <w:rsid w:val="00093B0D"/>
    <w:rsid w:val="000E4CEF"/>
    <w:rsid w:val="000F7487"/>
    <w:rsid w:val="00102D35"/>
    <w:rsid w:val="00106248"/>
    <w:rsid w:val="00136E97"/>
    <w:rsid w:val="0014341E"/>
    <w:rsid w:val="00177B86"/>
    <w:rsid w:val="001A01E1"/>
    <w:rsid w:val="001F4887"/>
    <w:rsid w:val="0021132A"/>
    <w:rsid w:val="0023259A"/>
    <w:rsid w:val="00247076"/>
    <w:rsid w:val="00254CC2"/>
    <w:rsid w:val="00281446"/>
    <w:rsid w:val="00291349"/>
    <w:rsid w:val="002A328E"/>
    <w:rsid w:val="002B446C"/>
    <w:rsid w:val="002D6BAD"/>
    <w:rsid w:val="002E0B3B"/>
    <w:rsid w:val="002E2A1B"/>
    <w:rsid w:val="002E7735"/>
    <w:rsid w:val="002E776D"/>
    <w:rsid w:val="00304930"/>
    <w:rsid w:val="0032100E"/>
    <w:rsid w:val="00353432"/>
    <w:rsid w:val="00373B08"/>
    <w:rsid w:val="003B7026"/>
    <w:rsid w:val="003B7B91"/>
    <w:rsid w:val="003D2F11"/>
    <w:rsid w:val="003F2314"/>
    <w:rsid w:val="003F3777"/>
    <w:rsid w:val="003F6469"/>
    <w:rsid w:val="003F6BA6"/>
    <w:rsid w:val="00426B49"/>
    <w:rsid w:val="00430B35"/>
    <w:rsid w:val="0043701B"/>
    <w:rsid w:val="004479F1"/>
    <w:rsid w:val="004609B6"/>
    <w:rsid w:val="00467657"/>
    <w:rsid w:val="00467AE0"/>
    <w:rsid w:val="00472AC7"/>
    <w:rsid w:val="00495398"/>
    <w:rsid w:val="004B7164"/>
    <w:rsid w:val="004C6C63"/>
    <w:rsid w:val="004E60B0"/>
    <w:rsid w:val="00556BE4"/>
    <w:rsid w:val="00575BEF"/>
    <w:rsid w:val="00586909"/>
    <w:rsid w:val="005A48F0"/>
    <w:rsid w:val="005B76DB"/>
    <w:rsid w:val="005B77C5"/>
    <w:rsid w:val="005C2596"/>
    <w:rsid w:val="005C471E"/>
    <w:rsid w:val="005D75F2"/>
    <w:rsid w:val="0061281C"/>
    <w:rsid w:val="00621886"/>
    <w:rsid w:val="00626CAB"/>
    <w:rsid w:val="00692B7E"/>
    <w:rsid w:val="006D568F"/>
    <w:rsid w:val="006F53E0"/>
    <w:rsid w:val="007120C5"/>
    <w:rsid w:val="00755F2C"/>
    <w:rsid w:val="007623DC"/>
    <w:rsid w:val="00763843"/>
    <w:rsid w:val="007645C6"/>
    <w:rsid w:val="0076496F"/>
    <w:rsid w:val="00767757"/>
    <w:rsid w:val="007716F9"/>
    <w:rsid w:val="00782C10"/>
    <w:rsid w:val="007D7C2D"/>
    <w:rsid w:val="007E7166"/>
    <w:rsid w:val="008130D5"/>
    <w:rsid w:val="00875DD0"/>
    <w:rsid w:val="00887363"/>
    <w:rsid w:val="008B3EE2"/>
    <w:rsid w:val="008C69BC"/>
    <w:rsid w:val="00965CEB"/>
    <w:rsid w:val="00972A64"/>
    <w:rsid w:val="009858C3"/>
    <w:rsid w:val="00990397"/>
    <w:rsid w:val="00995539"/>
    <w:rsid w:val="009B56C8"/>
    <w:rsid w:val="009B5D58"/>
    <w:rsid w:val="009C5739"/>
    <w:rsid w:val="009D0907"/>
    <w:rsid w:val="009E10E7"/>
    <w:rsid w:val="009E6640"/>
    <w:rsid w:val="00A21249"/>
    <w:rsid w:val="00A23810"/>
    <w:rsid w:val="00A337BE"/>
    <w:rsid w:val="00A51BDD"/>
    <w:rsid w:val="00A811E9"/>
    <w:rsid w:val="00A87F19"/>
    <w:rsid w:val="00A951A0"/>
    <w:rsid w:val="00A95F8B"/>
    <w:rsid w:val="00AE33EC"/>
    <w:rsid w:val="00AF0F43"/>
    <w:rsid w:val="00B1126B"/>
    <w:rsid w:val="00B13A6C"/>
    <w:rsid w:val="00B14EA0"/>
    <w:rsid w:val="00B172C7"/>
    <w:rsid w:val="00B35145"/>
    <w:rsid w:val="00B364CE"/>
    <w:rsid w:val="00B639C4"/>
    <w:rsid w:val="00B6439C"/>
    <w:rsid w:val="00B7163C"/>
    <w:rsid w:val="00BA65C3"/>
    <w:rsid w:val="00BB1271"/>
    <w:rsid w:val="00BE140B"/>
    <w:rsid w:val="00BE6CB8"/>
    <w:rsid w:val="00C535A6"/>
    <w:rsid w:val="00C84843"/>
    <w:rsid w:val="00C90257"/>
    <w:rsid w:val="00CB133B"/>
    <w:rsid w:val="00CB31C2"/>
    <w:rsid w:val="00CE5C71"/>
    <w:rsid w:val="00D042C3"/>
    <w:rsid w:val="00D15E03"/>
    <w:rsid w:val="00D33A07"/>
    <w:rsid w:val="00D87E87"/>
    <w:rsid w:val="00DC494F"/>
    <w:rsid w:val="00DC5FFE"/>
    <w:rsid w:val="00DE6BF2"/>
    <w:rsid w:val="00E07908"/>
    <w:rsid w:val="00E152BC"/>
    <w:rsid w:val="00E16018"/>
    <w:rsid w:val="00E472BA"/>
    <w:rsid w:val="00E60AD4"/>
    <w:rsid w:val="00EC79BD"/>
    <w:rsid w:val="00ED1856"/>
    <w:rsid w:val="00F22D1F"/>
    <w:rsid w:val="00F27CB1"/>
    <w:rsid w:val="00F35338"/>
    <w:rsid w:val="00F60BA2"/>
    <w:rsid w:val="00F6640A"/>
    <w:rsid w:val="00FA34BD"/>
    <w:rsid w:val="00FB3B7C"/>
    <w:rsid w:val="00FD4020"/>
    <w:rsid w:val="00FD54E6"/>
    <w:rsid w:val="00FD7A60"/>
    <w:rsid w:val="031D654A"/>
    <w:rsid w:val="0352FFB6"/>
    <w:rsid w:val="03BB816C"/>
    <w:rsid w:val="041871C8"/>
    <w:rsid w:val="04E80528"/>
    <w:rsid w:val="05A8B67C"/>
    <w:rsid w:val="0636ADCF"/>
    <w:rsid w:val="081FA5EA"/>
    <w:rsid w:val="08AE8AFB"/>
    <w:rsid w:val="08B32FC0"/>
    <w:rsid w:val="099641DD"/>
    <w:rsid w:val="0CF3170D"/>
    <w:rsid w:val="0D2D2B3A"/>
    <w:rsid w:val="0D5FD475"/>
    <w:rsid w:val="0DC254EE"/>
    <w:rsid w:val="0E939618"/>
    <w:rsid w:val="0FA2201F"/>
    <w:rsid w:val="0FF1F706"/>
    <w:rsid w:val="104A4EF2"/>
    <w:rsid w:val="107E3977"/>
    <w:rsid w:val="10E62706"/>
    <w:rsid w:val="132E856B"/>
    <w:rsid w:val="14E50095"/>
    <w:rsid w:val="14F8F09A"/>
    <w:rsid w:val="16AE745F"/>
    <w:rsid w:val="18278047"/>
    <w:rsid w:val="1A7293A0"/>
    <w:rsid w:val="1A736780"/>
    <w:rsid w:val="1B29D957"/>
    <w:rsid w:val="1BED28A4"/>
    <w:rsid w:val="1D83D36D"/>
    <w:rsid w:val="1DE8B5FF"/>
    <w:rsid w:val="1E1DE99A"/>
    <w:rsid w:val="1E20477A"/>
    <w:rsid w:val="1E532212"/>
    <w:rsid w:val="1E7AD9F6"/>
    <w:rsid w:val="20B40702"/>
    <w:rsid w:val="2140F6A8"/>
    <w:rsid w:val="21919856"/>
    <w:rsid w:val="228B9F3C"/>
    <w:rsid w:val="24CA511C"/>
    <w:rsid w:val="265135F6"/>
    <w:rsid w:val="2652250F"/>
    <w:rsid w:val="2801F1DE"/>
    <w:rsid w:val="29088EEE"/>
    <w:rsid w:val="2AAD0256"/>
    <w:rsid w:val="2CC5571B"/>
    <w:rsid w:val="2D9723E8"/>
    <w:rsid w:val="2EA90A41"/>
    <w:rsid w:val="2F02E6A4"/>
    <w:rsid w:val="31E66C9B"/>
    <w:rsid w:val="332814EB"/>
    <w:rsid w:val="334D2888"/>
    <w:rsid w:val="33BCF73E"/>
    <w:rsid w:val="343079F2"/>
    <w:rsid w:val="34AB3C6E"/>
    <w:rsid w:val="35C03B6B"/>
    <w:rsid w:val="368E56C5"/>
    <w:rsid w:val="369EF2FF"/>
    <w:rsid w:val="36C89149"/>
    <w:rsid w:val="37E3510D"/>
    <w:rsid w:val="38F1CFFC"/>
    <w:rsid w:val="39D1784E"/>
    <w:rsid w:val="3C7F53D6"/>
    <w:rsid w:val="3C828787"/>
    <w:rsid w:val="3CA8C9B5"/>
    <w:rsid w:val="3F857012"/>
    <w:rsid w:val="4038C0C4"/>
    <w:rsid w:val="40FCFFE9"/>
    <w:rsid w:val="41001D0E"/>
    <w:rsid w:val="41709719"/>
    <w:rsid w:val="426233ED"/>
    <w:rsid w:val="44251B55"/>
    <w:rsid w:val="45BE2D7B"/>
    <w:rsid w:val="46812E3A"/>
    <w:rsid w:val="48A9CF5A"/>
    <w:rsid w:val="4A7D05A7"/>
    <w:rsid w:val="4C4D8E3F"/>
    <w:rsid w:val="4D387B49"/>
    <w:rsid w:val="4E200D2A"/>
    <w:rsid w:val="5113E5ED"/>
    <w:rsid w:val="5273E75D"/>
    <w:rsid w:val="52C5CD8A"/>
    <w:rsid w:val="555EE20E"/>
    <w:rsid w:val="5564AFCF"/>
    <w:rsid w:val="55DBAF23"/>
    <w:rsid w:val="56383884"/>
    <w:rsid w:val="5655474A"/>
    <w:rsid w:val="56D9796C"/>
    <w:rsid w:val="58794875"/>
    <w:rsid w:val="58AC6BE9"/>
    <w:rsid w:val="59C83239"/>
    <w:rsid w:val="5A08D501"/>
    <w:rsid w:val="5D2185AB"/>
    <w:rsid w:val="5E6C1258"/>
    <w:rsid w:val="5E6D2B71"/>
    <w:rsid w:val="5ED3FC6C"/>
    <w:rsid w:val="5EE4990D"/>
    <w:rsid w:val="5F034ED7"/>
    <w:rsid w:val="5F9EAADF"/>
    <w:rsid w:val="6075ED61"/>
    <w:rsid w:val="615C4733"/>
    <w:rsid w:val="61C96051"/>
    <w:rsid w:val="62B49F41"/>
    <w:rsid w:val="63C00D1A"/>
    <w:rsid w:val="640910C6"/>
    <w:rsid w:val="66FFCD54"/>
    <w:rsid w:val="67DF64BE"/>
    <w:rsid w:val="680607BF"/>
    <w:rsid w:val="6AB92037"/>
    <w:rsid w:val="6B2FD313"/>
    <w:rsid w:val="6C7F782D"/>
    <w:rsid w:val="6D03AA4F"/>
    <w:rsid w:val="6E6A3AD2"/>
    <w:rsid w:val="6EADEEDD"/>
    <w:rsid w:val="70219FDA"/>
    <w:rsid w:val="70C15008"/>
    <w:rsid w:val="7115CA4D"/>
    <w:rsid w:val="71D5ED25"/>
    <w:rsid w:val="71EF82CB"/>
    <w:rsid w:val="7261DC6F"/>
    <w:rsid w:val="72EF0BAC"/>
    <w:rsid w:val="736EF4BA"/>
    <w:rsid w:val="78D5BF20"/>
    <w:rsid w:val="79AD3485"/>
    <w:rsid w:val="7BC997E3"/>
    <w:rsid w:val="7C93A3D7"/>
    <w:rsid w:val="7CA9F5E0"/>
    <w:rsid w:val="7D057123"/>
    <w:rsid w:val="7E543E91"/>
    <w:rsid w:val="7E7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58B39"/>
  <w15:docId w15:val="{EC7CF44A-89C8-4539-8C3B-42EF4FFD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AF0F4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0F4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B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93B0D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B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3B0D"/>
    <w:rPr>
      <w:rFonts w:ascii="Georgia" w:hAnsi="Georg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3B0D"/>
    <w:rPr>
      <w:color w:val="605E5C"/>
      <w:shd w:val="clear" w:color="auto" w:fill="E1DFDD"/>
    </w:rPr>
  </w:style>
  <w:style w:type="paragraph" w:styleId="Default" w:customStyle="1">
    <w:name w:val="Default"/>
    <w:rsid w:val="00093B0D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0B35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commentcontentpara" w:customStyle="1">
    <w:name w:val="commentcontentpara"/>
    <w:basedOn w:val="Normal"/>
    <w:rsid w:val="00373B0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3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psnc.org.uk/LFD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www.gov.uk/government/news/9-in-10-pharmacies-now-offering-free-rapid-coronavirus-covid-19-tests" TargetMode="External" Id="R9d9e9bdf50bd4f6a" /><Relationship Type="http://schemas.openxmlformats.org/officeDocument/2006/relationships/hyperlink" Target="https://maps.test-and-trace.nhs.uk" TargetMode="External" Id="Rbf21dc27c0f94a2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\OneDrive\Documents\Custom%20Office%20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840F-B9C7-4F0C-9A4C-19E6FD18B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 letterhead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Mindy Mabbutt</dc:creator>
  <lastModifiedBy>Jessica Ferguson</lastModifiedBy>
  <revision>4</revision>
  <lastPrinted>2018-01-08T12:15:00.0000000Z</lastPrinted>
  <dcterms:created xsi:type="dcterms:W3CDTF">2021-05-12T07:52:00.0000000Z</dcterms:created>
  <dcterms:modified xsi:type="dcterms:W3CDTF">2021-05-14T11:56:08.5491282Z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