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0159" w14:textId="3C326A22" w:rsidR="007B05B8" w:rsidRDefault="007B05B8" w:rsidP="007B05B8">
      <w:pPr>
        <w:ind w:right="6"/>
        <w:jc w:val="right"/>
        <w:rPr>
          <w:rFonts w:ascii="Arial" w:eastAsia="Arial" w:hAnsi="Arial" w:cs="Arial"/>
          <w:sz w:val="24"/>
          <w:szCs w:val="24"/>
        </w:rPr>
      </w:pPr>
      <w:r>
        <w:rPr>
          <w:noProof/>
        </w:rPr>
        <w:drawing>
          <wp:anchor distT="0" distB="0" distL="114300" distR="114300" simplePos="0" relativeHeight="251658240" behindDoc="1" locked="0" layoutInCell="1" allowOverlap="1" wp14:anchorId="751E76CF" wp14:editId="488C39B4">
            <wp:simplePos x="0" y="0"/>
            <wp:positionH relativeFrom="column">
              <wp:posOffset>5362575</wp:posOffset>
            </wp:positionH>
            <wp:positionV relativeFrom="paragraph">
              <wp:posOffset>-121920</wp:posOffset>
            </wp:positionV>
            <wp:extent cx="741816" cy="280014"/>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816" cy="280014"/>
                    </a:xfrm>
                    <a:prstGeom prst="rect">
                      <a:avLst/>
                    </a:prstGeom>
                  </pic:spPr>
                </pic:pic>
              </a:graphicData>
            </a:graphic>
          </wp:anchor>
        </w:drawing>
      </w:r>
    </w:p>
    <w:p w14:paraId="3ED8987C" w14:textId="77777777" w:rsidR="007B05B8" w:rsidRDefault="007B05B8">
      <w:pPr>
        <w:ind w:right="6"/>
        <w:jc w:val="center"/>
        <w:rPr>
          <w:rFonts w:ascii="Arial" w:eastAsia="Arial" w:hAnsi="Arial" w:cs="Arial"/>
          <w:sz w:val="24"/>
          <w:szCs w:val="24"/>
        </w:rPr>
      </w:pPr>
    </w:p>
    <w:p w14:paraId="165EAF22" w14:textId="1C08A33D" w:rsidR="00E321F7" w:rsidRDefault="007B05B8">
      <w:pPr>
        <w:ind w:right="6"/>
        <w:jc w:val="center"/>
        <w:rPr>
          <w:sz w:val="20"/>
          <w:szCs w:val="20"/>
        </w:rPr>
      </w:pPr>
      <w:hyperlink r:id="rId8" w:history="1">
        <w:r w:rsidR="00844136" w:rsidRPr="007B05B8">
          <w:rPr>
            <w:rStyle w:val="Hyperlink"/>
            <w:rFonts w:ascii="Arial" w:eastAsia="Arial" w:hAnsi="Arial" w:cs="Arial"/>
            <w:sz w:val="24"/>
            <w:szCs w:val="24"/>
          </w:rPr>
          <w:t>Universal Capabilities Information and Resources</w:t>
        </w:r>
      </w:hyperlink>
      <w:r w:rsidR="00844136">
        <w:rPr>
          <w:rFonts w:ascii="Arial" w:eastAsia="Arial" w:hAnsi="Arial" w:cs="Arial"/>
          <w:sz w:val="24"/>
          <w:szCs w:val="24"/>
        </w:rPr>
        <w:t xml:space="preserve"> v1.1</w:t>
      </w:r>
      <w:r>
        <w:rPr>
          <w:rFonts w:ascii="Arial" w:eastAsia="Arial" w:hAnsi="Arial" w:cs="Arial"/>
          <w:sz w:val="24"/>
          <w:szCs w:val="24"/>
        </w:rPr>
        <w:t xml:space="preserve"> (2017)</w:t>
      </w:r>
    </w:p>
    <w:p w14:paraId="497155E9" w14:textId="77777777" w:rsidR="00E321F7" w:rsidRDefault="00E321F7">
      <w:pPr>
        <w:spacing w:line="200" w:lineRule="exact"/>
        <w:rPr>
          <w:sz w:val="24"/>
          <w:szCs w:val="24"/>
        </w:rPr>
      </w:pPr>
    </w:p>
    <w:p w14:paraId="1BF9AC14" w14:textId="77777777" w:rsidR="00E321F7" w:rsidRDefault="00E321F7">
      <w:pPr>
        <w:spacing w:line="270" w:lineRule="exact"/>
        <w:rPr>
          <w:sz w:val="24"/>
          <w:szCs w:val="24"/>
        </w:rPr>
      </w:pPr>
    </w:p>
    <w:p w14:paraId="544B4C56" w14:textId="77777777" w:rsidR="00E321F7" w:rsidRDefault="00844136">
      <w:pPr>
        <w:spacing w:line="266" w:lineRule="auto"/>
        <w:ind w:left="280" w:right="206" w:hanging="282"/>
        <w:rPr>
          <w:sz w:val="20"/>
          <w:szCs w:val="20"/>
        </w:rPr>
      </w:pPr>
      <w:r>
        <w:rPr>
          <w:rFonts w:ascii="Arial" w:eastAsia="Arial" w:hAnsi="Arial" w:cs="Arial"/>
          <w:b/>
          <w:bCs/>
          <w:sz w:val="24"/>
          <w:szCs w:val="24"/>
        </w:rPr>
        <w:t>A. Professionals across care settings can access GP-held information on GP-prescribed medications, patient allergies and adverse reactions</w:t>
      </w:r>
    </w:p>
    <w:p w14:paraId="67BC6D9C" w14:textId="77777777" w:rsidR="00E321F7" w:rsidRDefault="00E321F7">
      <w:pPr>
        <w:spacing w:line="131" w:lineRule="exact"/>
        <w:rPr>
          <w:sz w:val="24"/>
          <w:szCs w:val="24"/>
        </w:rPr>
      </w:pPr>
    </w:p>
    <w:p w14:paraId="42C5E8DE" w14:textId="77777777" w:rsidR="00E321F7" w:rsidRDefault="00844136">
      <w:pPr>
        <w:ind w:left="280"/>
        <w:rPr>
          <w:sz w:val="20"/>
          <w:szCs w:val="20"/>
        </w:rPr>
      </w:pPr>
      <w:r>
        <w:rPr>
          <w:rFonts w:ascii="Arial" w:eastAsia="Arial" w:hAnsi="Arial" w:cs="Arial"/>
          <w:b/>
          <w:bCs/>
          <w:sz w:val="24"/>
          <w:szCs w:val="24"/>
        </w:rPr>
        <w:t>Capability group</w:t>
      </w:r>
    </w:p>
    <w:p w14:paraId="3D835567" w14:textId="77777777" w:rsidR="00E321F7" w:rsidRDefault="00E321F7">
      <w:pPr>
        <w:spacing w:line="163" w:lineRule="exact"/>
        <w:rPr>
          <w:sz w:val="24"/>
          <w:szCs w:val="24"/>
        </w:rPr>
      </w:pPr>
    </w:p>
    <w:p w14:paraId="72703891" w14:textId="77777777" w:rsidR="00E321F7" w:rsidRDefault="00844136">
      <w:pPr>
        <w:ind w:left="280"/>
        <w:rPr>
          <w:sz w:val="20"/>
          <w:szCs w:val="20"/>
        </w:rPr>
      </w:pPr>
      <w:r>
        <w:rPr>
          <w:rFonts w:ascii="Arial" w:eastAsia="Arial" w:hAnsi="Arial" w:cs="Arial"/>
          <w:sz w:val="24"/>
          <w:szCs w:val="24"/>
        </w:rPr>
        <w:t>Records, assessments and plans</w:t>
      </w:r>
    </w:p>
    <w:p w14:paraId="5636FEF2" w14:textId="77777777" w:rsidR="00E321F7" w:rsidRDefault="00E321F7">
      <w:pPr>
        <w:spacing w:line="161" w:lineRule="exact"/>
        <w:rPr>
          <w:sz w:val="24"/>
          <w:szCs w:val="24"/>
        </w:rPr>
      </w:pPr>
    </w:p>
    <w:p w14:paraId="16DF75E3" w14:textId="77777777" w:rsidR="00E321F7" w:rsidRDefault="00844136">
      <w:pPr>
        <w:ind w:left="280"/>
        <w:rPr>
          <w:sz w:val="20"/>
          <w:szCs w:val="20"/>
        </w:rPr>
      </w:pPr>
      <w:r>
        <w:rPr>
          <w:rFonts w:ascii="Arial" w:eastAsia="Arial" w:hAnsi="Arial" w:cs="Arial"/>
          <w:b/>
          <w:bCs/>
          <w:sz w:val="24"/>
          <w:szCs w:val="24"/>
        </w:rPr>
        <w:t xml:space="preserve">Aims </w:t>
      </w:r>
      <w:r>
        <w:rPr>
          <w:rFonts w:ascii="Arial" w:eastAsia="Arial" w:hAnsi="Arial" w:cs="Arial"/>
          <w:b/>
          <w:bCs/>
          <w:sz w:val="24"/>
          <w:szCs w:val="24"/>
        </w:rPr>
        <w:t>(in terms of take-up and optimisation)</w:t>
      </w:r>
    </w:p>
    <w:p w14:paraId="15BA557E" w14:textId="77777777" w:rsidR="00E321F7" w:rsidRDefault="00E321F7">
      <w:pPr>
        <w:spacing w:line="186" w:lineRule="exact"/>
        <w:rPr>
          <w:sz w:val="24"/>
          <w:szCs w:val="24"/>
        </w:rPr>
      </w:pPr>
    </w:p>
    <w:p w14:paraId="286E75F4" w14:textId="77777777" w:rsidR="00E321F7" w:rsidRDefault="00844136">
      <w:pPr>
        <w:numPr>
          <w:ilvl w:val="0"/>
          <w:numId w:val="1"/>
        </w:numPr>
        <w:tabs>
          <w:tab w:val="left" w:pos="720"/>
        </w:tabs>
        <w:spacing w:line="263" w:lineRule="auto"/>
        <w:ind w:left="720" w:right="166" w:hanging="360"/>
        <w:rPr>
          <w:rFonts w:ascii="Symbol" w:eastAsia="Symbol" w:hAnsi="Symbol" w:cs="Symbol"/>
          <w:sz w:val="24"/>
          <w:szCs w:val="24"/>
        </w:rPr>
      </w:pPr>
      <w:r>
        <w:rPr>
          <w:rFonts w:ascii="Arial" w:eastAsia="Arial" w:hAnsi="Arial" w:cs="Arial"/>
          <w:sz w:val="24"/>
          <w:szCs w:val="24"/>
        </w:rPr>
        <w:t>Information accessed for every patient presenting in an A&amp;E, ambulance or 111 setting where this information may inform clinical decisions (including for out-of-area patients)</w:t>
      </w:r>
    </w:p>
    <w:p w14:paraId="30AFC771" w14:textId="77777777" w:rsidR="00E321F7" w:rsidRDefault="00E321F7">
      <w:pPr>
        <w:spacing w:line="42" w:lineRule="exact"/>
        <w:rPr>
          <w:rFonts w:ascii="Symbol" w:eastAsia="Symbol" w:hAnsi="Symbol" w:cs="Symbol"/>
          <w:sz w:val="24"/>
          <w:szCs w:val="24"/>
        </w:rPr>
      </w:pPr>
    </w:p>
    <w:p w14:paraId="6282FD8F" w14:textId="77777777" w:rsidR="00E321F7" w:rsidRDefault="00844136">
      <w:pPr>
        <w:numPr>
          <w:ilvl w:val="0"/>
          <w:numId w:val="1"/>
        </w:numPr>
        <w:tabs>
          <w:tab w:val="left" w:pos="720"/>
        </w:tabs>
        <w:spacing w:line="253" w:lineRule="auto"/>
        <w:ind w:left="720" w:right="286" w:hanging="362"/>
        <w:rPr>
          <w:rFonts w:ascii="Symbol" w:eastAsia="Symbol" w:hAnsi="Symbol" w:cs="Symbol"/>
          <w:sz w:val="24"/>
          <w:szCs w:val="24"/>
        </w:rPr>
      </w:pPr>
      <w:r>
        <w:rPr>
          <w:rFonts w:ascii="Arial" w:eastAsia="Arial" w:hAnsi="Arial" w:cs="Arial"/>
          <w:sz w:val="24"/>
          <w:szCs w:val="24"/>
        </w:rPr>
        <w:t>Information accessed in community pharm</w:t>
      </w:r>
      <w:r>
        <w:rPr>
          <w:rFonts w:ascii="Arial" w:eastAsia="Arial" w:hAnsi="Arial" w:cs="Arial"/>
          <w:sz w:val="24"/>
          <w:szCs w:val="24"/>
        </w:rPr>
        <w:t>acy and acute pharmacy where it could inform clinical decisions</w:t>
      </w:r>
    </w:p>
    <w:p w14:paraId="56464A0A" w14:textId="77777777" w:rsidR="00E321F7" w:rsidRDefault="00E321F7">
      <w:pPr>
        <w:spacing w:line="145" w:lineRule="exact"/>
        <w:rPr>
          <w:sz w:val="24"/>
          <w:szCs w:val="24"/>
        </w:rPr>
      </w:pPr>
    </w:p>
    <w:p w14:paraId="61933B78" w14:textId="77777777" w:rsidR="00E321F7" w:rsidRDefault="00844136">
      <w:pPr>
        <w:ind w:left="280"/>
        <w:rPr>
          <w:sz w:val="20"/>
          <w:szCs w:val="20"/>
        </w:rPr>
      </w:pPr>
      <w:r>
        <w:rPr>
          <w:rFonts w:ascii="Arial" w:eastAsia="Arial" w:hAnsi="Arial" w:cs="Arial"/>
          <w:b/>
          <w:bCs/>
          <w:sz w:val="24"/>
          <w:szCs w:val="24"/>
        </w:rPr>
        <w:t>Examples of opportunities to go further</w:t>
      </w:r>
    </w:p>
    <w:p w14:paraId="685D62A0" w14:textId="77777777" w:rsidR="00E321F7" w:rsidRDefault="00E321F7">
      <w:pPr>
        <w:spacing w:line="186" w:lineRule="exact"/>
        <w:rPr>
          <w:sz w:val="24"/>
          <w:szCs w:val="24"/>
        </w:rPr>
      </w:pPr>
    </w:p>
    <w:p w14:paraId="619D93E0" w14:textId="77777777" w:rsidR="00E321F7" w:rsidRDefault="00844136">
      <w:pPr>
        <w:numPr>
          <w:ilvl w:val="0"/>
          <w:numId w:val="2"/>
        </w:numPr>
        <w:tabs>
          <w:tab w:val="left" w:pos="720"/>
        </w:tabs>
        <w:spacing w:line="252" w:lineRule="auto"/>
        <w:ind w:left="720" w:right="6" w:hanging="362"/>
        <w:rPr>
          <w:rFonts w:ascii="Symbol" w:eastAsia="Symbol" w:hAnsi="Symbol" w:cs="Symbol"/>
          <w:sz w:val="24"/>
          <w:szCs w:val="24"/>
        </w:rPr>
      </w:pPr>
      <w:r>
        <w:rPr>
          <w:rFonts w:ascii="Arial" w:eastAsia="Arial" w:hAnsi="Arial" w:cs="Arial"/>
          <w:sz w:val="24"/>
          <w:szCs w:val="24"/>
        </w:rPr>
        <w:t>Usage further extended into other settings (for example, MH Crisis Care, OOH services, UCCs and WICs, scheduled care)</w:t>
      </w:r>
    </w:p>
    <w:p w14:paraId="753EECF6" w14:textId="77777777" w:rsidR="00E321F7" w:rsidRDefault="00E321F7">
      <w:pPr>
        <w:spacing w:line="23" w:lineRule="exact"/>
        <w:rPr>
          <w:rFonts w:ascii="Symbol" w:eastAsia="Symbol" w:hAnsi="Symbol" w:cs="Symbol"/>
          <w:sz w:val="24"/>
          <w:szCs w:val="24"/>
        </w:rPr>
      </w:pPr>
    </w:p>
    <w:p w14:paraId="0A158B7D" w14:textId="77777777" w:rsidR="00E321F7" w:rsidRDefault="00844136">
      <w:pPr>
        <w:numPr>
          <w:ilvl w:val="0"/>
          <w:numId w:val="2"/>
        </w:numPr>
        <w:tabs>
          <w:tab w:val="left" w:pos="720"/>
        </w:tabs>
        <w:ind w:left="720" w:hanging="360"/>
        <w:rPr>
          <w:rFonts w:ascii="Symbol" w:eastAsia="Symbol" w:hAnsi="Symbol" w:cs="Symbol"/>
          <w:sz w:val="24"/>
          <w:szCs w:val="24"/>
        </w:rPr>
      </w:pPr>
      <w:r>
        <w:rPr>
          <w:rFonts w:ascii="Arial" w:eastAsia="Arial" w:hAnsi="Arial" w:cs="Arial"/>
          <w:sz w:val="24"/>
          <w:szCs w:val="24"/>
        </w:rPr>
        <w:t xml:space="preserve">Mobile access to </w:t>
      </w:r>
      <w:r>
        <w:rPr>
          <w:rFonts w:ascii="Arial" w:eastAsia="Arial" w:hAnsi="Arial" w:cs="Arial"/>
          <w:sz w:val="24"/>
          <w:szCs w:val="24"/>
        </w:rPr>
        <w:t>information</w:t>
      </w:r>
    </w:p>
    <w:p w14:paraId="7794E019" w14:textId="77777777" w:rsidR="00E321F7" w:rsidRDefault="00E321F7">
      <w:pPr>
        <w:spacing w:line="163" w:lineRule="exact"/>
        <w:rPr>
          <w:sz w:val="24"/>
          <w:szCs w:val="24"/>
        </w:rPr>
      </w:pPr>
    </w:p>
    <w:p w14:paraId="256606EF" w14:textId="77777777" w:rsidR="00E321F7" w:rsidRDefault="00844136">
      <w:pPr>
        <w:ind w:left="280"/>
        <w:rPr>
          <w:sz w:val="20"/>
          <w:szCs w:val="20"/>
        </w:rPr>
      </w:pPr>
      <w:r>
        <w:rPr>
          <w:rFonts w:ascii="Arial" w:eastAsia="Arial" w:hAnsi="Arial" w:cs="Arial"/>
          <w:b/>
          <w:bCs/>
          <w:sz w:val="24"/>
          <w:szCs w:val="24"/>
        </w:rPr>
        <w:t>Case studies / storyboards</w:t>
      </w:r>
    </w:p>
    <w:p w14:paraId="5624CF5F" w14:textId="77777777" w:rsidR="00E321F7" w:rsidRDefault="00E321F7">
      <w:pPr>
        <w:spacing w:line="160" w:lineRule="exact"/>
        <w:rPr>
          <w:sz w:val="24"/>
          <w:szCs w:val="24"/>
        </w:rPr>
      </w:pPr>
    </w:p>
    <w:p w14:paraId="5D345377" w14:textId="77777777" w:rsidR="00E321F7" w:rsidRDefault="00844136">
      <w:pPr>
        <w:numPr>
          <w:ilvl w:val="0"/>
          <w:numId w:val="3"/>
        </w:numPr>
        <w:tabs>
          <w:tab w:val="left" w:pos="720"/>
        </w:tabs>
        <w:ind w:left="720" w:hanging="360"/>
        <w:rPr>
          <w:rFonts w:ascii="Arial" w:eastAsia="Arial" w:hAnsi="Arial" w:cs="Arial"/>
          <w:color w:val="0000FF"/>
          <w:sz w:val="24"/>
          <w:szCs w:val="24"/>
          <w:u w:val="single"/>
        </w:rPr>
      </w:pPr>
      <w:hyperlink r:id="rId9">
        <w:r>
          <w:rPr>
            <w:rFonts w:ascii="Arial" w:eastAsia="Arial" w:hAnsi="Arial" w:cs="Arial"/>
            <w:color w:val="0000FF"/>
            <w:sz w:val="24"/>
            <w:szCs w:val="24"/>
            <w:u w:val="single"/>
          </w:rPr>
          <w:t>Safer Prescribing Out of Hours - Integrated Care 24, Ashford, Kent</w:t>
        </w:r>
      </w:hyperlink>
    </w:p>
    <w:p w14:paraId="3B72E1E9" w14:textId="77777777" w:rsidR="00E321F7" w:rsidRDefault="00E321F7">
      <w:pPr>
        <w:spacing w:line="39" w:lineRule="exact"/>
        <w:rPr>
          <w:rFonts w:ascii="Arial" w:eastAsia="Arial" w:hAnsi="Arial" w:cs="Arial"/>
          <w:color w:val="0000FF"/>
          <w:sz w:val="24"/>
          <w:szCs w:val="24"/>
          <w:u w:val="single"/>
        </w:rPr>
      </w:pPr>
    </w:p>
    <w:p w14:paraId="41516DC7" w14:textId="77777777" w:rsidR="00E321F7" w:rsidRDefault="00844136">
      <w:pPr>
        <w:numPr>
          <w:ilvl w:val="0"/>
          <w:numId w:val="3"/>
        </w:numPr>
        <w:tabs>
          <w:tab w:val="left" w:pos="720"/>
        </w:tabs>
        <w:ind w:left="720" w:hanging="360"/>
        <w:rPr>
          <w:rFonts w:ascii="Arial" w:eastAsia="Arial" w:hAnsi="Arial" w:cs="Arial"/>
          <w:color w:val="0000FF"/>
          <w:sz w:val="24"/>
          <w:szCs w:val="24"/>
          <w:u w:val="single"/>
        </w:rPr>
      </w:pPr>
      <w:hyperlink r:id="rId10">
        <w:r>
          <w:rPr>
            <w:rFonts w:ascii="Arial" w:eastAsia="Arial" w:hAnsi="Arial" w:cs="Arial"/>
            <w:color w:val="0000FF"/>
            <w:sz w:val="24"/>
            <w:szCs w:val="24"/>
            <w:u w:val="single"/>
          </w:rPr>
          <w:t>Improved Safety for Holidaymakers – Cromer Group Practice, Norfolk</w:t>
        </w:r>
      </w:hyperlink>
    </w:p>
    <w:p w14:paraId="6BED45BB" w14:textId="77777777" w:rsidR="00E321F7" w:rsidRDefault="00E321F7">
      <w:pPr>
        <w:spacing w:line="66" w:lineRule="exact"/>
        <w:rPr>
          <w:rFonts w:ascii="Arial" w:eastAsia="Arial" w:hAnsi="Arial" w:cs="Arial"/>
          <w:color w:val="0000FF"/>
          <w:sz w:val="24"/>
          <w:szCs w:val="24"/>
          <w:u w:val="single"/>
        </w:rPr>
      </w:pPr>
    </w:p>
    <w:p w14:paraId="0898F9FE" w14:textId="77777777" w:rsidR="00E321F7" w:rsidRDefault="00844136">
      <w:pPr>
        <w:numPr>
          <w:ilvl w:val="0"/>
          <w:numId w:val="3"/>
        </w:numPr>
        <w:tabs>
          <w:tab w:val="left" w:pos="720"/>
        </w:tabs>
        <w:spacing w:line="252" w:lineRule="auto"/>
        <w:ind w:left="720" w:right="546" w:hanging="360"/>
        <w:rPr>
          <w:rFonts w:ascii="Arial" w:eastAsia="Arial" w:hAnsi="Arial" w:cs="Arial"/>
          <w:color w:val="0000FF"/>
          <w:sz w:val="24"/>
          <w:szCs w:val="24"/>
          <w:u w:val="single"/>
        </w:rPr>
      </w:pPr>
      <w:hyperlink r:id="rId11">
        <w:r>
          <w:rPr>
            <w:rFonts w:ascii="Arial" w:eastAsia="Arial" w:hAnsi="Arial" w:cs="Arial"/>
            <w:color w:val="0000FF"/>
            <w:sz w:val="24"/>
            <w:szCs w:val="24"/>
            <w:u w:val="single"/>
          </w:rPr>
          <w:t>Junior Doctor Support for Safer Patient Care – Leeds Teaching Hospitals</w:t>
        </w:r>
      </w:hyperlink>
      <w:r>
        <w:rPr>
          <w:rFonts w:ascii="Arial" w:eastAsia="Arial" w:hAnsi="Arial" w:cs="Arial"/>
          <w:color w:val="0000FF"/>
          <w:sz w:val="24"/>
          <w:szCs w:val="24"/>
          <w:u w:val="single"/>
        </w:rPr>
        <w:t xml:space="preserve"> </w:t>
      </w:r>
      <w:hyperlink r:id="rId12">
        <w:r>
          <w:rPr>
            <w:rFonts w:ascii="Arial" w:eastAsia="Arial" w:hAnsi="Arial" w:cs="Arial"/>
            <w:color w:val="0000FF"/>
            <w:sz w:val="24"/>
            <w:szCs w:val="24"/>
            <w:u w:val="single"/>
          </w:rPr>
          <w:t>NHS Trust, Leeds</w:t>
        </w:r>
      </w:hyperlink>
    </w:p>
    <w:p w14:paraId="6FBB3DD7" w14:textId="77777777" w:rsidR="00E321F7" w:rsidRDefault="00E321F7">
      <w:pPr>
        <w:spacing w:line="149" w:lineRule="exact"/>
        <w:rPr>
          <w:rFonts w:ascii="Symbol" w:eastAsia="Symbol" w:hAnsi="Symbol" w:cs="Symbol"/>
          <w:sz w:val="24"/>
          <w:szCs w:val="24"/>
          <w:u w:val="single"/>
        </w:rPr>
      </w:pPr>
    </w:p>
    <w:p w14:paraId="7D4066A0" w14:textId="77777777" w:rsidR="00E321F7" w:rsidRDefault="00844136">
      <w:pPr>
        <w:ind w:left="280"/>
        <w:rPr>
          <w:sz w:val="20"/>
          <w:szCs w:val="20"/>
        </w:rPr>
      </w:pPr>
      <w:r>
        <w:rPr>
          <w:rFonts w:ascii="Arial" w:eastAsia="Arial" w:hAnsi="Arial" w:cs="Arial"/>
          <w:b/>
          <w:bCs/>
          <w:sz w:val="24"/>
          <w:szCs w:val="24"/>
        </w:rPr>
        <w:t>National metrics</w:t>
      </w:r>
    </w:p>
    <w:p w14:paraId="2AADFC57" w14:textId="77777777" w:rsidR="00E321F7" w:rsidRDefault="00E321F7">
      <w:pPr>
        <w:spacing w:line="172" w:lineRule="exact"/>
        <w:rPr>
          <w:rFonts w:ascii="Symbol" w:eastAsia="Symbol" w:hAnsi="Symbol" w:cs="Symbol"/>
          <w:sz w:val="24"/>
          <w:szCs w:val="24"/>
          <w:u w:val="single"/>
        </w:rPr>
      </w:pPr>
    </w:p>
    <w:p w14:paraId="6FB664F4" w14:textId="77777777" w:rsidR="00E321F7" w:rsidRDefault="00844136">
      <w:pPr>
        <w:spacing w:line="288" w:lineRule="auto"/>
        <w:ind w:left="280" w:right="186"/>
        <w:rPr>
          <w:sz w:val="20"/>
          <w:szCs w:val="20"/>
        </w:rPr>
      </w:pPr>
      <w:r>
        <w:rPr>
          <w:rFonts w:ascii="Arial" w:eastAsia="Arial" w:hAnsi="Arial" w:cs="Arial"/>
          <w:sz w:val="23"/>
          <w:szCs w:val="23"/>
        </w:rPr>
        <w:t xml:space="preserve">Information regarding the deployment of SCR capability and the number of records viewed is available from HSCIC across all care settings at provider </w:t>
      </w:r>
      <w:r>
        <w:rPr>
          <w:rFonts w:ascii="Arial" w:eastAsia="Arial" w:hAnsi="Arial" w:cs="Arial"/>
          <w:sz w:val="23"/>
          <w:szCs w:val="23"/>
        </w:rPr>
        <w:t>level.</w:t>
      </w:r>
    </w:p>
    <w:p w14:paraId="434BCC31" w14:textId="77777777" w:rsidR="00E321F7" w:rsidRDefault="00E321F7">
      <w:pPr>
        <w:spacing w:line="119" w:lineRule="exact"/>
        <w:rPr>
          <w:rFonts w:ascii="Symbol" w:eastAsia="Symbol" w:hAnsi="Symbol" w:cs="Symbol"/>
          <w:sz w:val="24"/>
          <w:szCs w:val="24"/>
          <w:u w:val="single"/>
        </w:rPr>
      </w:pPr>
    </w:p>
    <w:p w14:paraId="4DE54ED7" w14:textId="77777777" w:rsidR="00E321F7" w:rsidRDefault="00844136">
      <w:pPr>
        <w:spacing w:line="268" w:lineRule="auto"/>
        <w:ind w:left="280" w:right="6"/>
        <w:rPr>
          <w:sz w:val="20"/>
          <w:szCs w:val="20"/>
        </w:rPr>
      </w:pPr>
      <w:r>
        <w:rPr>
          <w:rFonts w:ascii="Arial" w:eastAsia="Arial" w:hAnsi="Arial" w:cs="Arial"/>
          <w:sz w:val="24"/>
          <w:szCs w:val="24"/>
        </w:rPr>
        <w:t>Information regarding access to GP information via SCR and non SCR solutions is available from HSCIC for NHS 111, ambulance and A&amp;E at provider level.</w:t>
      </w:r>
    </w:p>
    <w:p w14:paraId="710E5C2E" w14:textId="77777777" w:rsidR="00E321F7" w:rsidRDefault="00E321F7">
      <w:pPr>
        <w:spacing w:line="140" w:lineRule="exact"/>
        <w:rPr>
          <w:rFonts w:ascii="Symbol" w:eastAsia="Symbol" w:hAnsi="Symbol" w:cs="Symbol"/>
          <w:sz w:val="24"/>
          <w:szCs w:val="24"/>
          <w:u w:val="single"/>
        </w:rPr>
      </w:pPr>
    </w:p>
    <w:p w14:paraId="4EF334E4" w14:textId="77777777" w:rsidR="00E321F7" w:rsidRDefault="00844136">
      <w:pPr>
        <w:spacing w:line="271" w:lineRule="auto"/>
        <w:ind w:left="280" w:right="1106"/>
        <w:rPr>
          <w:sz w:val="20"/>
          <w:szCs w:val="20"/>
        </w:rPr>
      </w:pPr>
      <w:r>
        <w:rPr>
          <w:rFonts w:ascii="Arial" w:eastAsia="Arial" w:hAnsi="Arial" w:cs="Arial"/>
          <w:sz w:val="24"/>
          <w:szCs w:val="24"/>
        </w:rPr>
        <w:t>The usage dataset is also used in the 2016/17 CCG Improvement and Assessment Framework to contri</w:t>
      </w:r>
      <w:r>
        <w:rPr>
          <w:rFonts w:ascii="Arial" w:eastAsia="Arial" w:hAnsi="Arial" w:cs="Arial"/>
          <w:sz w:val="24"/>
          <w:szCs w:val="24"/>
        </w:rPr>
        <w:t>bute to a composite indicator on ‘digital interactions between primary and secondary care.</w:t>
      </w:r>
    </w:p>
    <w:p w14:paraId="6340E31F" w14:textId="77777777" w:rsidR="00E321F7" w:rsidRDefault="00E321F7">
      <w:pPr>
        <w:spacing w:line="139" w:lineRule="exact"/>
        <w:rPr>
          <w:rFonts w:ascii="Symbol" w:eastAsia="Symbol" w:hAnsi="Symbol" w:cs="Symbol"/>
          <w:sz w:val="24"/>
          <w:szCs w:val="24"/>
          <w:u w:val="single"/>
        </w:rPr>
      </w:pPr>
    </w:p>
    <w:p w14:paraId="4B56035D" w14:textId="77777777" w:rsidR="00E321F7" w:rsidRDefault="00844136">
      <w:pPr>
        <w:spacing w:line="266" w:lineRule="auto"/>
        <w:ind w:left="280" w:right="406"/>
        <w:rPr>
          <w:sz w:val="20"/>
          <w:szCs w:val="20"/>
        </w:rPr>
      </w:pPr>
      <w:r>
        <w:rPr>
          <w:rFonts w:ascii="Arial" w:eastAsia="Arial" w:hAnsi="Arial" w:cs="Arial"/>
          <w:sz w:val="24"/>
          <w:szCs w:val="24"/>
        </w:rPr>
        <w:t>Mapping needs to be done to CCG and footprint level and this is happening as part of the CCG Improvement and Assessment Framework</w:t>
      </w:r>
    </w:p>
    <w:p w14:paraId="3DCBDE3A" w14:textId="77777777" w:rsidR="00E321F7" w:rsidRDefault="00E321F7">
      <w:pPr>
        <w:spacing w:line="131" w:lineRule="exact"/>
        <w:rPr>
          <w:rFonts w:ascii="Symbol" w:eastAsia="Symbol" w:hAnsi="Symbol" w:cs="Symbol"/>
          <w:sz w:val="24"/>
          <w:szCs w:val="24"/>
          <w:u w:val="single"/>
        </w:rPr>
      </w:pPr>
    </w:p>
    <w:p w14:paraId="51192FEF" w14:textId="77777777" w:rsidR="00E321F7" w:rsidRDefault="00844136">
      <w:pPr>
        <w:ind w:left="280"/>
        <w:rPr>
          <w:sz w:val="20"/>
          <w:szCs w:val="20"/>
        </w:rPr>
      </w:pPr>
      <w:r>
        <w:rPr>
          <w:rFonts w:ascii="Arial" w:eastAsia="Arial" w:hAnsi="Arial" w:cs="Arial"/>
          <w:b/>
          <w:bCs/>
          <w:sz w:val="24"/>
          <w:szCs w:val="24"/>
        </w:rPr>
        <w:t xml:space="preserve">Digital Maturity Self-assessment </w:t>
      </w:r>
      <w:r>
        <w:rPr>
          <w:rFonts w:ascii="Arial" w:eastAsia="Arial" w:hAnsi="Arial" w:cs="Arial"/>
          <w:b/>
          <w:bCs/>
          <w:sz w:val="24"/>
          <w:szCs w:val="24"/>
        </w:rPr>
        <w:t>(relevant questions)</w:t>
      </w:r>
    </w:p>
    <w:p w14:paraId="4E50CDFF" w14:textId="77777777" w:rsidR="00E321F7" w:rsidRDefault="00E321F7">
      <w:pPr>
        <w:spacing w:line="186" w:lineRule="exact"/>
        <w:rPr>
          <w:rFonts w:ascii="Symbol" w:eastAsia="Symbol" w:hAnsi="Symbol" w:cs="Symbol"/>
          <w:sz w:val="24"/>
          <w:szCs w:val="24"/>
          <w:u w:val="single"/>
        </w:rPr>
      </w:pPr>
    </w:p>
    <w:p w14:paraId="0CFB983D" w14:textId="77777777" w:rsidR="00E321F7" w:rsidRDefault="00844136">
      <w:pPr>
        <w:numPr>
          <w:ilvl w:val="0"/>
          <w:numId w:val="4"/>
        </w:numPr>
        <w:tabs>
          <w:tab w:val="left" w:pos="700"/>
        </w:tabs>
        <w:spacing w:line="264" w:lineRule="auto"/>
        <w:ind w:left="700" w:right="206" w:hanging="347"/>
        <w:rPr>
          <w:rFonts w:ascii="Symbol" w:eastAsia="Symbol" w:hAnsi="Symbol" w:cs="Symbol"/>
          <w:sz w:val="24"/>
          <w:szCs w:val="24"/>
        </w:rPr>
      </w:pPr>
      <w:r>
        <w:rPr>
          <w:rFonts w:ascii="Arial" w:eastAsia="Arial" w:hAnsi="Arial" w:cs="Arial"/>
          <w:sz w:val="24"/>
          <w:szCs w:val="24"/>
        </w:rPr>
        <w:t>Healthcare professionals can access digital records (or relevant components of them) from wherever they need to as part of their regular day-to-day routine</w:t>
      </w:r>
    </w:p>
    <w:p w14:paraId="2B0C2584" w14:textId="77777777" w:rsidR="00E321F7" w:rsidRDefault="00E321F7">
      <w:pPr>
        <w:spacing w:line="39" w:lineRule="exact"/>
        <w:rPr>
          <w:rFonts w:ascii="Symbol" w:eastAsia="Symbol" w:hAnsi="Symbol" w:cs="Symbol"/>
          <w:sz w:val="24"/>
          <w:szCs w:val="24"/>
        </w:rPr>
      </w:pPr>
    </w:p>
    <w:p w14:paraId="0C080C21" w14:textId="77777777" w:rsidR="00E321F7" w:rsidRDefault="00844136">
      <w:pPr>
        <w:numPr>
          <w:ilvl w:val="0"/>
          <w:numId w:val="4"/>
        </w:numPr>
        <w:tabs>
          <w:tab w:val="left" w:pos="700"/>
        </w:tabs>
        <w:spacing w:line="263" w:lineRule="auto"/>
        <w:ind w:left="700" w:right="146" w:hanging="352"/>
        <w:rPr>
          <w:rFonts w:ascii="Symbol" w:eastAsia="Symbol" w:hAnsi="Symbol" w:cs="Symbol"/>
          <w:sz w:val="24"/>
          <w:szCs w:val="24"/>
        </w:rPr>
      </w:pPr>
      <w:r>
        <w:rPr>
          <w:rFonts w:ascii="Arial" w:eastAsia="Arial" w:hAnsi="Arial" w:cs="Arial"/>
          <w:sz w:val="24"/>
          <w:szCs w:val="24"/>
        </w:rPr>
        <w:t xml:space="preserve">When using digital records, healthcare professionals can find what they </w:t>
      </w:r>
      <w:r>
        <w:rPr>
          <w:rFonts w:ascii="Arial" w:eastAsia="Arial" w:hAnsi="Arial" w:cs="Arial"/>
          <w:sz w:val="24"/>
          <w:szCs w:val="24"/>
        </w:rPr>
        <w:t>need quickly and easily; they rarely have to navigate multiple systems / user interfaces and/or sift large volumes of irrelevant data</w:t>
      </w:r>
    </w:p>
    <w:p w14:paraId="2BC5F2EE" w14:textId="77777777" w:rsidR="00E321F7" w:rsidRDefault="00E321F7">
      <w:pPr>
        <w:spacing w:line="200" w:lineRule="exact"/>
        <w:rPr>
          <w:rFonts w:ascii="Symbol" w:eastAsia="Symbol" w:hAnsi="Symbol" w:cs="Symbol"/>
          <w:sz w:val="24"/>
          <w:szCs w:val="24"/>
          <w:u w:val="single"/>
        </w:rPr>
      </w:pPr>
    </w:p>
    <w:p w14:paraId="64055CFD" w14:textId="77777777" w:rsidR="00E321F7" w:rsidRDefault="00E321F7">
      <w:pPr>
        <w:spacing w:line="200" w:lineRule="exact"/>
        <w:rPr>
          <w:rFonts w:ascii="Symbol" w:eastAsia="Symbol" w:hAnsi="Symbol" w:cs="Symbol"/>
          <w:sz w:val="24"/>
          <w:szCs w:val="24"/>
          <w:u w:val="single"/>
        </w:rPr>
      </w:pPr>
    </w:p>
    <w:p w14:paraId="3CCD4F85" w14:textId="77777777" w:rsidR="00E321F7" w:rsidRDefault="00E321F7">
      <w:pPr>
        <w:spacing w:line="392" w:lineRule="exact"/>
        <w:rPr>
          <w:rFonts w:ascii="Symbol" w:eastAsia="Symbol" w:hAnsi="Symbol" w:cs="Symbol"/>
          <w:sz w:val="24"/>
          <w:szCs w:val="24"/>
          <w:u w:val="single"/>
        </w:rPr>
      </w:pPr>
    </w:p>
    <w:p w14:paraId="2B707397" w14:textId="77777777" w:rsidR="00E321F7" w:rsidRDefault="00844136">
      <w:pPr>
        <w:ind w:right="6"/>
        <w:jc w:val="center"/>
        <w:rPr>
          <w:sz w:val="20"/>
          <w:szCs w:val="20"/>
        </w:rPr>
      </w:pPr>
      <w:r>
        <w:rPr>
          <w:rFonts w:ascii="Calibri" w:eastAsia="Calibri" w:hAnsi="Calibri" w:cs="Calibri"/>
        </w:rPr>
        <w:t>1</w:t>
      </w:r>
    </w:p>
    <w:p w14:paraId="140F2C45" w14:textId="77777777" w:rsidR="00E321F7" w:rsidRDefault="00E321F7">
      <w:pPr>
        <w:sectPr w:rsidR="00E321F7">
          <w:pgSz w:w="11900" w:h="16838"/>
          <w:pgMar w:top="702" w:right="1440" w:bottom="418" w:left="1440" w:header="0" w:footer="0" w:gutter="0"/>
          <w:cols w:space="720" w:equalWidth="0">
            <w:col w:w="9026"/>
          </w:cols>
        </w:sectPr>
      </w:pPr>
    </w:p>
    <w:p w14:paraId="25220053"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24733EE7" w14:textId="77777777" w:rsidR="00E321F7" w:rsidRDefault="00E321F7">
      <w:pPr>
        <w:spacing w:line="200" w:lineRule="exact"/>
        <w:rPr>
          <w:sz w:val="20"/>
          <w:szCs w:val="20"/>
        </w:rPr>
      </w:pPr>
    </w:p>
    <w:p w14:paraId="7440FA15" w14:textId="77777777" w:rsidR="00E321F7" w:rsidRDefault="00E321F7">
      <w:pPr>
        <w:spacing w:line="284" w:lineRule="exact"/>
        <w:rPr>
          <w:sz w:val="20"/>
          <w:szCs w:val="20"/>
        </w:rPr>
      </w:pPr>
    </w:p>
    <w:p w14:paraId="7BC6F37B" w14:textId="77777777" w:rsidR="00E321F7" w:rsidRDefault="00844136">
      <w:pPr>
        <w:numPr>
          <w:ilvl w:val="0"/>
          <w:numId w:val="5"/>
        </w:numPr>
        <w:tabs>
          <w:tab w:val="left" w:pos="700"/>
        </w:tabs>
        <w:spacing w:line="252" w:lineRule="auto"/>
        <w:ind w:left="700" w:right="766" w:hanging="352"/>
        <w:rPr>
          <w:rFonts w:ascii="Symbol" w:eastAsia="Symbol" w:hAnsi="Symbol" w:cs="Symbol"/>
          <w:sz w:val="24"/>
          <w:szCs w:val="24"/>
        </w:rPr>
      </w:pPr>
      <w:r>
        <w:rPr>
          <w:rFonts w:ascii="Arial" w:eastAsia="Arial" w:hAnsi="Arial" w:cs="Arial"/>
          <w:sz w:val="24"/>
          <w:szCs w:val="24"/>
        </w:rPr>
        <w:t>Healthcare professionals in your organisati</w:t>
      </w:r>
      <w:r>
        <w:rPr>
          <w:rFonts w:ascii="Arial" w:eastAsia="Arial" w:hAnsi="Arial" w:cs="Arial"/>
          <w:sz w:val="24"/>
          <w:szCs w:val="24"/>
        </w:rPr>
        <w:t>on have digital access to the information they need from other local healthcare providers</w:t>
      </w:r>
    </w:p>
    <w:p w14:paraId="1A77BFA1" w14:textId="77777777" w:rsidR="00E321F7" w:rsidRDefault="00E321F7">
      <w:pPr>
        <w:spacing w:line="51" w:lineRule="exact"/>
        <w:rPr>
          <w:rFonts w:ascii="Symbol" w:eastAsia="Symbol" w:hAnsi="Symbol" w:cs="Symbol"/>
          <w:sz w:val="24"/>
          <w:szCs w:val="24"/>
        </w:rPr>
      </w:pPr>
    </w:p>
    <w:p w14:paraId="7EFF4665" w14:textId="77777777" w:rsidR="00E321F7" w:rsidRDefault="00844136">
      <w:pPr>
        <w:numPr>
          <w:ilvl w:val="0"/>
          <w:numId w:val="5"/>
        </w:numPr>
        <w:tabs>
          <w:tab w:val="left" w:pos="700"/>
        </w:tabs>
        <w:spacing w:line="252" w:lineRule="auto"/>
        <w:ind w:left="700" w:right="106" w:hanging="352"/>
        <w:rPr>
          <w:rFonts w:ascii="Symbol" w:eastAsia="Symbol" w:hAnsi="Symbol" w:cs="Symbol"/>
          <w:sz w:val="24"/>
          <w:szCs w:val="24"/>
        </w:rPr>
      </w:pPr>
      <w:r>
        <w:rPr>
          <w:rFonts w:ascii="Arial" w:eastAsia="Arial" w:hAnsi="Arial" w:cs="Arial"/>
          <w:sz w:val="24"/>
          <w:szCs w:val="24"/>
        </w:rPr>
        <w:t>Healthcare professionals have access to a consolidated view of their patients' local health and care records</w:t>
      </w:r>
    </w:p>
    <w:p w14:paraId="223C98C3" w14:textId="77777777" w:rsidR="00E321F7" w:rsidRDefault="00E321F7">
      <w:pPr>
        <w:spacing w:line="147" w:lineRule="exact"/>
        <w:rPr>
          <w:sz w:val="20"/>
          <w:szCs w:val="20"/>
        </w:rPr>
      </w:pPr>
    </w:p>
    <w:p w14:paraId="09BD454A"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3D17D032" w14:textId="77777777" w:rsidR="00E321F7" w:rsidRDefault="00E321F7">
      <w:pPr>
        <w:spacing w:line="163" w:lineRule="exact"/>
        <w:rPr>
          <w:sz w:val="20"/>
          <w:szCs w:val="20"/>
        </w:rPr>
      </w:pPr>
    </w:p>
    <w:p w14:paraId="559ADD5D" w14:textId="77777777" w:rsidR="00E321F7" w:rsidRDefault="00844136">
      <w:pPr>
        <w:ind w:left="720"/>
        <w:rPr>
          <w:sz w:val="20"/>
          <w:szCs w:val="20"/>
        </w:rPr>
      </w:pPr>
      <w:r>
        <w:rPr>
          <w:rFonts w:ascii="Arial" w:eastAsia="Arial" w:hAnsi="Arial" w:cs="Arial"/>
          <w:b/>
          <w:bCs/>
          <w:sz w:val="24"/>
          <w:szCs w:val="24"/>
        </w:rPr>
        <w:t>Utilising Summary Care Record</w:t>
      </w:r>
    </w:p>
    <w:p w14:paraId="312B1267" w14:textId="77777777" w:rsidR="00E321F7" w:rsidRDefault="00E321F7">
      <w:pPr>
        <w:spacing w:line="172" w:lineRule="exact"/>
        <w:rPr>
          <w:sz w:val="20"/>
          <w:szCs w:val="20"/>
        </w:rPr>
      </w:pPr>
    </w:p>
    <w:p w14:paraId="5C6DB62F" w14:textId="77777777" w:rsidR="00E321F7" w:rsidRDefault="00844136">
      <w:pPr>
        <w:spacing w:line="273" w:lineRule="auto"/>
        <w:ind w:left="720" w:right="246"/>
        <w:rPr>
          <w:sz w:val="20"/>
          <w:szCs w:val="20"/>
        </w:rPr>
      </w:pPr>
      <w:r>
        <w:rPr>
          <w:rFonts w:ascii="Arial" w:eastAsia="Arial" w:hAnsi="Arial" w:cs="Arial"/>
          <w:sz w:val="24"/>
          <w:szCs w:val="24"/>
        </w:rPr>
        <w:t>The Summary Care Record (SCR) is a secure, electronic patient record that contains key information for use in urgent and emergency care. It is a nationwide solution, available across England and contains medications, allergie</w:t>
      </w:r>
      <w:r>
        <w:rPr>
          <w:rFonts w:ascii="Arial" w:eastAsia="Arial" w:hAnsi="Arial" w:cs="Arial"/>
          <w:sz w:val="24"/>
          <w:szCs w:val="24"/>
        </w:rPr>
        <w:t>s and adverse reactions as a minimum.</w:t>
      </w:r>
    </w:p>
    <w:p w14:paraId="77F30ED3" w14:textId="77777777" w:rsidR="00E321F7" w:rsidRDefault="00E321F7">
      <w:pPr>
        <w:spacing w:line="135" w:lineRule="exact"/>
        <w:rPr>
          <w:sz w:val="20"/>
          <w:szCs w:val="20"/>
        </w:rPr>
      </w:pPr>
    </w:p>
    <w:p w14:paraId="428CA81E" w14:textId="77777777" w:rsidR="00E321F7" w:rsidRDefault="00844136">
      <w:pPr>
        <w:spacing w:line="274" w:lineRule="auto"/>
        <w:ind w:left="720" w:right="26"/>
        <w:rPr>
          <w:sz w:val="20"/>
          <w:szCs w:val="20"/>
        </w:rPr>
      </w:pPr>
      <w:r>
        <w:rPr>
          <w:rFonts w:ascii="Arial" w:eastAsia="Arial" w:hAnsi="Arial" w:cs="Arial"/>
          <w:sz w:val="24"/>
          <w:szCs w:val="24"/>
        </w:rPr>
        <w:t>The SCR can be accessed through a web portal (SCRa) using the existing NHS national infrastructure, utilising the secure NHS network, smartcards and role based access. This makes it a straightforward and cost effectiv</w:t>
      </w:r>
      <w:r>
        <w:rPr>
          <w:rFonts w:ascii="Arial" w:eastAsia="Arial" w:hAnsi="Arial" w:cs="Arial"/>
          <w:sz w:val="24"/>
          <w:szCs w:val="24"/>
        </w:rPr>
        <w:t>e solution for health communities to accelerate local record sharing. SCR complements local detailed record sharing by providing key clinical information for temporary patients or patients coming in from out of area, often when no other information is avai</w:t>
      </w:r>
      <w:r>
        <w:rPr>
          <w:rFonts w:ascii="Arial" w:eastAsia="Arial" w:hAnsi="Arial" w:cs="Arial"/>
          <w:sz w:val="24"/>
          <w:szCs w:val="24"/>
        </w:rPr>
        <w:t>lable.</w:t>
      </w:r>
    </w:p>
    <w:p w14:paraId="291A5D4B" w14:textId="77777777" w:rsidR="00E321F7" w:rsidRDefault="00E321F7">
      <w:pPr>
        <w:spacing w:line="137" w:lineRule="exact"/>
        <w:rPr>
          <w:sz w:val="20"/>
          <w:szCs w:val="20"/>
        </w:rPr>
      </w:pPr>
    </w:p>
    <w:p w14:paraId="7379CA47" w14:textId="77777777" w:rsidR="00E321F7" w:rsidRDefault="00844136">
      <w:pPr>
        <w:spacing w:line="274" w:lineRule="auto"/>
        <w:ind w:left="720" w:right="146"/>
        <w:rPr>
          <w:sz w:val="20"/>
          <w:szCs w:val="20"/>
        </w:rPr>
      </w:pPr>
      <w:r>
        <w:rPr>
          <w:rFonts w:ascii="Arial" w:eastAsia="Arial" w:hAnsi="Arial" w:cs="Arial"/>
          <w:sz w:val="24"/>
          <w:szCs w:val="24"/>
        </w:rPr>
        <w:t>The SCR is also available through integration with core systems used across the NHS. Commercially available spine mini-services make it straightforward to provide access to SCRs in clinical systems. These have been used to provide access to SCR wit</w:t>
      </w:r>
      <w:r>
        <w:rPr>
          <w:rFonts w:ascii="Arial" w:eastAsia="Arial" w:hAnsi="Arial" w:cs="Arial"/>
          <w:sz w:val="24"/>
          <w:szCs w:val="24"/>
        </w:rPr>
        <w:t>hin ambulances and on mobile devices. Mobile device authentication is currently being developed and will be subsequently piloted.</w:t>
      </w:r>
    </w:p>
    <w:p w14:paraId="2252034D" w14:textId="77777777" w:rsidR="00E321F7" w:rsidRDefault="00E321F7">
      <w:pPr>
        <w:spacing w:line="200" w:lineRule="exact"/>
        <w:rPr>
          <w:sz w:val="20"/>
          <w:szCs w:val="20"/>
        </w:rPr>
      </w:pPr>
    </w:p>
    <w:p w14:paraId="3F555E0A" w14:textId="77777777" w:rsidR="00E321F7" w:rsidRDefault="00E321F7">
      <w:pPr>
        <w:spacing w:line="200" w:lineRule="exact"/>
        <w:rPr>
          <w:sz w:val="20"/>
          <w:szCs w:val="20"/>
        </w:rPr>
      </w:pPr>
    </w:p>
    <w:p w14:paraId="490580E5" w14:textId="77777777" w:rsidR="00E321F7" w:rsidRDefault="00E321F7">
      <w:pPr>
        <w:spacing w:line="200" w:lineRule="exact"/>
        <w:rPr>
          <w:sz w:val="20"/>
          <w:szCs w:val="20"/>
        </w:rPr>
      </w:pPr>
    </w:p>
    <w:p w14:paraId="732EB42B" w14:textId="77777777" w:rsidR="00E321F7" w:rsidRDefault="00E321F7">
      <w:pPr>
        <w:spacing w:line="200" w:lineRule="exact"/>
        <w:rPr>
          <w:sz w:val="20"/>
          <w:szCs w:val="20"/>
        </w:rPr>
      </w:pPr>
    </w:p>
    <w:p w14:paraId="61C2D3CC" w14:textId="77777777" w:rsidR="00E321F7" w:rsidRDefault="00E321F7">
      <w:pPr>
        <w:spacing w:line="200" w:lineRule="exact"/>
        <w:rPr>
          <w:sz w:val="20"/>
          <w:szCs w:val="20"/>
        </w:rPr>
      </w:pPr>
    </w:p>
    <w:p w14:paraId="0A4434D2" w14:textId="77777777" w:rsidR="00E321F7" w:rsidRDefault="00E321F7">
      <w:pPr>
        <w:spacing w:line="200" w:lineRule="exact"/>
        <w:rPr>
          <w:sz w:val="20"/>
          <w:szCs w:val="20"/>
        </w:rPr>
      </w:pPr>
    </w:p>
    <w:p w14:paraId="75AB0B7E" w14:textId="77777777" w:rsidR="00E321F7" w:rsidRDefault="00E321F7">
      <w:pPr>
        <w:spacing w:line="200" w:lineRule="exact"/>
        <w:rPr>
          <w:sz w:val="20"/>
          <w:szCs w:val="20"/>
        </w:rPr>
      </w:pPr>
    </w:p>
    <w:p w14:paraId="3DE4CB3F" w14:textId="77777777" w:rsidR="00E321F7" w:rsidRDefault="00E321F7">
      <w:pPr>
        <w:spacing w:line="200" w:lineRule="exact"/>
        <w:rPr>
          <w:sz w:val="20"/>
          <w:szCs w:val="20"/>
        </w:rPr>
      </w:pPr>
    </w:p>
    <w:p w14:paraId="0D560E13" w14:textId="77777777" w:rsidR="00E321F7" w:rsidRDefault="00E321F7">
      <w:pPr>
        <w:spacing w:line="200" w:lineRule="exact"/>
        <w:rPr>
          <w:sz w:val="20"/>
          <w:szCs w:val="20"/>
        </w:rPr>
      </w:pPr>
    </w:p>
    <w:p w14:paraId="3966AEBE" w14:textId="77777777" w:rsidR="00E321F7" w:rsidRDefault="00E321F7">
      <w:pPr>
        <w:spacing w:line="200" w:lineRule="exact"/>
        <w:rPr>
          <w:sz w:val="20"/>
          <w:szCs w:val="20"/>
        </w:rPr>
      </w:pPr>
    </w:p>
    <w:p w14:paraId="334A7F93" w14:textId="77777777" w:rsidR="00E321F7" w:rsidRDefault="00E321F7">
      <w:pPr>
        <w:spacing w:line="200" w:lineRule="exact"/>
        <w:rPr>
          <w:sz w:val="20"/>
          <w:szCs w:val="20"/>
        </w:rPr>
      </w:pPr>
    </w:p>
    <w:p w14:paraId="4C0CE7FE" w14:textId="77777777" w:rsidR="00E321F7" w:rsidRDefault="00E321F7">
      <w:pPr>
        <w:spacing w:line="200" w:lineRule="exact"/>
        <w:rPr>
          <w:sz w:val="20"/>
          <w:szCs w:val="20"/>
        </w:rPr>
      </w:pPr>
    </w:p>
    <w:p w14:paraId="262CE0F4" w14:textId="77777777" w:rsidR="00E321F7" w:rsidRDefault="00E321F7">
      <w:pPr>
        <w:spacing w:line="200" w:lineRule="exact"/>
        <w:rPr>
          <w:sz w:val="20"/>
          <w:szCs w:val="20"/>
        </w:rPr>
      </w:pPr>
    </w:p>
    <w:p w14:paraId="22BEB6C7" w14:textId="77777777" w:rsidR="00E321F7" w:rsidRDefault="00E321F7">
      <w:pPr>
        <w:spacing w:line="200" w:lineRule="exact"/>
        <w:rPr>
          <w:sz w:val="20"/>
          <w:szCs w:val="20"/>
        </w:rPr>
      </w:pPr>
    </w:p>
    <w:p w14:paraId="0976A45F" w14:textId="77777777" w:rsidR="00E321F7" w:rsidRDefault="00E321F7">
      <w:pPr>
        <w:spacing w:line="200" w:lineRule="exact"/>
        <w:rPr>
          <w:sz w:val="20"/>
          <w:szCs w:val="20"/>
        </w:rPr>
      </w:pPr>
    </w:p>
    <w:p w14:paraId="278C8D35" w14:textId="77777777" w:rsidR="00E321F7" w:rsidRDefault="00E321F7">
      <w:pPr>
        <w:spacing w:line="200" w:lineRule="exact"/>
        <w:rPr>
          <w:sz w:val="20"/>
          <w:szCs w:val="20"/>
        </w:rPr>
      </w:pPr>
    </w:p>
    <w:p w14:paraId="5611E2AD" w14:textId="77777777" w:rsidR="00E321F7" w:rsidRDefault="00E321F7">
      <w:pPr>
        <w:spacing w:line="200" w:lineRule="exact"/>
        <w:rPr>
          <w:sz w:val="20"/>
          <w:szCs w:val="20"/>
        </w:rPr>
      </w:pPr>
    </w:p>
    <w:p w14:paraId="0731D813" w14:textId="77777777" w:rsidR="00E321F7" w:rsidRDefault="00E321F7">
      <w:pPr>
        <w:spacing w:line="200" w:lineRule="exact"/>
        <w:rPr>
          <w:sz w:val="20"/>
          <w:szCs w:val="20"/>
        </w:rPr>
      </w:pPr>
    </w:p>
    <w:p w14:paraId="1E3B007C" w14:textId="77777777" w:rsidR="00E321F7" w:rsidRDefault="00E321F7">
      <w:pPr>
        <w:spacing w:line="200" w:lineRule="exact"/>
        <w:rPr>
          <w:sz w:val="20"/>
          <w:szCs w:val="20"/>
        </w:rPr>
      </w:pPr>
    </w:p>
    <w:p w14:paraId="588E55A2" w14:textId="77777777" w:rsidR="00E321F7" w:rsidRDefault="00E321F7">
      <w:pPr>
        <w:spacing w:line="200" w:lineRule="exact"/>
        <w:rPr>
          <w:sz w:val="20"/>
          <w:szCs w:val="20"/>
        </w:rPr>
      </w:pPr>
    </w:p>
    <w:p w14:paraId="677817B8" w14:textId="77777777" w:rsidR="00E321F7" w:rsidRDefault="00E321F7">
      <w:pPr>
        <w:spacing w:line="200" w:lineRule="exact"/>
        <w:rPr>
          <w:sz w:val="20"/>
          <w:szCs w:val="20"/>
        </w:rPr>
      </w:pPr>
    </w:p>
    <w:p w14:paraId="0532CEF4" w14:textId="77777777" w:rsidR="00E321F7" w:rsidRDefault="00E321F7">
      <w:pPr>
        <w:spacing w:line="200" w:lineRule="exact"/>
        <w:rPr>
          <w:sz w:val="20"/>
          <w:szCs w:val="20"/>
        </w:rPr>
      </w:pPr>
    </w:p>
    <w:p w14:paraId="093A29B5" w14:textId="77777777" w:rsidR="00E321F7" w:rsidRDefault="00E321F7">
      <w:pPr>
        <w:spacing w:line="200" w:lineRule="exact"/>
        <w:rPr>
          <w:sz w:val="20"/>
          <w:szCs w:val="20"/>
        </w:rPr>
      </w:pPr>
    </w:p>
    <w:p w14:paraId="175EA7AC" w14:textId="77777777" w:rsidR="00E321F7" w:rsidRDefault="00E321F7">
      <w:pPr>
        <w:spacing w:line="200" w:lineRule="exact"/>
        <w:rPr>
          <w:sz w:val="20"/>
          <w:szCs w:val="20"/>
        </w:rPr>
      </w:pPr>
    </w:p>
    <w:p w14:paraId="25533DB0" w14:textId="77777777" w:rsidR="00E321F7" w:rsidRDefault="00E321F7">
      <w:pPr>
        <w:spacing w:line="200" w:lineRule="exact"/>
        <w:rPr>
          <w:sz w:val="20"/>
          <w:szCs w:val="20"/>
        </w:rPr>
      </w:pPr>
    </w:p>
    <w:p w14:paraId="0572585E" w14:textId="77777777" w:rsidR="00E321F7" w:rsidRDefault="00E321F7">
      <w:pPr>
        <w:spacing w:line="200" w:lineRule="exact"/>
        <w:rPr>
          <w:sz w:val="20"/>
          <w:szCs w:val="20"/>
        </w:rPr>
      </w:pPr>
    </w:p>
    <w:p w14:paraId="0EB4AFF2" w14:textId="77777777" w:rsidR="00E321F7" w:rsidRDefault="00E321F7">
      <w:pPr>
        <w:spacing w:line="200" w:lineRule="exact"/>
        <w:rPr>
          <w:sz w:val="20"/>
          <w:szCs w:val="20"/>
        </w:rPr>
      </w:pPr>
    </w:p>
    <w:p w14:paraId="44CE8751" w14:textId="77777777" w:rsidR="00E321F7" w:rsidRDefault="00E321F7">
      <w:pPr>
        <w:spacing w:line="200" w:lineRule="exact"/>
        <w:rPr>
          <w:sz w:val="20"/>
          <w:szCs w:val="20"/>
        </w:rPr>
      </w:pPr>
    </w:p>
    <w:p w14:paraId="422A154D" w14:textId="77777777" w:rsidR="00E321F7" w:rsidRDefault="00E321F7">
      <w:pPr>
        <w:spacing w:line="200" w:lineRule="exact"/>
        <w:rPr>
          <w:sz w:val="20"/>
          <w:szCs w:val="20"/>
        </w:rPr>
      </w:pPr>
    </w:p>
    <w:p w14:paraId="638013DF" w14:textId="77777777" w:rsidR="00E321F7" w:rsidRDefault="00E321F7">
      <w:pPr>
        <w:spacing w:line="200" w:lineRule="exact"/>
        <w:rPr>
          <w:sz w:val="20"/>
          <w:szCs w:val="20"/>
        </w:rPr>
      </w:pPr>
    </w:p>
    <w:p w14:paraId="4387373D" w14:textId="77777777" w:rsidR="00E321F7" w:rsidRDefault="00E321F7">
      <w:pPr>
        <w:spacing w:line="219" w:lineRule="exact"/>
        <w:rPr>
          <w:sz w:val="20"/>
          <w:szCs w:val="20"/>
        </w:rPr>
      </w:pPr>
    </w:p>
    <w:p w14:paraId="355F0836" w14:textId="77777777" w:rsidR="00E321F7" w:rsidRDefault="00844136">
      <w:pPr>
        <w:ind w:right="6"/>
        <w:jc w:val="center"/>
        <w:rPr>
          <w:sz w:val="20"/>
          <w:szCs w:val="20"/>
        </w:rPr>
      </w:pPr>
      <w:r>
        <w:rPr>
          <w:rFonts w:ascii="Calibri" w:eastAsia="Calibri" w:hAnsi="Calibri" w:cs="Calibri"/>
        </w:rPr>
        <w:t>2</w:t>
      </w:r>
    </w:p>
    <w:p w14:paraId="19CACC6C" w14:textId="77777777" w:rsidR="00E321F7" w:rsidRDefault="00E321F7">
      <w:pPr>
        <w:sectPr w:rsidR="00E321F7">
          <w:pgSz w:w="11900" w:h="16838"/>
          <w:pgMar w:top="702" w:right="1440" w:bottom="418" w:left="1440" w:header="0" w:footer="0" w:gutter="0"/>
          <w:cols w:space="720" w:equalWidth="0">
            <w:col w:w="9026"/>
          </w:cols>
        </w:sectPr>
      </w:pPr>
    </w:p>
    <w:p w14:paraId="141105AE" w14:textId="77777777" w:rsidR="00E321F7" w:rsidRDefault="00844136">
      <w:pPr>
        <w:ind w:right="-13"/>
        <w:jc w:val="center"/>
        <w:rPr>
          <w:sz w:val="20"/>
          <w:szCs w:val="20"/>
        </w:rPr>
      </w:pPr>
      <w:r>
        <w:rPr>
          <w:rFonts w:ascii="Arial" w:eastAsia="Arial" w:hAnsi="Arial" w:cs="Arial"/>
          <w:sz w:val="24"/>
          <w:szCs w:val="24"/>
        </w:rPr>
        <w:lastRenderedPageBreak/>
        <w:t>Universal Capabilities Information and Resources v1.1</w:t>
      </w:r>
    </w:p>
    <w:p w14:paraId="6C13B1C2" w14:textId="77777777" w:rsidR="00E321F7" w:rsidRDefault="00E321F7">
      <w:pPr>
        <w:spacing w:line="200" w:lineRule="exact"/>
        <w:rPr>
          <w:sz w:val="20"/>
          <w:szCs w:val="20"/>
        </w:rPr>
      </w:pPr>
    </w:p>
    <w:p w14:paraId="4A975F9B" w14:textId="77777777" w:rsidR="00E321F7" w:rsidRDefault="00E321F7">
      <w:pPr>
        <w:spacing w:line="270" w:lineRule="exact"/>
        <w:rPr>
          <w:sz w:val="20"/>
          <w:szCs w:val="20"/>
        </w:rPr>
      </w:pPr>
    </w:p>
    <w:p w14:paraId="2C3B882A" w14:textId="77777777" w:rsidR="00E321F7" w:rsidRDefault="00844136">
      <w:pPr>
        <w:spacing w:line="266" w:lineRule="auto"/>
        <w:ind w:left="280" w:right="26" w:hanging="282"/>
        <w:rPr>
          <w:sz w:val="20"/>
          <w:szCs w:val="20"/>
        </w:rPr>
      </w:pPr>
      <w:r>
        <w:rPr>
          <w:rFonts w:ascii="Arial" w:eastAsia="Arial" w:hAnsi="Arial" w:cs="Arial"/>
          <w:b/>
          <w:bCs/>
          <w:sz w:val="24"/>
          <w:szCs w:val="24"/>
        </w:rPr>
        <w:t xml:space="preserve">B. </w:t>
      </w:r>
      <w:r>
        <w:rPr>
          <w:rFonts w:ascii="Arial" w:eastAsia="Arial" w:hAnsi="Arial" w:cs="Arial"/>
          <w:b/>
          <w:bCs/>
          <w:sz w:val="24"/>
          <w:szCs w:val="24"/>
        </w:rPr>
        <w:t>Clinicians in U&amp;EC settings can access key GP-held information for patients previously identified by GPs as most likely to present (in U&amp;EC)</w:t>
      </w:r>
    </w:p>
    <w:p w14:paraId="02E37859" w14:textId="77777777" w:rsidR="00E321F7" w:rsidRDefault="00E321F7">
      <w:pPr>
        <w:spacing w:line="131" w:lineRule="exact"/>
        <w:rPr>
          <w:sz w:val="20"/>
          <w:szCs w:val="20"/>
        </w:rPr>
      </w:pPr>
    </w:p>
    <w:p w14:paraId="6B8C8D93" w14:textId="77777777" w:rsidR="00E321F7" w:rsidRDefault="00844136">
      <w:pPr>
        <w:ind w:left="280"/>
        <w:rPr>
          <w:sz w:val="20"/>
          <w:szCs w:val="20"/>
        </w:rPr>
      </w:pPr>
      <w:r>
        <w:rPr>
          <w:rFonts w:ascii="Arial" w:eastAsia="Arial" w:hAnsi="Arial" w:cs="Arial"/>
          <w:b/>
          <w:bCs/>
          <w:sz w:val="24"/>
          <w:szCs w:val="24"/>
        </w:rPr>
        <w:t>Capability group</w:t>
      </w:r>
    </w:p>
    <w:p w14:paraId="0A2036CC" w14:textId="77777777" w:rsidR="00E321F7" w:rsidRDefault="00E321F7">
      <w:pPr>
        <w:spacing w:line="163" w:lineRule="exact"/>
        <w:rPr>
          <w:sz w:val="20"/>
          <w:szCs w:val="20"/>
        </w:rPr>
      </w:pPr>
    </w:p>
    <w:p w14:paraId="10E2D401" w14:textId="77777777" w:rsidR="00E321F7" w:rsidRDefault="00844136">
      <w:pPr>
        <w:ind w:left="280"/>
        <w:rPr>
          <w:sz w:val="20"/>
          <w:szCs w:val="20"/>
        </w:rPr>
      </w:pPr>
      <w:r>
        <w:rPr>
          <w:rFonts w:ascii="Arial" w:eastAsia="Arial" w:hAnsi="Arial" w:cs="Arial"/>
          <w:sz w:val="24"/>
          <w:szCs w:val="24"/>
        </w:rPr>
        <w:t>Records, assessments and plans</w:t>
      </w:r>
    </w:p>
    <w:p w14:paraId="68EBDE10" w14:textId="77777777" w:rsidR="00E321F7" w:rsidRDefault="00E321F7">
      <w:pPr>
        <w:spacing w:line="161" w:lineRule="exact"/>
        <w:rPr>
          <w:sz w:val="20"/>
          <w:szCs w:val="20"/>
        </w:rPr>
      </w:pPr>
    </w:p>
    <w:p w14:paraId="3BB2F264" w14:textId="77777777" w:rsidR="00E321F7" w:rsidRDefault="00844136">
      <w:pPr>
        <w:ind w:left="280"/>
        <w:rPr>
          <w:sz w:val="20"/>
          <w:szCs w:val="20"/>
        </w:rPr>
      </w:pPr>
      <w:r>
        <w:rPr>
          <w:rFonts w:ascii="Arial" w:eastAsia="Arial" w:hAnsi="Arial" w:cs="Arial"/>
          <w:b/>
          <w:bCs/>
          <w:sz w:val="24"/>
          <w:szCs w:val="24"/>
        </w:rPr>
        <w:t>Aims (in terms of take-up and optimisation)</w:t>
      </w:r>
    </w:p>
    <w:p w14:paraId="5B09B35A" w14:textId="77777777" w:rsidR="00E321F7" w:rsidRDefault="00E321F7">
      <w:pPr>
        <w:spacing w:line="186" w:lineRule="exact"/>
        <w:rPr>
          <w:sz w:val="20"/>
          <w:szCs w:val="20"/>
        </w:rPr>
      </w:pPr>
    </w:p>
    <w:p w14:paraId="1E327969" w14:textId="77777777" w:rsidR="00E321F7" w:rsidRDefault="00844136">
      <w:pPr>
        <w:numPr>
          <w:ilvl w:val="0"/>
          <w:numId w:val="6"/>
        </w:numPr>
        <w:tabs>
          <w:tab w:val="left" w:pos="720"/>
        </w:tabs>
        <w:spacing w:line="279" w:lineRule="auto"/>
        <w:ind w:left="720" w:right="366" w:hanging="362"/>
        <w:rPr>
          <w:rFonts w:ascii="Symbol" w:eastAsia="Symbol" w:hAnsi="Symbol" w:cs="Symbol"/>
          <w:sz w:val="23"/>
          <w:szCs w:val="23"/>
        </w:rPr>
      </w:pPr>
      <w:r>
        <w:rPr>
          <w:rFonts w:ascii="Arial" w:eastAsia="Arial" w:hAnsi="Arial" w:cs="Arial"/>
          <w:sz w:val="23"/>
          <w:szCs w:val="23"/>
        </w:rPr>
        <w:t>Information available for all patients identified by GPs as most likely to present, subject to patient consent, encompassing reason for medication, significant medical history, anticipatory care information and immunisations</w:t>
      </w:r>
    </w:p>
    <w:p w14:paraId="11687256" w14:textId="77777777" w:rsidR="00E321F7" w:rsidRDefault="00E321F7">
      <w:pPr>
        <w:spacing w:line="27" w:lineRule="exact"/>
        <w:rPr>
          <w:rFonts w:ascii="Symbol" w:eastAsia="Symbol" w:hAnsi="Symbol" w:cs="Symbol"/>
          <w:sz w:val="23"/>
          <w:szCs w:val="23"/>
        </w:rPr>
      </w:pPr>
    </w:p>
    <w:p w14:paraId="6EF701C4" w14:textId="77777777" w:rsidR="00E321F7" w:rsidRDefault="00844136">
      <w:pPr>
        <w:numPr>
          <w:ilvl w:val="0"/>
          <w:numId w:val="6"/>
        </w:numPr>
        <w:tabs>
          <w:tab w:val="left" w:pos="720"/>
        </w:tabs>
        <w:spacing w:line="253" w:lineRule="auto"/>
        <w:ind w:left="720" w:right="706" w:hanging="360"/>
        <w:rPr>
          <w:rFonts w:ascii="Symbol" w:eastAsia="Symbol" w:hAnsi="Symbol" w:cs="Symbol"/>
          <w:sz w:val="24"/>
          <w:szCs w:val="24"/>
        </w:rPr>
      </w:pPr>
      <w:r>
        <w:rPr>
          <w:rFonts w:ascii="Arial" w:eastAsia="Arial" w:hAnsi="Arial" w:cs="Arial"/>
          <w:sz w:val="24"/>
          <w:szCs w:val="24"/>
        </w:rPr>
        <w:t>Information accessed for every</w:t>
      </w:r>
      <w:r>
        <w:rPr>
          <w:rFonts w:ascii="Arial" w:eastAsia="Arial" w:hAnsi="Arial" w:cs="Arial"/>
          <w:sz w:val="24"/>
          <w:szCs w:val="24"/>
        </w:rPr>
        <w:t xml:space="preserve"> applicable patient presenting in an A&amp;E, ambulance or 111 setting (including for out-of-area patients)</w:t>
      </w:r>
    </w:p>
    <w:p w14:paraId="150BA2B5" w14:textId="77777777" w:rsidR="00E321F7" w:rsidRDefault="00E321F7">
      <w:pPr>
        <w:spacing w:line="145" w:lineRule="exact"/>
        <w:rPr>
          <w:sz w:val="20"/>
          <w:szCs w:val="20"/>
        </w:rPr>
      </w:pPr>
    </w:p>
    <w:p w14:paraId="7A6DBFCF" w14:textId="77777777" w:rsidR="00E321F7" w:rsidRDefault="00844136">
      <w:pPr>
        <w:ind w:left="280"/>
        <w:rPr>
          <w:sz w:val="20"/>
          <w:szCs w:val="20"/>
        </w:rPr>
      </w:pPr>
      <w:r>
        <w:rPr>
          <w:rFonts w:ascii="Arial" w:eastAsia="Arial" w:hAnsi="Arial" w:cs="Arial"/>
          <w:b/>
          <w:bCs/>
          <w:sz w:val="24"/>
          <w:szCs w:val="24"/>
        </w:rPr>
        <w:t>Examples of opportunities to go further</w:t>
      </w:r>
    </w:p>
    <w:p w14:paraId="5F646208" w14:textId="77777777" w:rsidR="00E321F7" w:rsidRDefault="00E321F7">
      <w:pPr>
        <w:spacing w:line="186" w:lineRule="exact"/>
        <w:rPr>
          <w:sz w:val="20"/>
          <w:szCs w:val="20"/>
        </w:rPr>
      </w:pPr>
    </w:p>
    <w:p w14:paraId="2911B43C" w14:textId="77777777" w:rsidR="00E321F7" w:rsidRDefault="00844136">
      <w:pPr>
        <w:numPr>
          <w:ilvl w:val="0"/>
          <w:numId w:val="7"/>
        </w:numPr>
        <w:tabs>
          <w:tab w:val="left" w:pos="720"/>
        </w:tabs>
        <w:spacing w:line="252" w:lineRule="auto"/>
        <w:ind w:left="720" w:right="606" w:hanging="360"/>
        <w:rPr>
          <w:rFonts w:ascii="Symbol" w:eastAsia="Symbol" w:hAnsi="Symbol" w:cs="Symbol"/>
          <w:sz w:val="24"/>
          <w:szCs w:val="24"/>
        </w:rPr>
      </w:pPr>
      <w:r>
        <w:rPr>
          <w:rFonts w:ascii="Arial" w:eastAsia="Arial" w:hAnsi="Arial" w:cs="Arial"/>
          <w:sz w:val="24"/>
          <w:szCs w:val="24"/>
        </w:rPr>
        <w:t>Usage further extended into other settings (for example, MH Crisis Care, OOH services, UCCs and WICs)</w:t>
      </w:r>
    </w:p>
    <w:p w14:paraId="273C27C8" w14:textId="77777777" w:rsidR="00E321F7" w:rsidRDefault="00E321F7">
      <w:pPr>
        <w:spacing w:line="147" w:lineRule="exact"/>
        <w:rPr>
          <w:sz w:val="20"/>
          <w:szCs w:val="20"/>
        </w:rPr>
      </w:pPr>
    </w:p>
    <w:p w14:paraId="49CEF028" w14:textId="77777777" w:rsidR="00E321F7" w:rsidRDefault="00844136">
      <w:pPr>
        <w:ind w:left="280"/>
        <w:rPr>
          <w:sz w:val="20"/>
          <w:szCs w:val="20"/>
        </w:rPr>
      </w:pPr>
      <w:r>
        <w:rPr>
          <w:rFonts w:ascii="Arial" w:eastAsia="Arial" w:hAnsi="Arial" w:cs="Arial"/>
          <w:b/>
          <w:bCs/>
          <w:sz w:val="24"/>
          <w:szCs w:val="24"/>
        </w:rPr>
        <w:t>Case st</w:t>
      </w:r>
      <w:r>
        <w:rPr>
          <w:rFonts w:ascii="Arial" w:eastAsia="Arial" w:hAnsi="Arial" w:cs="Arial"/>
          <w:b/>
          <w:bCs/>
          <w:sz w:val="24"/>
          <w:szCs w:val="24"/>
        </w:rPr>
        <w:t>udies / storyboards</w:t>
      </w:r>
    </w:p>
    <w:p w14:paraId="22E019D5" w14:textId="77777777" w:rsidR="00E321F7" w:rsidRDefault="00E321F7">
      <w:pPr>
        <w:spacing w:line="160" w:lineRule="exact"/>
        <w:rPr>
          <w:sz w:val="20"/>
          <w:szCs w:val="20"/>
        </w:rPr>
      </w:pPr>
    </w:p>
    <w:p w14:paraId="0A4BB80E" w14:textId="77777777" w:rsidR="00E321F7" w:rsidRDefault="00844136">
      <w:pPr>
        <w:numPr>
          <w:ilvl w:val="0"/>
          <w:numId w:val="8"/>
        </w:numPr>
        <w:tabs>
          <w:tab w:val="left" w:pos="720"/>
        </w:tabs>
        <w:ind w:left="720" w:hanging="360"/>
        <w:rPr>
          <w:rFonts w:ascii="Arial" w:eastAsia="Arial" w:hAnsi="Arial" w:cs="Arial"/>
          <w:color w:val="0000FF"/>
          <w:sz w:val="24"/>
          <w:szCs w:val="24"/>
          <w:u w:val="single"/>
        </w:rPr>
      </w:pPr>
      <w:hyperlink r:id="rId13">
        <w:r>
          <w:rPr>
            <w:rFonts w:ascii="Arial" w:eastAsia="Arial" w:hAnsi="Arial" w:cs="Arial"/>
            <w:color w:val="0000FF"/>
            <w:sz w:val="24"/>
            <w:szCs w:val="24"/>
            <w:u w:val="single"/>
          </w:rPr>
          <w:t>Creating SCRs with additional information - Sandford Surgery, Dorset</w:t>
        </w:r>
      </w:hyperlink>
    </w:p>
    <w:p w14:paraId="15E0A2FE" w14:textId="77777777" w:rsidR="00E321F7" w:rsidRDefault="00E321F7">
      <w:pPr>
        <w:spacing w:line="163" w:lineRule="exact"/>
        <w:rPr>
          <w:sz w:val="20"/>
          <w:szCs w:val="20"/>
        </w:rPr>
      </w:pPr>
    </w:p>
    <w:p w14:paraId="65D99CB3" w14:textId="77777777" w:rsidR="00E321F7" w:rsidRDefault="00844136">
      <w:pPr>
        <w:ind w:left="280"/>
        <w:rPr>
          <w:sz w:val="20"/>
          <w:szCs w:val="20"/>
        </w:rPr>
      </w:pPr>
      <w:r>
        <w:rPr>
          <w:rFonts w:ascii="Arial" w:eastAsia="Arial" w:hAnsi="Arial" w:cs="Arial"/>
          <w:b/>
          <w:bCs/>
          <w:sz w:val="24"/>
          <w:szCs w:val="24"/>
        </w:rPr>
        <w:t>National metrics</w:t>
      </w:r>
    </w:p>
    <w:p w14:paraId="685D623B" w14:textId="77777777" w:rsidR="00E321F7" w:rsidRDefault="00E321F7">
      <w:pPr>
        <w:spacing w:line="161" w:lineRule="exact"/>
        <w:rPr>
          <w:sz w:val="20"/>
          <w:szCs w:val="20"/>
        </w:rPr>
      </w:pPr>
    </w:p>
    <w:p w14:paraId="618E5E27" w14:textId="77777777" w:rsidR="00E321F7" w:rsidRDefault="00844136">
      <w:pPr>
        <w:ind w:left="280"/>
        <w:rPr>
          <w:sz w:val="20"/>
          <w:szCs w:val="20"/>
        </w:rPr>
      </w:pPr>
      <w:r>
        <w:rPr>
          <w:rFonts w:ascii="Arial" w:eastAsia="Arial" w:hAnsi="Arial" w:cs="Arial"/>
          <w:sz w:val="24"/>
          <w:szCs w:val="24"/>
        </w:rPr>
        <w:t>National metrics not currently available</w:t>
      </w:r>
    </w:p>
    <w:p w14:paraId="2DBEED83" w14:textId="77777777" w:rsidR="00E321F7" w:rsidRDefault="00E321F7">
      <w:pPr>
        <w:spacing w:line="161" w:lineRule="exact"/>
        <w:rPr>
          <w:sz w:val="20"/>
          <w:szCs w:val="20"/>
        </w:rPr>
      </w:pPr>
    </w:p>
    <w:p w14:paraId="10AA9149" w14:textId="77777777" w:rsidR="00E321F7" w:rsidRDefault="00844136">
      <w:pPr>
        <w:ind w:left="280"/>
        <w:rPr>
          <w:sz w:val="20"/>
          <w:szCs w:val="20"/>
        </w:rPr>
      </w:pPr>
      <w:r>
        <w:rPr>
          <w:rFonts w:ascii="Arial" w:eastAsia="Arial" w:hAnsi="Arial" w:cs="Arial"/>
          <w:b/>
          <w:bCs/>
          <w:sz w:val="24"/>
          <w:szCs w:val="24"/>
        </w:rPr>
        <w:t xml:space="preserve">Digital Maturity </w:t>
      </w:r>
      <w:r>
        <w:rPr>
          <w:rFonts w:ascii="Arial" w:eastAsia="Arial" w:hAnsi="Arial" w:cs="Arial"/>
          <w:b/>
          <w:bCs/>
          <w:sz w:val="24"/>
          <w:szCs w:val="24"/>
        </w:rPr>
        <w:t>Self-assessment (relevant questions)</w:t>
      </w:r>
    </w:p>
    <w:p w14:paraId="7A945710" w14:textId="77777777" w:rsidR="00E321F7" w:rsidRDefault="00E321F7">
      <w:pPr>
        <w:spacing w:line="186" w:lineRule="exact"/>
        <w:rPr>
          <w:sz w:val="20"/>
          <w:szCs w:val="20"/>
        </w:rPr>
      </w:pPr>
    </w:p>
    <w:p w14:paraId="27DCEDD6" w14:textId="77777777" w:rsidR="00E321F7" w:rsidRDefault="00844136">
      <w:pPr>
        <w:numPr>
          <w:ilvl w:val="0"/>
          <w:numId w:val="9"/>
        </w:numPr>
        <w:tabs>
          <w:tab w:val="left" w:pos="720"/>
        </w:tabs>
        <w:spacing w:line="263" w:lineRule="auto"/>
        <w:ind w:left="720" w:right="186" w:hanging="362"/>
        <w:rPr>
          <w:rFonts w:ascii="Symbol" w:eastAsia="Symbol" w:hAnsi="Symbol" w:cs="Symbol"/>
          <w:sz w:val="24"/>
          <w:szCs w:val="24"/>
        </w:rPr>
      </w:pPr>
      <w:r>
        <w:rPr>
          <w:rFonts w:ascii="Arial" w:eastAsia="Arial" w:hAnsi="Arial" w:cs="Arial"/>
          <w:sz w:val="24"/>
          <w:szCs w:val="24"/>
        </w:rPr>
        <w:t>Healthcare professionals can access digital records (or relevant components of them) from wherever they need to as part of their regular day-to-day routine</w:t>
      </w:r>
    </w:p>
    <w:p w14:paraId="619CE94E" w14:textId="77777777" w:rsidR="00E321F7" w:rsidRDefault="00E321F7">
      <w:pPr>
        <w:spacing w:line="42" w:lineRule="exact"/>
        <w:rPr>
          <w:rFonts w:ascii="Symbol" w:eastAsia="Symbol" w:hAnsi="Symbol" w:cs="Symbol"/>
          <w:sz w:val="24"/>
          <w:szCs w:val="24"/>
        </w:rPr>
      </w:pPr>
    </w:p>
    <w:p w14:paraId="5BAF48E0" w14:textId="77777777" w:rsidR="00E321F7" w:rsidRDefault="00844136">
      <w:pPr>
        <w:numPr>
          <w:ilvl w:val="0"/>
          <w:numId w:val="9"/>
        </w:numPr>
        <w:tabs>
          <w:tab w:val="left" w:pos="720"/>
        </w:tabs>
        <w:spacing w:line="263" w:lineRule="auto"/>
        <w:ind w:left="720" w:right="146" w:hanging="362"/>
        <w:rPr>
          <w:rFonts w:ascii="Symbol" w:eastAsia="Symbol" w:hAnsi="Symbol" w:cs="Symbol"/>
          <w:sz w:val="24"/>
          <w:szCs w:val="24"/>
        </w:rPr>
      </w:pPr>
      <w:r>
        <w:rPr>
          <w:rFonts w:ascii="Arial" w:eastAsia="Arial" w:hAnsi="Arial" w:cs="Arial"/>
          <w:sz w:val="24"/>
          <w:szCs w:val="24"/>
        </w:rPr>
        <w:t>When using digital records, healthcare professionals can find</w:t>
      </w:r>
      <w:r>
        <w:rPr>
          <w:rFonts w:ascii="Arial" w:eastAsia="Arial" w:hAnsi="Arial" w:cs="Arial"/>
          <w:sz w:val="24"/>
          <w:szCs w:val="24"/>
        </w:rPr>
        <w:t xml:space="preserve"> what they need quickly and easily; they rarely have to navigate multiple systems / user interfaces and/or sift large volumes of irrelevant data</w:t>
      </w:r>
    </w:p>
    <w:p w14:paraId="6E8B96A9" w14:textId="77777777" w:rsidR="00E321F7" w:rsidRDefault="00E321F7">
      <w:pPr>
        <w:spacing w:line="40" w:lineRule="exact"/>
        <w:rPr>
          <w:rFonts w:ascii="Symbol" w:eastAsia="Symbol" w:hAnsi="Symbol" w:cs="Symbol"/>
          <w:sz w:val="24"/>
          <w:szCs w:val="24"/>
        </w:rPr>
      </w:pPr>
    </w:p>
    <w:p w14:paraId="7C1FB0B3" w14:textId="77777777" w:rsidR="00E321F7" w:rsidRDefault="00844136">
      <w:pPr>
        <w:numPr>
          <w:ilvl w:val="0"/>
          <w:numId w:val="9"/>
        </w:numPr>
        <w:tabs>
          <w:tab w:val="left" w:pos="720"/>
        </w:tabs>
        <w:spacing w:line="253" w:lineRule="auto"/>
        <w:ind w:left="720" w:right="746" w:hanging="362"/>
        <w:rPr>
          <w:rFonts w:ascii="Symbol" w:eastAsia="Symbol" w:hAnsi="Symbol" w:cs="Symbol"/>
          <w:sz w:val="24"/>
          <w:szCs w:val="24"/>
        </w:rPr>
      </w:pPr>
      <w:r>
        <w:rPr>
          <w:rFonts w:ascii="Arial" w:eastAsia="Arial" w:hAnsi="Arial" w:cs="Arial"/>
          <w:sz w:val="24"/>
          <w:szCs w:val="24"/>
        </w:rPr>
        <w:t>Healthcare professionals in your organisation have digital access to the information they need from other loca</w:t>
      </w:r>
      <w:r>
        <w:rPr>
          <w:rFonts w:ascii="Arial" w:eastAsia="Arial" w:hAnsi="Arial" w:cs="Arial"/>
          <w:sz w:val="24"/>
          <w:szCs w:val="24"/>
        </w:rPr>
        <w:t>l healthcare providers</w:t>
      </w:r>
    </w:p>
    <w:p w14:paraId="66CAC507" w14:textId="77777777" w:rsidR="00E321F7" w:rsidRDefault="00E321F7">
      <w:pPr>
        <w:spacing w:line="50" w:lineRule="exact"/>
        <w:rPr>
          <w:rFonts w:ascii="Symbol" w:eastAsia="Symbol" w:hAnsi="Symbol" w:cs="Symbol"/>
          <w:sz w:val="24"/>
          <w:szCs w:val="24"/>
        </w:rPr>
      </w:pPr>
    </w:p>
    <w:p w14:paraId="0BF57D14" w14:textId="77777777" w:rsidR="00E321F7" w:rsidRDefault="00844136">
      <w:pPr>
        <w:numPr>
          <w:ilvl w:val="0"/>
          <w:numId w:val="9"/>
        </w:numPr>
        <w:tabs>
          <w:tab w:val="left" w:pos="720"/>
        </w:tabs>
        <w:spacing w:line="252" w:lineRule="auto"/>
        <w:ind w:left="720" w:right="86" w:hanging="360"/>
        <w:rPr>
          <w:rFonts w:ascii="Symbol" w:eastAsia="Symbol" w:hAnsi="Symbol" w:cs="Symbol"/>
          <w:sz w:val="24"/>
          <w:szCs w:val="24"/>
        </w:rPr>
      </w:pPr>
      <w:r>
        <w:rPr>
          <w:rFonts w:ascii="Arial" w:eastAsia="Arial" w:hAnsi="Arial" w:cs="Arial"/>
          <w:sz w:val="24"/>
          <w:szCs w:val="24"/>
        </w:rPr>
        <w:t>Healthcare professionals have access to a consolidated view of their patients' local health and care records</w:t>
      </w:r>
    </w:p>
    <w:p w14:paraId="63CC3271" w14:textId="77777777" w:rsidR="00E321F7" w:rsidRDefault="00E321F7">
      <w:pPr>
        <w:spacing w:line="149" w:lineRule="exact"/>
        <w:rPr>
          <w:sz w:val="20"/>
          <w:szCs w:val="20"/>
        </w:rPr>
      </w:pPr>
    </w:p>
    <w:p w14:paraId="2BB81283"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4FAAEFEC" w14:textId="77777777" w:rsidR="00E321F7" w:rsidRDefault="00E321F7">
      <w:pPr>
        <w:spacing w:line="161" w:lineRule="exact"/>
        <w:rPr>
          <w:sz w:val="20"/>
          <w:szCs w:val="20"/>
        </w:rPr>
      </w:pPr>
    </w:p>
    <w:p w14:paraId="6BC323BF" w14:textId="77777777" w:rsidR="00E321F7" w:rsidRDefault="00844136">
      <w:pPr>
        <w:ind w:left="720"/>
        <w:rPr>
          <w:sz w:val="20"/>
          <w:szCs w:val="20"/>
        </w:rPr>
      </w:pPr>
      <w:r>
        <w:rPr>
          <w:rFonts w:ascii="Arial" w:eastAsia="Arial" w:hAnsi="Arial" w:cs="Arial"/>
          <w:b/>
          <w:bCs/>
          <w:sz w:val="24"/>
          <w:szCs w:val="24"/>
        </w:rPr>
        <w:t>Enriching SCRs with additional information</w:t>
      </w:r>
    </w:p>
    <w:p w14:paraId="383F4F9F" w14:textId="77777777" w:rsidR="00E321F7" w:rsidRDefault="00E321F7">
      <w:pPr>
        <w:spacing w:line="161" w:lineRule="exact"/>
        <w:rPr>
          <w:sz w:val="20"/>
          <w:szCs w:val="20"/>
        </w:rPr>
      </w:pPr>
    </w:p>
    <w:p w14:paraId="6FDE5CB4" w14:textId="77777777" w:rsidR="00E321F7" w:rsidRDefault="00844136">
      <w:pPr>
        <w:ind w:left="720"/>
        <w:rPr>
          <w:sz w:val="20"/>
          <w:szCs w:val="20"/>
        </w:rPr>
      </w:pPr>
      <w:r>
        <w:rPr>
          <w:rFonts w:ascii="Arial" w:eastAsia="Arial" w:hAnsi="Arial" w:cs="Arial"/>
          <w:sz w:val="24"/>
          <w:szCs w:val="24"/>
        </w:rPr>
        <w:t xml:space="preserve">The SCR is available </w:t>
      </w:r>
      <w:r>
        <w:rPr>
          <w:rFonts w:ascii="Arial" w:eastAsia="Arial" w:hAnsi="Arial" w:cs="Arial"/>
          <w:sz w:val="24"/>
          <w:szCs w:val="24"/>
        </w:rPr>
        <w:t>across England and is being used in a wide number of</w:t>
      </w:r>
    </w:p>
    <w:p w14:paraId="40974C58" w14:textId="77777777" w:rsidR="00E321F7" w:rsidRDefault="00E321F7">
      <w:pPr>
        <w:spacing w:line="41" w:lineRule="exact"/>
        <w:rPr>
          <w:sz w:val="20"/>
          <w:szCs w:val="20"/>
        </w:rPr>
      </w:pPr>
    </w:p>
    <w:p w14:paraId="075895A1" w14:textId="77777777" w:rsidR="00E321F7" w:rsidRDefault="00844136">
      <w:pPr>
        <w:ind w:left="720"/>
        <w:rPr>
          <w:sz w:val="20"/>
          <w:szCs w:val="20"/>
        </w:rPr>
      </w:pPr>
      <w:r>
        <w:rPr>
          <w:rFonts w:ascii="Arial" w:eastAsia="Arial" w:hAnsi="Arial" w:cs="Arial"/>
          <w:sz w:val="24"/>
          <w:szCs w:val="24"/>
        </w:rPr>
        <w:t>care settings, primarily urgent and emergency care. 98% of GP practices</w:t>
      </w:r>
    </w:p>
    <w:p w14:paraId="6C70E3CE" w14:textId="77777777" w:rsidR="00E321F7" w:rsidRDefault="00E321F7">
      <w:pPr>
        <w:spacing w:line="43" w:lineRule="exact"/>
        <w:rPr>
          <w:sz w:val="20"/>
          <w:szCs w:val="20"/>
        </w:rPr>
      </w:pPr>
    </w:p>
    <w:p w14:paraId="41E03705" w14:textId="77777777" w:rsidR="00E321F7" w:rsidRDefault="00844136">
      <w:pPr>
        <w:ind w:left="720"/>
        <w:rPr>
          <w:sz w:val="20"/>
          <w:szCs w:val="20"/>
        </w:rPr>
      </w:pPr>
      <w:r>
        <w:rPr>
          <w:rFonts w:ascii="Arial" w:eastAsia="Arial" w:hAnsi="Arial" w:cs="Arial"/>
          <w:sz w:val="24"/>
          <w:szCs w:val="24"/>
        </w:rPr>
        <w:t>have the capability to simply and consistently create ‘richer’ SCRs including:</w:t>
      </w:r>
    </w:p>
    <w:p w14:paraId="51AB84EB" w14:textId="77777777" w:rsidR="00E321F7" w:rsidRDefault="00E321F7">
      <w:pPr>
        <w:spacing w:line="41" w:lineRule="exact"/>
        <w:rPr>
          <w:sz w:val="20"/>
          <w:szCs w:val="20"/>
        </w:rPr>
      </w:pPr>
    </w:p>
    <w:p w14:paraId="3C171DDD" w14:textId="77777777" w:rsidR="00E321F7" w:rsidRDefault="00844136">
      <w:pPr>
        <w:ind w:left="720"/>
        <w:rPr>
          <w:sz w:val="20"/>
          <w:szCs w:val="20"/>
        </w:rPr>
      </w:pPr>
      <w:r>
        <w:rPr>
          <w:rFonts w:ascii="Arial" w:eastAsia="Arial" w:hAnsi="Arial" w:cs="Arial"/>
          <w:sz w:val="24"/>
          <w:szCs w:val="24"/>
        </w:rPr>
        <w:t xml:space="preserve">significant medical history (past and </w:t>
      </w:r>
      <w:r>
        <w:rPr>
          <w:rFonts w:ascii="Arial" w:eastAsia="Arial" w:hAnsi="Arial" w:cs="Arial"/>
          <w:sz w:val="24"/>
          <w:szCs w:val="24"/>
        </w:rPr>
        <w:t>present); anticipatory care information</w:t>
      </w:r>
    </w:p>
    <w:p w14:paraId="5DE16FBD" w14:textId="77777777" w:rsidR="00E321F7" w:rsidRDefault="00E321F7">
      <w:pPr>
        <w:spacing w:line="41" w:lineRule="exact"/>
        <w:rPr>
          <w:sz w:val="20"/>
          <w:szCs w:val="20"/>
        </w:rPr>
      </w:pPr>
    </w:p>
    <w:p w14:paraId="2C88984D" w14:textId="77777777" w:rsidR="00E321F7" w:rsidRDefault="00844136">
      <w:pPr>
        <w:ind w:left="720"/>
        <w:rPr>
          <w:sz w:val="20"/>
          <w:szCs w:val="20"/>
        </w:rPr>
      </w:pPr>
      <w:r>
        <w:rPr>
          <w:rFonts w:ascii="Arial" w:eastAsia="Arial" w:hAnsi="Arial" w:cs="Arial"/>
          <w:sz w:val="24"/>
          <w:szCs w:val="24"/>
        </w:rPr>
        <w:t>(e.g. information about the management of long term conditions); patient</w:t>
      </w:r>
    </w:p>
    <w:p w14:paraId="0F47985E" w14:textId="77777777" w:rsidR="00E321F7" w:rsidRDefault="00E321F7">
      <w:pPr>
        <w:spacing w:line="41" w:lineRule="exact"/>
        <w:rPr>
          <w:sz w:val="20"/>
          <w:szCs w:val="20"/>
        </w:rPr>
      </w:pPr>
    </w:p>
    <w:p w14:paraId="48AD122F" w14:textId="77777777" w:rsidR="00E321F7" w:rsidRDefault="00844136">
      <w:pPr>
        <w:ind w:left="720"/>
        <w:rPr>
          <w:sz w:val="20"/>
          <w:szCs w:val="20"/>
        </w:rPr>
      </w:pPr>
      <w:r>
        <w:rPr>
          <w:rFonts w:ascii="Arial" w:eastAsia="Arial" w:hAnsi="Arial" w:cs="Arial"/>
          <w:sz w:val="24"/>
          <w:szCs w:val="24"/>
        </w:rPr>
        <w:t>preferences (e.g. communication and end of life care as per the national</w:t>
      </w:r>
    </w:p>
    <w:p w14:paraId="329F6C38" w14:textId="77777777" w:rsidR="00E321F7" w:rsidRDefault="00E321F7">
      <w:pPr>
        <w:spacing w:line="43" w:lineRule="exact"/>
        <w:rPr>
          <w:sz w:val="20"/>
          <w:szCs w:val="20"/>
        </w:rPr>
      </w:pPr>
    </w:p>
    <w:p w14:paraId="29075D56" w14:textId="77777777" w:rsidR="00E321F7" w:rsidRDefault="00844136">
      <w:pPr>
        <w:ind w:left="720"/>
        <w:rPr>
          <w:sz w:val="20"/>
          <w:szCs w:val="20"/>
        </w:rPr>
      </w:pPr>
      <w:r>
        <w:rPr>
          <w:rFonts w:ascii="Arial" w:eastAsia="Arial" w:hAnsi="Arial" w:cs="Arial"/>
          <w:sz w:val="24"/>
          <w:szCs w:val="24"/>
        </w:rPr>
        <w:t>datasets); and immunisations.</w:t>
      </w:r>
    </w:p>
    <w:p w14:paraId="1A94808A" w14:textId="77777777" w:rsidR="00E321F7" w:rsidRDefault="00E321F7">
      <w:pPr>
        <w:spacing w:line="200" w:lineRule="exact"/>
        <w:rPr>
          <w:sz w:val="20"/>
          <w:szCs w:val="20"/>
        </w:rPr>
      </w:pPr>
    </w:p>
    <w:p w14:paraId="4E13EEDF" w14:textId="77777777" w:rsidR="00E321F7" w:rsidRDefault="00E321F7">
      <w:pPr>
        <w:spacing w:line="315" w:lineRule="exact"/>
        <w:rPr>
          <w:sz w:val="20"/>
          <w:szCs w:val="20"/>
        </w:rPr>
      </w:pPr>
    </w:p>
    <w:p w14:paraId="6DBFB873" w14:textId="77777777" w:rsidR="00E321F7" w:rsidRDefault="00844136">
      <w:pPr>
        <w:ind w:right="-13"/>
        <w:jc w:val="center"/>
        <w:rPr>
          <w:sz w:val="20"/>
          <w:szCs w:val="20"/>
        </w:rPr>
      </w:pPr>
      <w:r>
        <w:rPr>
          <w:rFonts w:ascii="Calibri" w:eastAsia="Calibri" w:hAnsi="Calibri" w:cs="Calibri"/>
        </w:rPr>
        <w:t>3</w:t>
      </w:r>
    </w:p>
    <w:p w14:paraId="6F141301" w14:textId="77777777" w:rsidR="00E321F7" w:rsidRDefault="00E321F7">
      <w:pPr>
        <w:sectPr w:rsidR="00E321F7">
          <w:pgSz w:w="11900" w:h="16838"/>
          <w:pgMar w:top="702" w:right="1440" w:bottom="418" w:left="1440" w:header="0" w:footer="0" w:gutter="0"/>
          <w:cols w:space="720" w:equalWidth="0">
            <w:col w:w="9026"/>
          </w:cols>
        </w:sectPr>
      </w:pPr>
    </w:p>
    <w:p w14:paraId="7029F7AF"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150FEB30" w14:textId="77777777" w:rsidR="00E321F7" w:rsidRDefault="00E321F7">
      <w:pPr>
        <w:spacing w:line="200" w:lineRule="exact"/>
        <w:rPr>
          <w:sz w:val="20"/>
          <w:szCs w:val="20"/>
        </w:rPr>
      </w:pPr>
    </w:p>
    <w:p w14:paraId="1EBE5899" w14:textId="77777777" w:rsidR="00E321F7" w:rsidRDefault="00E321F7">
      <w:pPr>
        <w:spacing w:line="270" w:lineRule="exact"/>
        <w:rPr>
          <w:sz w:val="20"/>
          <w:szCs w:val="20"/>
        </w:rPr>
      </w:pPr>
    </w:p>
    <w:p w14:paraId="075995FD" w14:textId="77777777" w:rsidR="00E321F7" w:rsidRDefault="00844136">
      <w:pPr>
        <w:spacing w:line="275" w:lineRule="auto"/>
        <w:ind w:left="720" w:right="86"/>
        <w:rPr>
          <w:rFonts w:ascii="Arial" w:eastAsia="Arial" w:hAnsi="Arial" w:cs="Arial"/>
          <w:sz w:val="24"/>
          <w:szCs w:val="24"/>
        </w:rPr>
      </w:pPr>
      <w:r>
        <w:rPr>
          <w:rFonts w:ascii="Arial" w:eastAsia="Arial" w:hAnsi="Arial" w:cs="Arial"/>
          <w:sz w:val="24"/>
          <w:szCs w:val="24"/>
        </w:rPr>
        <w:t>A number of local health communities have already recognised the potential of SCRs with additional information and are encouraging GP practices to identify key patient groups and have a process to see</w:t>
      </w:r>
      <w:r>
        <w:rPr>
          <w:rFonts w:ascii="Arial" w:eastAsia="Arial" w:hAnsi="Arial" w:cs="Arial"/>
          <w:sz w:val="24"/>
          <w:szCs w:val="24"/>
        </w:rPr>
        <w:t>k consent to create enriched SCRs. Exploiting opportunities such as the creation of avoiding unplanned admissions care plans, flu clinics, or during routine contact with appropriate patients have been cited. Patient groups identified include vulnerable gro</w:t>
      </w:r>
      <w:r>
        <w:rPr>
          <w:rFonts w:ascii="Arial" w:eastAsia="Arial" w:hAnsi="Arial" w:cs="Arial"/>
          <w:sz w:val="24"/>
          <w:szCs w:val="24"/>
        </w:rPr>
        <w:t>ups and those more likely to present in urgent and emergency care; such as those with long term or multiple complex conditions, the ‘frailest 2%’, those with dementia or other communication difficulties or patients requiring reasonable adjustments due to d</w:t>
      </w:r>
      <w:r>
        <w:rPr>
          <w:rFonts w:ascii="Arial" w:eastAsia="Arial" w:hAnsi="Arial" w:cs="Arial"/>
          <w:sz w:val="24"/>
          <w:szCs w:val="24"/>
        </w:rPr>
        <w:t>isabilities. For further information see</w:t>
      </w:r>
      <w:r>
        <w:rPr>
          <w:rFonts w:ascii="Arial" w:eastAsia="Arial" w:hAnsi="Arial" w:cs="Arial"/>
          <w:color w:val="0000FF"/>
          <w:sz w:val="24"/>
          <w:szCs w:val="24"/>
        </w:rPr>
        <w:t xml:space="preserve"> </w:t>
      </w:r>
      <w:hyperlink r:id="rId14">
        <w:r>
          <w:rPr>
            <w:rFonts w:ascii="Arial" w:eastAsia="Arial" w:hAnsi="Arial" w:cs="Arial"/>
            <w:color w:val="0000FF"/>
            <w:sz w:val="24"/>
            <w:szCs w:val="24"/>
            <w:u w:val="single"/>
          </w:rPr>
          <w:t>www.hscic.gov.uk/scr/addinfo</w:t>
        </w:r>
        <w:r>
          <w:rPr>
            <w:rFonts w:ascii="Arial" w:eastAsia="Arial" w:hAnsi="Arial" w:cs="Arial"/>
            <w:sz w:val="24"/>
            <w:szCs w:val="24"/>
            <w:u w:val="single"/>
          </w:rPr>
          <w:t>.</w:t>
        </w:r>
      </w:hyperlink>
    </w:p>
    <w:p w14:paraId="12DBCB6D" w14:textId="77777777" w:rsidR="00E321F7" w:rsidRDefault="00E321F7">
      <w:pPr>
        <w:spacing w:line="200" w:lineRule="exact"/>
        <w:rPr>
          <w:sz w:val="20"/>
          <w:szCs w:val="20"/>
        </w:rPr>
      </w:pPr>
    </w:p>
    <w:p w14:paraId="1517D723" w14:textId="77777777" w:rsidR="00E321F7" w:rsidRDefault="00E321F7">
      <w:pPr>
        <w:spacing w:line="200" w:lineRule="exact"/>
        <w:rPr>
          <w:sz w:val="20"/>
          <w:szCs w:val="20"/>
        </w:rPr>
      </w:pPr>
    </w:p>
    <w:p w14:paraId="4EA51894" w14:textId="77777777" w:rsidR="00E321F7" w:rsidRDefault="00E321F7">
      <w:pPr>
        <w:spacing w:line="200" w:lineRule="exact"/>
        <w:rPr>
          <w:sz w:val="20"/>
          <w:szCs w:val="20"/>
        </w:rPr>
      </w:pPr>
    </w:p>
    <w:p w14:paraId="2EACCED1" w14:textId="77777777" w:rsidR="00E321F7" w:rsidRDefault="00E321F7">
      <w:pPr>
        <w:spacing w:line="200" w:lineRule="exact"/>
        <w:rPr>
          <w:sz w:val="20"/>
          <w:szCs w:val="20"/>
        </w:rPr>
      </w:pPr>
    </w:p>
    <w:p w14:paraId="3686F4BA" w14:textId="77777777" w:rsidR="00E321F7" w:rsidRDefault="00E321F7">
      <w:pPr>
        <w:spacing w:line="200" w:lineRule="exact"/>
        <w:rPr>
          <w:sz w:val="20"/>
          <w:szCs w:val="20"/>
        </w:rPr>
      </w:pPr>
    </w:p>
    <w:p w14:paraId="72676460" w14:textId="77777777" w:rsidR="00E321F7" w:rsidRDefault="00E321F7">
      <w:pPr>
        <w:spacing w:line="200" w:lineRule="exact"/>
        <w:rPr>
          <w:sz w:val="20"/>
          <w:szCs w:val="20"/>
        </w:rPr>
      </w:pPr>
    </w:p>
    <w:p w14:paraId="0382AACB" w14:textId="77777777" w:rsidR="00E321F7" w:rsidRDefault="00E321F7">
      <w:pPr>
        <w:spacing w:line="200" w:lineRule="exact"/>
        <w:rPr>
          <w:sz w:val="20"/>
          <w:szCs w:val="20"/>
        </w:rPr>
      </w:pPr>
    </w:p>
    <w:p w14:paraId="46DEE139" w14:textId="77777777" w:rsidR="00E321F7" w:rsidRDefault="00E321F7">
      <w:pPr>
        <w:spacing w:line="200" w:lineRule="exact"/>
        <w:rPr>
          <w:sz w:val="20"/>
          <w:szCs w:val="20"/>
        </w:rPr>
      </w:pPr>
    </w:p>
    <w:p w14:paraId="6F731960" w14:textId="77777777" w:rsidR="00E321F7" w:rsidRDefault="00E321F7">
      <w:pPr>
        <w:spacing w:line="200" w:lineRule="exact"/>
        <w:rPr>
          <w:sz w:val="20"/>
          <w:szCs w:val="20"/>
        </w:rPr>
      </w:pPr>
    </w:p>
    <w:p w14:paraId="2DA177A1" w14:textId="77777777" w:rsidR="00E321F7" w:rsidRDefault="00E321F7">
      <w:pPr>
        <w:spacing w:line="200" w:lineRule="exact"/>
        <w:rPr>
          <w:sz w:val="20"/>
          <w:szCs w:val="20"/>
        </w:rPr>
      </w:pPr>
    </w:p>
    <w:p w14:paraId="267729CA" w14:textId="77777777" w:rsidR="00E321F7" w:rsidRDefault="00E321F7">
      <w:pPr>
        <w:spacing w:line="200" w:lineRule="exact"/>
        <w:rPr>
          <w:sz w:val="20"/>
          <w:szCs w:val="20"/>
        </w:rPr>
      </w:pPr>
    </w:p>
    <w:p w14:paraId="448AFD1B" w14:textId="77777777" w:rsidR="00E321F7" w:rsidRDefault="00E321F7">
      <w:pPr>
        <w:spacing w:line="200" w:lineRule="exact"/>
        <w:rPr>
          <w:sz w:val="20"/>
          <w:szCs w:val="20"/>
        </w:rPr>
      </w:pPr>
    </w:p>
    <w:p w14:paraId="231CBCAB" w14:textId="77777777" w:rsidR="00E321F7" w:rsidRDefault="00E321F7">
      <w:pPr>
        <w:spacing w:line="200" w:lineRule="exact"/>
        <w:rPr>
          <w:sz w:val="20"/>
          <w:szCs w:val="20"/>
        </w:rPr>
      </w:pPr>
    </w:p>
    <w:p w14:paraId="207EA704" w14:textId="77777777" w:rsidR="00E321F7" w:rsidRDefault="00E321F7">
      <w:pPr>
        <w:spacing w:line="200" w:lineRule="exact"/>
        <w:rPr>
          <w:sz w:val="20"/>
          <w:szCs w:val="20"/>
        </w:rPr>
      </w:pPr>
    </w:p>
    <w:p w14:paraId="35DA1574" w14:textId="77777777" w:rsidR="00E321F7" w:rsidRDefault="00E321F7">
      <w:pPr>
        <w:spacing w:line="200" w:lineRule="exact"/>
        <w:rPr>
          <w:sz w:val="20"/>
          <w:szCs w:val="20"/>
        </w:rPr>
      </w:pPr>
    </w:p>
    <w:p w14:paraId="0A75C42F" w14:textId="77777777" w:rsidR="00E321F7" w:rsidRDefault="00E321F7">
      <w:pPr>
        <w:spacing w:line="200" w:lineRule="exact"/>
        <w:rPr>
          <w:sz w:val="20"/>
          <w:szCs w:val="20"/>
        </w:rPr>
      </w:pPr>
    </w:p>
    <w:p w14:paraId="62F3E5A9" w14:textId="77777777" w:rsidR="00E321F7" w:rsidRDefault="00E321F7">
      <w:pPr>
        <w:spacing w:line="200" w:lineRule="exact"/>
        <w:rPr>
          <w:sz w:val="20"/>
          <w:szCs w:val="20"/>
        </w:rPr>
      </w:pPr>
    </w:p>
    <w:p w14:paraId="41BE7324" w14:textId="77777777" w:rsidR="00E321F7" w:rsidRDefault="00E321F7">
      <w:pPr>
        <w:spacing w:line="200" w:lineRule="exact"/>
        <w:rPr>
          <w:sz w:val="20"/>
          <w:szCs w:val="20"/>
        </w:rPr>
      </w:pPr>
    </w:p>
    <w:p w14:paraId="4253F163" w14:textId="77777777" w:rsidR="00E321F7" w:rsidRDefault="00E321F7">
      <w:pPr>
        <w:spacing w:line="200" w:lineRule="exact"/>
        <w:rPr>
          <w:sz w:val="20"/>
          <w:szCs w:val="20"/>
        </w:rPr>
      </w:pPr>
    </w:p>
    <w:p w14:paraId="29603D7B" w14:textId="77777777" w:rsidR="00E321F7" w:rsidRDefault="00E321F7">
      <w:pPr>
        <w:spacing w:line="200" w:lineRule="exact"/>
        <w:rPr>
          <w:sz w:val="20"/>
          <w:szCs w:val="20"/>
        </w:rPr>
      </w:pPr>
    </w:p>
    <w:p w14:paraId="6C235B57" w14:textId="77777777" w:rsidR="00E321F7" w:rsidRDefault="00E321F7">
      <w:pPr>
        <w:spacing w:line="200" w:lineRule="exact"/>
        <w:rPr>
          <w:sz w:val="20"/>
          <w:szCs w:val="20"/>
        </w:rPr>
      </w:pPr>
    </w:p>
    <w:p w14:paraId="237419A2" w14:textId="77777777" w:rsidR="00E321F7" w:rsidRDefault="00E321F7">
      <w:pPr>
        <w:spacing w:line="200" w:lineRule="exact"/>
        <w:rPr>
          <w:sz w:val="20"/>
          <w:szCs w:val="20"/>
        </w:rPr>
      </w:pPr>
    </w:p>
    <w:p w14:paraId="38082D99" w14:textId="77777777" w:rsidR="00E321F7" w:rsidRDefault="00E321F7">
      <w:pPr>
        <w:spacing w:line="200" w:lineRule="exact"/>
        <w:rPr>
          <w:sz w:val="20"/>
          <w:szCs w:val="20"/>
        </w:rPr>
      </w:pPr>
    </w:p>
    <w:p w14:paraId="2CCA26F1" w14:textId="77777777" w:rsidR="00E321F7" w:rsidRDefault="00E321F7">
      <w:pPr>
        <w:spacing w:line="200" w:lineRule="exact"/>
        <w:rPr>
          <w:sz w:val="20"/>
          <w:szCs w:val="20"/>
        </w:rPr>
      </w:pPr>
    </w:p>
    <w:p w14:paraId="6244B5A7" w14:textId="77777777" w:rsidR="00E321F7" w:rsidRDefault="00E321F7">
      <w:pPr>
        <w:spacing w:line="200" w:lineRule="exact"/>
        <w:rPr>
          <w:sz w:val="20"/>
          <w:szCs w:val="20"/>
        </w:rPr>
      </w:pPr>
    </w:p>
    <w:p w14:paraId="00F9BA2A" w14:textId="77777777" w:rsidR="00E321F7" w:rsidRDefault="00E321F7">
      <w:pPr>
        <w:spacing w:line="200" w:lineRule="exact"/>
        <w:rPr>
          <w:sz w:val="20"/>
          <w:szCs w:val="20"/>
        </w:rPr>
      </w:pPr>
    </w:p>
    <w:p w14:paraId="07677F5B" w14:textId="77777777" w:rsidR="00E321F7" w:rsidRDefault="00E321F7">
      <w:pPr>
        <w:spacing w:line="200" w:lineRule="exact"/>
        <w:rPr>
          <w:sz w:val="20"/>
          <w:szCs w:val="20"/>
        </w:rPr>
      </w:pPr>
    </w:p>
    <w:p w14:paraId="288D6BFA" w14:textId="77777777" w:rsidR="00E321F7" w:rsidRDefault="00E321F7">
      <w:pPr>
        <w:spacing w:line="200" w:lineRule="exact"/>
        <w:rPr>
          <w:sz w:val="20"/>
          <w:szCs w:val="20"/>
        </w:rPr>
      </w:pPr>
    </w:p>
    <w:p w14:paraId="5474115A" w14:textId="77777777" w:rsidR="00E321F7" w:rsidRDefault="00E321F7">
      <w:pPr>
        <w:spacing w:line="200" w:lineRule="exact"/>
        <w:rPr>
          <w:sz w:val="20"/>
          <w:szCs w:val="20"/>
        </w:rPr>
      </w:pPr>
    </w:p>
    <w:p w14:paraId="03CA7C62" w14:textId="77777777" w:rsidR="00E321F7" w:rsidRDefault="00E321F7">
      <w:pPr>
        <w:spacing w:line="200" w:lineRule="exact"/>
        <w:rPr>
          <w:sz w:val="20"/>
          <w:szCs w:val="20"/>
        </w:rPr>
      </w:pPr>
    </w:p>
    <w:p w14:paraId="0A126CC2" w14:textId="77777777" w:rsidR="00E321F7" w:rsidRDefault="00E321F7">
      <w:pPr>
        <w:spacing w:line="200" w:lineRule="exact"/>
        <w:rPr>
          <w:sz w:val="20"/>
          <w:szCs w:val="20"/>
        </w:rPr>
      </w:pPr>
    </w:p>
    <w:p w14:paraId="7FE307F1" w14:textId="77777777" w:rsidR="00E321F7" w:rsidRDefault="00E321F7">
      <w:pPr>
        <w:spacing w:line="200" w:lineRule="exact"/>
        <w:rPr>
          <w:sz w:val="20"/>
          <w:szCs w:val="20"/>
        </w:rPr>
      </w:pPr>
    </w:p>
    <w:p w14:paraId="43B4B4F7" w14:textId="77777777" w:rsidR="00E321F7" w:rsidRDefault="00E321F7">
      <w:pPr>
        <w:spacing w:line="200" w:lineRule="exact"/>
        <w:rPr>
          <w:sz w:val="20"/>
          <w:szCs w:val="20"/>
        </w:rPr>
      </w:pPr>
    </w:p>
    <w:p w14:paraId="068F50DC" w14:textId="77777777" w:rsidR="00E321F7" w:rsidRDefault="00E321F7">
      <w:pPr>
        <w:spacing w:line="200" w:lineRule="exact"/>
        <w:rPr>
          <w:sz w:val="20"/>
          <w:szCs w:val="20"/>
        </w:rPr>
      </w:pPr>
    </w:p>
    <w:p w14:paraId="431DB554" w14:textId="77777777" w:rsidR="00E321F7" w:rsidRDefault="00E321F7">
      <w:pPr>
        <w:spacing w:line="200" w:lineRule="exact"/>
        <w:rPr>
          <w:sz w:val="20"/>
          <w:szCs w:val="20"/>
        </w:rPr>
      </w:pPr>
    </w:p>
    <w:p w14:paraId="65C23433" w14:textId="77777777" w:rsidR="00E321F7" w:rsidRDefault="00E321F7">
      <w:pPr>
        <w:spacing w:line="200" w:lineRule="exact"/>
        <w:rPr>
          <w:sz w:val="20"/>
          <w:szCs w:val="20"/>
        </w:rPr>
      </w:pPr>
    </w:p>
    <w:p w14:paraId="66597CD0" w14:textId="77777777" w:rsidR="00E321F7" w:rsidRDefault="00E321F7">
      <w:pPr>
        <w:spacing w:line="200" w:lineRule="exact"/>
        <w:rPr>
          <w:sz w:val="20"/>
          <w:szCs w:val="20"/>
        </w:rPr>
      </w:pPr>
    </w:p>
    <w:p w14:paraId="1216342C" w14:textId="77777777" w:rsidR="00E321F7" w:rsidRDefault="00E321F7">
      <w:pPr>
        <w:spacing w:line="200" w:lineRule="exact"/>
        <w:rPr>
          <w:sz w:val="20"/>
          <w:szCs w:val="20"/>
        </w:rPr>
      </w:pPr>
    </w:p>
    <w:p w14:paraId="78DC3214" w14:textId="77777777" w:rsidR="00E321F7" w:rsidRDefault="00E321F7">
      <w:pPr>
        <w:spacing w:line="200" w:lineRule="exact"/>
        <w:rPr>
          <w:sz w:val="20"/>
          <w:szCs w:val="20"/>
        </w:rPr>
      </w:pPr>
    </w:p>
    <w:p w14:paraId="327A2F04" w14:textId="77777777" w:rsidR="00E321F7" w:rsidRDefault="00E321F7">
      <w:pPr>
        <w:spacing w:line="200" w:lineRule="exact"/>
        <w:rPr>
          <w:sz w:val="20"/>
          <w:szCs w:val="20"/>
        </w:rPr>
      </w:pPr>
    </w:p>
    <w:p w14:paraId="146A68C6" w14:textId="77777777" w:rsidR="00E321F7" w:rsidRDefault="00E321F7">
      <w:pPr>
        <w:spacing w:line="200" w:lineRule="exact"/>
        <w:rPr>
          <w:sz w:val="20"/>
          <w:szCs w:val="20"/>
        </w:rPr>
      </w:pPr>
    </w:p>
    <w:p w14:paraId="51422FDF" w14:textId="77777777" w:rsidR="00E321F7" w:rsidRDefault="00E321F7">
      <w:pPr>
        <w:spacing w:line="200" w:lineRule="exact"/>
        <w:rPr>
          <w:sz w:val="20"/>
          <w:szCs w:val="20"/>
        </w:rPr>
      </w:pPr>
    </w:p>
    <w:p w14:paraId="733363D6" w14:textId="77777777" w:rsidR="00E321F7" w:rsidRDefault="00E321F7">
      <w:pPr>
        <w:spacing w:line="200" w:lineRule="exact"/>
        <w:rPr>
          <w:sz w:val="20"/>
          <w:szCs w:val="20"/>
        </w:rPr>
      </w:pPr>
    </w:p>
    <w:p w14:paraId="158A032E" w14:textId="77777777" w:rsidR="00E321F7" w:rsidRDefault="00E321F7">
      <w:pPr>
        <w:spacing w:line="200" w:lineRule="exact"/>
        <w:rPr>
          <w:sz w:val="20"/>
          <w:szCs w:val="20"/>
        </w:rPr>
      </w:pPr>
    </w:p>
    <w:p w14:paraId="6AA8A7B1" w14:textId="77777777" w:rsidR="00E321F7" w:rsidRDefault="00E321F7">
      <w:pPr>
        <w:spacing w:line="200" w:lineRule="exact"/>
        <w:rPr>
          <w:sz w:val="20"/>
          <w:szCs w:val="20"/>
        </w:rPr>
      </w:pPr>
    </w:p>
    <w:p w14:paraId="6336230A" w14:textId="77777777" w:rsidR="00E321F7" w:rsidRDefault="00E321F7">
      <w:pPr>
        <w:spacing w:line="200" w:lineRule="exact"/>
        <w:rPr>
          <w:sz w:val="20"/>
          <w:szCs w:val="20"/>
        </w:rPr>
      </w:pPr>
    </w:p>
    <w:p w14:paraId="2EEB2C7F" w14:textId="77777777" w:rsidR="00E321F7" w:rsidRDefault="00E321F7">
      <w:pPr>
        <w:spacing w:line="200" w:lineRule="exact"/>
        <w:rPr>
          <w:sz w:val="20"/>
          <w:szCs w:val="20"/>
        </w:rPr>
      </w:pPr>
    </w:p>
    <w:p w14:paraId="0F16D344" w14:textId="77777777" w:rsidR="00E321F7" w:rsidRDefault="00E321F7">
      <w:pPr>
        <w:spacing w:line="200" w:lineRule="exact"/>
        <w:rPr>
          <w:sz w:val="20"/>
          <w:szCs w:val="20"/>
        </w:rPr>
      </w:pPr>
    </w:p>
    <w:p w14:paraId="79B383FC" w14:textId="77777777" w:rsidR="00E321F7" w:rsidRDefault="00E321F7">
      <w:pPr>
        <w:spacing w:line="200" w:lineRule="exact"/>
        <w:rPr>
          <w:sz w:val="20"/>
          <w:szCs w:val="20"/>
        </w:rPr>
      </w:pPr>
    </w:p>
    <w:p w14:paraId="76DB41CC" w14:textId="77777777" w:rsidR="00E321F7" w:rsidRDefault="00E321F7">
      <w:pPr>
        <w:spacing w:line="200" w:lineRule="exact"/>
        <w:rPr>
          <w:sz w:val="20"/>
          <w:szCs w:val="20"/>
        </w:rPr>
      </w:pPr>
    </w:p>
    <w:p w14:paraId="547814A3" w14:textId="77777777" w:rsidR="00E321F7" w:rsidRDefault="00E321F7">
      <w:pPr>
        <w:spacing w:line="200" w:lineRule="exact"/>
        <w:rPr>
          <w:sz w:val="20"/>
          <w:szCs w:val="20"/>
        </w:rPr>
      </w:pPr>
    </w:p>
    <w:p w14:paraId="1DBC8FDA" w14:textId="77777777" w:rsidR="00E321F7" w:rsidRDefault="00E321F7">
      <w:pPr>
        <w:spacing w:line="200" w:lineRule="exact"/>
        <w:rPr>
          <w:sz w:val="20"/>
          <w:szCs w:val="20"/>
        </w:rPr>
      </w:pPr>
    </w:p>
    <w:p w14:paraId="65E7617B" w14:textId="77777777" w:rsidR="00E321F7" w:rsidRDefault="00E321F7">
      <w:pPr>
        <w:spacing w:line="260" w:lineRule="exact"/>
        <w:rPr>
          <w:sz w:val="20"/>
          <w:szCs w:val="20"/>
        </w:rPr>
      </w:pPr>
    </w:p>
    <w:p w14:paraId="789389DE" w14:textId="77777777" w:rsidR="00E321F7" w:rsidRDefault="00844136">
      <w:pPr>
        <w:ind w:right="6"/>
        <w:jc w:val="center"/>
        <w:rPr>
          <w:sz w:val="20"/>
          <w:szCs w:val="20"/>
        </w:rPr>
      </w:pPr>
      <w:r>
        <w:rPr>
          <w:rFonts w:ascii="Calibri" w:eastAsia="Calibri" w:hAnsi="Calibri" w:cs="Calibri"/>
        </w:rPr>
        <w:t>4</w:t>
      </w:r>
    </w:p>
    <w:p w14:paraId="4F1CEFDA" w14:textId="77777777" w:rsidR="00E321F7" w:rsidRDefault="00E321F7">
      <w:pPr>
        <w:sectPr w:rsidR="00E321F7">
          <w:pgSz w:w="11900" w:h="16838"/>
          <w:pgMar w:top="702" w:right="1440" w:bottom="418" w:left="1440" w:header="0" w:footer="0" w:gutter="0"/>
          <w:cols w:space="720" w:equalWidth="0">
            <w:col w:w="9026"/>
          </w:cols>
        </w:sectPr>
      </w:pPr>
    </w:p>
    <w:p w14:paraId="242A4EBF"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061BB2FB" w14:textId="77777777" w:rsidR="00E321F7" w:rsidRDefault="00E321F7">
      <w:pPr>
        <w:spacing w:line="200" w:lineRule="exact"/>
        <w:rPr>
          <w:sz w:val="20"/>
          <w:szCs w:val="20"/>
        </w:rPr>
      </w:pPr>
    </w:p>
    <w:p w14:paraId="6FAE067F" w14:textId="77777777" w:rsidR="00E321F7" w:rsidRDefault="00E321F7">
      <w:pPr>
        <w:spacing w:line="259" w:lineRule="exact"/>
        <w:rPr>
          <w:sz w:val="20"/>
          <w:szCs w:val="20"/>
        </w:rPr>
      </w:pPr>
    </w:p>
    <w:p w14:paraId="023C22A3" w14:textId="77777777" w:rsidR="00E321F7" w:rsidRDefault="00844136">
      <w:pPr>
        <w:rPr>
          <w:sz w:val="20"/>
          <w:szCs w:val="20"/>
        </w:rPr>
      </w:pPr>
      <w:r>
        <w:rPr>
          <w:rFonts w:ascii="Arial" w:eastAsia="Arial" w:hAnsi="Arial" w:cs="Arial"/>
          <w:b/>
          <w:bCs/>
          <w:sz w:val="24"/>
          <w:szCs w:val="24"/>
        </w:rPr>
        <w:t>C. Patients can access their GP record</w:t>
      </w:r>
    </w:p>
    <w:p w14:paraId="58097B4A" w14:textId="77777777" w:rsidR="00E321F7" w:rsidRDefault="00E321F7">
      <w:pPr>
        <w:spacing w:line="161" w:lineRule="exact"/>
        <w:rPr>
          <w:sz w:val="20"/>
          <w:szCs w:val="20"/>
        </w:rPr>
      </w:pPr>
    </w:p>
    <w:p w14:paraId="7ECBA8F0" w14:textId="77777777" w:rsidR="00E321F7" w:rsidRDefault="00844136">
      <w:pPr>
        <w:ind w:left="280"/>
        <w:rPr>
          <w:sz w:val="20"/>
          <w:szCs w:val="20"/>
        </w:rPr>
      </w:pPr>
      <w:r>
        <w:rPr>
          <w:rFonts w:ascii="Arial" w:eastAsia="Arial" w:hAnsi="Arial" w:cs="Arial"/>
          <w:b/>
          <w:bCs/>
          <w:sz w:val="24"/>
          <w:szCs w:val="24"/>
        </w:rPr>
        <w:t>Capability group</w:t>
      </w:r>
    </w:p>
    <w:p w14:paraId="661CF4F9" w14:textId="77777777" w:rsidR="00E321F7" w:rsidRDefault="00E321F7">
      <w:pPr>
        <w:spacing w:line="161" w:lineRule="exact"/>
        <w:rPr>
          <w:sz w:val="20"/>
          <w:szCs w:val="20"/>
        </w:rPr>
      </w:pPr>
    </w:p>
    <w:p w14:paraId="7FEEE2F9" w14:textId="77777777" w:rsidR="00E321F7" w:rsidRDefault="00844136">
      <w:pPr>
        <w:ind w:left="280"/>
        <w:rPr>
          <w:sz w:val="20"/>
          <w:szCs w:val="20"/>
        </w:rPr>
      </w:pPr>
      <w:r>
        <w:rPr>
          <w:rFonts w:ascii="Arial" w:eastAsia="Arial" w:hAnsi="Arial" w:cs="Arial"/>
          <w:sz w:val="24"/>
          <w:szCs w:val="24"/>
        </w:rPr>
        <w:t>Records, assessments and plans</w:t>
      </w:r>
    </w:p>
    <w:p w14:paraId="0A866797" w14:textId="77777777" w:rsidR="00E321F7" w:rsidRDefault="00E321F7">
      <w:pPr>
        <w:spacing w:line="163" w:lineRule="exact"/>
        <w:rPr>
          <w:sz w:val="20"/>
          <w:szCs w:val="20"/>
        </w:rPr>
      </w:pPr>
    </w:p>
    <w:p w14:paraId="6140CC84" w14:textId="77777777" w:rsidR="00E321F7" w:rsidRDefault="00844136">
      <w:pPr>
        <w:ind w:left="280"/>
        <w:rPr>
          <w:sz w:val="20"/>
          <w:szCs w:val="20"/>
        </w:rPr>
      </w:pPr>
      <w:r>
        <w:rPr>
          <w:rFonts w:ascii="Arial" w:eastAsia="Arial" w:hAnsi="Arial" w:cs="Arial"/>
          <w:b/>
          <w:bCs/>
          <w:sz w:val="24"/>
          <w:szCs w:val="24"/>
        </w:rPr>
        <w:t>Aims (in terms of take-up and optimisation)</w:t>
      </w:r>
    </w:p>
    <w:p w14:paraId="0DF2DACB" w14:textId="77777777" w:rsidR="00E321F7" w:rsidRDefault="00E321F7">
      <w:pPr>
        <w:spacing w:line="186" w:lineRule="exact"/>
        <w:rPr>
          <w:sz w:val="20"/>
          <w:szCs w:val="20"/>
        </w:rPr>
      </w:pPr>
    </w:p>
    <w:p w14:paraId="38C0545F" w14:textId="77777777" w:rsidR="00E321F7" w:rsidRDefault="00844136">
      <w:pPr>
        <w:numPr>
          <w:ilvl w:val="0"/>
          <w:numId w:val="10"/>
        </w:numPr>
        <w:tabs>
          <w:tab w:val="left" w:pos="720"/>
        </w:tabs>
        <w:spacing w:line="263" w:lineRule="auto"/>
        <w:ind w:left="720" w:right="26" w:hanging="362"/>
        <w:rPr>
          <w:rFonts w:ascii="Symbol" w:eastAsia="Symbol" w:hAnsi="Symbol" w:cs="Symbol"/>
          <w:sz w:val="24"/>
          <w:szCs w:val="24"/>
        </w:rPr>
      </w:pPr>
      <w:r>
        <w:rPr>
          <w:rFonts w:ascii="Arial" w:eastAsia="Arial" w:hAnsi="Arial" w:cs="Arial"/>
          <w:sz w:val="24"/>
          <w:szCs w:val="24"/>
        </w:rPr>
        <w:t xml:space="preserve">Access to detailed coded GP records actively offered to patients who would benefit the most and where it supports </w:t>
      </w:r>
      <w:r>
        <w:rPr>
          <w:rFonts w:ascii="Arial" w:eastAsia="Arial" w:hAnsi="Arial" w:cs="Arial"/>
          <w:sz w:val="24"/>
          <w:szCs w:val="24"/>
        </w:rPr>
        <w:t>their active management of a long term or complex condition</w:t>
      </w:r>
    </w:p>
    <w:p w14:paraId="457183F2" w14:textId="77777777" w:rsidR="00E321F7" w:rsidRDefault="00E321F7">
      <w:pPr>
        <w:spacing w:line="11" w:lineRule="exact"/>
        <w:rPr>
          <w:rFonts w:ascii="Symbol" w:eastAsia="Symbol" w:hAnsi="Symbol" w:cs="Symbol"/>
          <w:sz w:val="24"/>
          <w:szCs w:val="24"/>
        </w:rPr>
      </w:pPr>
    </w:p>
    <w:p w14:paraId="2EDFC709" w14:textId="77777777" w:rsidR="00E321F7" w:rsidRDefault="00844136">
      <w:pPr>
        <w:numPr>
          <w:ilvl w:val="0"/>
          <w:numId w:val="10"/>
        </w:numPr>
        <w:tabs>
          <w:tab w:val="left" w:pos="720"/>
        </w:tabs>
        <w:ind w:left="720" w:hanging="360"/>
        <w:rPr>
          <w:rFonts w:ascii="Symbol" w:eastAsia="Symbol" w:hAnsi="Symbol" w:cs="Symbol"/>
          <w:sz w:val="24"/>
          <w:szCs w:val="24"/>
        </w:rPr>
      </w:pPr>
      <w:r>
        <w:rPr>
          <w:rFonts w:ascii="Arial" w:eastAsia="Arial" w:hAnsi="Arial" w:cs="Arial"/>
          <w:sz w:val="24"/>
          <w:szCs w:val="24"/>
        </w:rPr>
        <w:t>Patients who request it are given access to their detailed coded GP record</w:t>
      </w:r>
    </w:p>
    <w:p w14:paraId="59E3823A" w14:textId="77777777" w:rsidR="00E321F7" w:rsidRDefault="00E321F7">
      <w:pPr>
        <w:spacing w:line="164" w:lineRule="exact"/>
        <w:rPr>
          <w:sz w:val="20"/>
          <w:szCs w:val="20"/>
        </w:rPr>
      </w:pPr>
    </w:p>
    <w:p w14:paraId="0807E2BC" w14:textId="77777777" w:rsidR="00E321F7" w:rsidRDefault="00844136">
      <w:pPr>
        <w:ind w:left="280"/>
        <w:rPr>
          <w:sz w:val="20"/>
          <w:szCs w:val="20"/>
        </w:rPr>
      </w:pPr>
      <w:r>
        <w:rPr>
          <w:rFonts w:ascii="Arial" w:eastAsia="Arial" w:hAnsi="Arial" w:cs="Arial"/>
          <w:b/>
          <w:bCs/>
          <w:sz w:val="24"/>
          <w:szCs w:val="24"/>
        </w:rPr>
        <w:t>Examples of opportunities to go further</w:t>
      </w:r>
    </w:p>
    <w:p w14:paraId="3191FCD9" w14:textId="77777777" w:rsidR="00E321F7" w:rsidRDefault="00E321F7">
      <w:pPr>
        <w:spacing w:line="160" w:lineRule="exact"/>
        <w:rPr>
          <w:sz w:val="20"/>
          <w:szCs w:val="20"/>
        </w:rPr>
      </w:pPr>
    </w:p>
    <w:p w14:paraId="489DCD4D" w14:textId="77777777" w:rsidR="00E321F7" w:rsidRDefault="00844136">
      <w:pPr>
        <w:numPr>
          <w:ilvl w:val="0"/>
          <w:numId w:val="11"/>
        </w:numPr>
        <w:tabs>
          <w:tab w:val="left" w:pos="720"/>
        </w:tabs>
        <w:ind w:left="720" w:hanging="360"/>
        <w:rPr>
          <w:rFonts w:ascii="Symbol" w:eastAsia="Symbol" w:hAnsi="Symbol" w:cs="Symbol"/>
          <w:sz w:val="24"/>
          <w:szCs w:val="24"/>
        </w:rPr>
      </w:pPr>
      <w:r>
        <w:rPr>
          <w:rFonts w:ascii="Arial" w:eastAsia="Arial" w:hAnsi="Arial" w:cs="Arial"/>
          <w:sz w:val="24"/>
          <w:szCs w:val="24"/>
        </w:rPr>
        <w:t>Access to clinical correspondence</w:t>
      </w:r>
    </w:p>
    <w:p w14:paraId="68D9CCDA" w14:textId="77777777" w:rsidR="00E321F7" w:rsidRDefault="00E321F7">
      <w:pPr>
        <w:spacing w:line="163" w:lineRule="exact"/>
        <w:rPr>
          <w:sz w:val="20"/>
          <w:szCs w:val="20"/>
        </w:rPr>
      </w:pPr>
    </w:p>
    <w:p w14:paraId="0694A4C9" w14:textId="77777777" w:rsidR="00E321F7" w:rsidRDefault="00844136">
      <w:pPr>
        <w:ind w:left="280"/>
        <w:rPr>
          <w:sz w:val="20"/>
          <w:szCs w:val="20"/>
        </w:rPr>
      </w:pPr>
      <w:r>
        <w:rPr>
          <w:rFonts w:ascii="Arial" w:eastAsia="Arial" w:hAnsi="Arial" w:cs="Arial"/>
          <w:b/>
          <w:bCs/>
          <w:sz w:val="24"/>
          <w:szCs w:val="24"/>
        </w:rPr>
        <w:t>Case studies / storyboards</w:t>
      </w:r>
    </w:p>
    <w:p w14:paraId="0F82617A" w14:textId="77777777" w:rsidR="00E321F7" w:rsidRDefault="00E321F7">
      <w:pPr>
        <w:spacing w:line="157" w:lineRule="exact"/>
        <w:rPr>
          <w:sz w:val="20"/>
          <w:szCs w:val="20"/>
        </w:rPr>
      </w:pPr>
    </w:p>
    <w:p w14:paraId="17E2507A" w14:textId="77777777" w:rsidR="00E321F7" w:rsidRDefault="00844136">
      <w:pPr>
        <w:numPr>
          <w:ilvl w:val="0"/>
          <w:numId w:val="12"/>
        </w:numPr>
        <w:tabs>
          <w:tab w:val="left" w:pos="720"/>
        </w:tabs>
        <w:ind w:left="720" w:hanging="362"/>
        <w:rPr>
          <w:rFonts w:ascii="Arial" w:eastAsia="Arial" w:hAnsi="Arial" w:cs="Arial"/>
          <w:color w:val="0000FF"/>
          <w:sz w:val="24"/>
          <w:szCs w:val="24"/>
          <w:u w:val="single"/>
        </w:rPr>
      </w:pPr>
      <w:hyperlink r:id="rId15">
        <w:r>
          <w:rPr>
            <w:rFonts w:ascii="Arial" w:eastAsia="Arial" w:hAnsi="Arial" w:cs="Arial"/>
            <w:color w:val="0000FF"/>
            <w:sz w:val="24"/>
            <w:szCs w:val="24"/>
            <w:u w:val="single"/>
          </w:rPr>
          <w:t>Safe Access to Online Records – Hulme Hall Medical Group, Manchester</w:t>
        </w:r>
      </w:hyperlink>
    </w:p>
    <w:p w14:paraId="603612EA" w14:textId="77777777" w:rsidR="00E321F7" w:rsidRDefault="00E321F7">
      <w:pPr>
        <w:spacing w:line="39" w:lineRule="exact"/>
        <w:rPr>
          <w:rFonts w:ascii="Arial" w:eastAsia="Arial" w:hAnsi="Arial" w:cs="Arial"/>
          <w:color w:val="0000FF"/>
          <w:sz w:val="24"/>
          <w:szCs w:val="24"/>
          <w:u w:val="single"/>
        </w:rPr>
      </w:pPr>
    </w:p>
    <w:p w14:paraId="15807680" w14:textId="77777777" w:rsidR="00E321F7" w:rsidRDefault="00844136">
      <w:pPr>
        <w:numPr>
          <w:ilvl w:val="0"/>
          <w:numId w:val="12"/>
        </w:numPr>
        <w:tabs>
          <w:tab w:val="left" w:pos="720"/>
        </w:tabs>
        <w:ind w:left="720" w:hanging="362"/>
        <w:rPr>
          <w:rFonts w:ascii="Arial" w:eastAsia="Arial" w:hAnsi="Arial" w:cs="Arial"/>
          <w:color w:val="0000FF"/>
          <w:sz w:val="24"/>
          <w:szCs w:val="24"/>
          <w:u w:val="single"/>
        </w:rPr>
      </w:pPr>
      <w:hyperlink r:id="rId16">
        <w:r>
          <w:rPr>
            <w:rFonts w:ascii="Arial" w:eastAsia="Arial" w:hAnsi="Arial" w:cs="Arial"/>
            <w:color w:val="0000FF"/>
            <w:sz w:val="24"/>
            <w:szCs w:val="24"/>
            <w:u w:val="single"/>
          </w:rPr>
          <w:t>Benefits of Online Access to Records – Street Lane Practice, Leeds</w:t>
        </w:r>
      </w:hyperlink>
    </w:p>
    <w:p w14:paraId="7C4EB7A8" w14:textId="77777777" w:rsidR="00E321F7" w:rsidRDefault="00E321F7">
      <w:pPr>
        <w:spacing w:line="70" w:lineRule="exact"/>
        <w:rPr>
          <w:rFonts w:ascii="Arial" w:eastAsia="Arial" w:hAnsi="Arial" w:cs="Arial"/>
          <w:color w:val="0000FF"/>
          <w:sz w:val="24"/>
          <w:szCs w:val="24"/>
          <w:u w:val="single"/>
        </w:rPr>
      </w:pPr>
    </w:p>
    <w:p w14:paraId="72E899D8" w14:textId="77777777" w:rsidR="00E321F7" w:rsidRDefault="00844136">
      <w:pPr>
        <w:numPr>
          <w:ilvl w:val="0"/>
          <w:numId w:val="12"/>
        </w:numPr>
        <w:tabs>
          <w:tab w:val="left" w:pos="720"/>
        </w:tabs>
        <w:spacing w:line="333" w:lineRule="auto"/>
        <w:ind w:left="720" w:right="406" w:hanging="362"/>
        <w:rPr>
          <w:rFonts w:ascii="Arial" w:eastAsia="Arial" w:hAnsi="Arial" w:cs="Arial"/>
          <w:color w:val="0000FF"/>
          <w:sz w:val="24"/>
          <w:szCs w:val="24"/>
          <w:u w:val="single"/>
        </w:rPr>
      </w:pPr>
      <w:hyperlink r:id="rId17">
        <w:r>
          <w:rPr>
            <w:rFonts w:ascii="Arial" w:eastAsia="Arial" w:hAnsi="Arial" w:cs="Arial"/>
            <w:color w:val="0000FF"/>
            <w:sz w:val="24"/>
            <w:szCs w:val="24"/>
            <w:u w:val="single"/>
          </w:rPr>
          <w:t>Providing Patients with Online Ac</w:t>
        </w:r>
        <w:r>
          <w:rPr>
            <w:rFonts w:ascii="Arial" w:eastAsia="Arial" w:hAnsi="Arial" w:cs="Arial"/>
            <w:color w:val="0000FF"/>
            <w:sz w:val="24"/>
            <w:szCs w:val="24"/>
            <w:u w:val="single"/>
          </w:rPr>
          <w:t>cess to their Record – Cropredy Surgery,</w:t>
        </w:r>
      </w:hyperlink>
      <w:r>
        <w:rPr>
          <w:rFonts w:ascii="Arial" w:eastAsia="Arial" w:hAnsi="Arial" w:cs="Arial"/>
          <w:color w:val="0000FF"/>
          <w:sz w:val="24"/>
          <w:szCs w:val="24"/>
          <w:u w:val="single"/>
        </w:rPr>
        <w:t xml:space="preserve"> </w:t>
      </w:r>
      <w:hyperlink r:id="rId18">
        <w:r>
          <w:rPr>
            <w:rFonts w:ascii="Arial" w:eastAsia="Arial" w:hAnsi="Arial" w:cs="Arial"/>
            <w:color w:val="0000FF"/>
            <w:sz w:val="24"/>
            <w:szCs w:val="24"/>
            <w:u w:val="single"/>
          </w:rPr>
          <w:t>Oxfordshire</w:t>
        </w:r>
      </w:hyperlink>
    </w:p>
    <w:p w14:paraId="6062F05F" w14:textId="77777777" w:rsidR="00E321F7" w:rsidRDefault="00E321F7">
      <w:pPr>
        <w:spacing w:line="26" w:lineRule="exact"/>
        <w:rPr>
          <w:rFonts w:ascii="Symbol" w:eastAsia="Symbol" w:hAnsi="Symbol" w:cs="Symbol"/>
          <w:color w:val="0000FF"/>
          <w:sz w:val="24"/>
          <w:szCs w:val="24"/>
        </w:rPr>
      </w:pPr>
    </w:p>
    <w:p w14:paraId="4EAC64EC" w14:textId="77777777" w:rsidR="00E321F7" w:rsidRDefault="00844136">
      <w:pPr>
        <w:ind w:left="280"/>
        <w:rPr>
          <w:sz w:val="20"/>
          <w:szCs w:val="20"/>
        </w:rPr>
      </w:pPr>
      <w:r>
        <w:rPr>
          <w:rFonts w:ascii="Arial" w:eastAsia="Arial" w:hAnsi="Arial" w:cs="Arial"/>
          <w:b/>
          <w:bCs/>
          <w:sz w:val="24"/>
          <w:szCs w:val="24"/>
        </w:rPr>
        <w:t>National metrics</w:t>
      </w:r>
    </w:p>
    <w:p w14:paraId="46A8879A" w14:textId="77777777" w:rsidR="00E321F7" w:rsidRDefault="00E321F7">
      <w:pPr>
        <w:spacing w:line="172" w:lineRule="exact"/>
        <w:rPr>
          <w:rFonts w:ascii="Symbol" w:eastAsia="Symbol" w:hAnsi="Symbol" w:cs="Symbol"/>
          <w:color w:val="0000FF"/>
          <w:sz w:val="24"/>
          <w:szCs w:val="24"/>
        </w:rPr>
      </w:pPr>
    </w:p>
    <w:p w14:paraId="4A66FEEE" w14:textId="77777777" w:rsidR="00E321F7" w:rsidRDefault="00844136">
      <w:pPr>
        <w:spacing w:line="270" w:lineRule="auto"/>
        <w:ind w:left="280" w:right="366"/>
        <w:rPr>
          <w:sz w:val="20"/>
          <w:szCs w:val="20"/>
        </w:rPr>
      </w:pPr>
      <w:r>
        <w:rPr>
          <w:rFonts w:ascii="Arial" w:eastAsia="Arial" w:hAnsi="Arial" w:cs="Arial"/>
          <w:sz w:val="24"/>
          <w:szCs w:val="24"/>
        </w:rPr>
        <w:t xml:space="preserve">Data is available from the Patient Online </w:t>
      </w:r>
      <w:r>
        <w:rPr>
          <w:rFonts w:ascii="Arial" w:eastAsia="Arial" w:hAnsi="Arial" w:cs="Arial"/>
          <w:sz w:val="24"/>
          <w:szCs w:val="24"/>
        </w:rPr>
        <w:t>Management Information (POMI) dataset. The following data is available at a GP practice level and on a monthly basis:</w:t>
      </w:r>
    </w:p>
    <w:p w14:paraId="6C4EBE16" w14:textId="77777777" w:rsidR="00E321F7" w:rsidRDefault="00E321F7">
      <w:pPr>
        <w:spacing w:line="153" w:lineRule="exact"/>
        <w:rPr>
          <w:rFonts w:ascii="Symbol" w:eastAsia="Symbol" w:hAnsi="Symbol" w:cs="Symbol"/>
          <w:color w:val="0000FF"/>
          <w:sz w:val="24"/>
          <w:szCs w:val="24"/>
        </w:rPr>
      </w:pPr>
    </w:p>
    <w:p w14:paraId="23DF32BA" w14:textId="77777777" w:rsidR="00E321F7" w:rsidRDefault="00844136">
      <w:pPr>
        <w:numPr>
          <w:ilvl w:val="0"/>
          <w:numId w:val="13"/>
        </w:numPr>
        <w:tabs>
          <w:tab w:val="left" w:pos="720"/>
        </w:tabs>
        <w:spacing w:line="252" w:lineRule="auto"/>
        <w:ind w:left="720" w:right="666" w:hanging="362"/>
        <w:rPr>
          <w:rFonts w:ascii="Symbol" w:eastAsia="Symbol" w:hAnsi="Symbol" w:cs="Symbol"/>
          <w:sz w:val="24"/>
          <w:szCs w:val="24"/>
        </w:rPr>
      </w:pPr>
      <w:r>
        <w:rPr>
          <w:rFonts w:ascii="Arial" w:eastAsia="Arial" w:hAnsi="Arial" w:cs="Arial"/>
          <w:sz w:val="24"/>
          <w:szCs w:val="24"/>
        </w:rPr>
        <w:t>Percentage of patients registered for accessing their GP record, viewing letters and test results</w:t>
      </w:r>
    </w:p>
    <w:p w14:paraId="44A9D03A" w14:textId="77777777" w:rsidR="00E321F7" w:rsidRDefault="00E321F7">
      <w:pPr>
        <w:spacing w:line="25" w:lineRule="exact"/>
        <w:rPr>
          <w:rFonts w:ascii="Symbol" w:eastAsia="Symbol" w:hAnsi="Symbol" w:cs="Symbol"/>
          <w:sz w:val="24"/>
          <w:szCs w:val="24"/>
        </w:rPr>
      </w:pPr>
    </w:p>
    <w:p w14:paraId="41A625ED" w14:textId="77777777" w:rsidR="00E321F7" w:rsidRDefault="00844136">
      <w:pPr>
        <w:numPr>
          <w:ilvl w:val="0"/>
          <w:numId w:val="13"/>
        </w:numPr>
        <w:tabs>
          <w:tab w:val="left" w:pos="720"/>
        </w:tabs>
        <w:ind w:left="720" w:hanging="360"/>
        <w:rPr>
          <w:rFonts w:ascii="Symbol" w:eastAsia="Symbol" w:hAnsi="Symbol" w:cs="Symbol"/>
          <w:sz w:val="24"/>
          <w:szCs w:val="24"/>
        </w:rPr>
      </w:pPr>
      <w:r>
        <w:rPr>
          <w:rFonts w:ascii="Arial" w:eastAsia="Arial" w:hAnsi="Arial" w:cs="Arial"/>
          <w:sz w:val="24"/>
          <w:szCs w:val="24"/>
        </w:rPr>
        <w:t>Number of times that the service has b</w:t>
      </w:r>
      <w:r>
        <w:rPr>
          <w:rFonts w:ascii="Arial" w:eastAsia="Arial" w:hAnsi="Arial" w:cs="Arial"/>
          <w:sz w:val="24"/>
          <w:szCs w:val="24"/>
        </w:rPr>
        <w:t>een used</w:t>
      </w:r>
    </w:p>
    <w:p w14:paraId="1E09BB4F" w14:textId="77777777" w:rsidR="00E321F7" w:rsidRDefault="00E321F7">
      <w:pPr>
        <w:spacing w:line="163" w:lineRule="exact"/>
        <w:rPr>
          <w:rFonts w:ascii="Symbol" w:eastAsia="Symbol" w:hAnsi="Symbol" w:cs="Symbol"/>
          <w:color w:val="0000FF"/>
          <w:sz w:val="24"/>
          <w:szCs w:val="24"/>
        </w:rPr>
      </w:pPr>
    </w:p>
    <w:p w14:paraId="766380BD" w14:textId="77777777" w:rsidR="00E321F7" w:rsidRDefault="00844136">
      <w:pPr>
        <w:ind w:left="280"/>
        <w:rPr>
          <w:sz w:val="20"/>
          <w:szCs w:val="20"/>
        </w:rPr>
      </w:pPr>
      <w:r>
        <w:rPr>
          <w:rFonts w:ascii="Arial" w:eastAsia="Arial" w:hAnsi="Arial" w:cs="Arial"/>
          <w:b/>
          <w:bCs/>
          <w:sz w:val="24"/>
          <w:szCs w:val="24"/>
        </w:rPr>
        <w:t>Digital Maturity Self-assessment (relevant questions)</w:t>
      </w:r>
    </w:p>
    <w:p w14:paraId="624ED7F5" w14:textId="77777777" w:rsidR="00E321F7" w:rsidRDefault="00E321F7">
      <w:pPr>
        <w:spacing w:line="157" w:lineRule="exact"/>
        <w:rPr>
          <w:rFonts w:ascii="Symbol" w:eastAsia="Symbol" w:hAnsi="Symbol" w:cs="Symbol"/>
          <w:color w:val="0000FF"/>
          <w:sz w:val="24"/>
          <w:szCs w:val="24"/>
        </w:rPr>
      </w:pPr>
    </w:p>
    <w:p w14:paraId="05BFB13E" w14:textId="77777777" w:rsidR="00E321F7" w:rsidRDefault="00844136">
      <w:pPr>
        <w:numPr>
          <w:ilvl w:val="0"/>
          <w:numId w:val="14"/>
        </w:numPr>
        <w:tabs>
          <w:tab w:val="left" w:pos="720"/>
        </w:tabs>
        <w:ind w:left="720" w:hanging="360"/>
        <w:rPr>
          <w:rFonts w:ascii="Symbol" w:eastAsia="Symbol" w:hAnsi="Symbol" w:cs="Symbol"/>
          <w:sz w:val="24"/>
          <w:szCs w:val="24"/>
        </w:rPr>
      </w:pPr>
      <w:r>
        <w:rPr>
          <w:rFonts w:ascii="Arial" w:eastAsia="Arial" w:hAnsi="Arial" w:cs="Arial"/>
          <w:sz w:val="24"/>
          <w:szCs w:val="24"/>
        </w:rPr>
        <w:t>N/A</w:t>
      </w:r>
    </w:p>
    <w:p w14:paraId="25FF45D5" w14:textId="77777777" w:rsidR="00E321F7" w:rsidRDefault="00E321F7">
      <w:pPr>
        <w:spacing w:line="164" w:lineRule="exact"/>
        <w:rPr>
          <w:rFonts w:ascii="Symbol" w:eastAsia="Symbol" w:hAnsi="Symbol" w:cs="Symbol"/>
          <w:color w:val="0000FF"/>
          <w:sz w:val="24"/>
          <w:szCs w:val="24"/>
        </w:rPr>
      </w:pPr>
    </w:p>
    <w:p w14:paraId="4D26B998"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61AAE56B" w14:textId="77777777" w:rsidR="00E321F7" w:rsidRDefault="00E321F7">
      <w:pPr>
        <w:spacing w:line="161" w:lineRule="exact"/>
        <w:rPr>
          <w:rFonts w:ascii="Symbol" w:eastAsia="Symbol" w:hAnsi="Symbol" w:cs="Symbol"/>
          <w:color w:val="0000FF"/>
          <w:sz w:val="24"/>
          <w:szCs w:val="24"/>
        </w:rPr>
      </w:pPr>
    </w:p>
    <w:p w14:paraId="7430149B" w14:textId="77777777" w:rsidR="00E321F7" w:rsidRDefault="00844136">
      <w:pPr>
        <w:ind w:left="720"/>
        <w:rPr>
          <w:sz w:val="20"/>
          <w:szCs w:val="20"/>
        </w:rPr>
      </w:pPr>
      <w:r>
        <w:rPr>
          <w:rFonts w:ascii="Arial" w:eastAsia="Arial" w:hAnsi="Arial" w:cs="Arial"/>
          <w:b/>
          <w:bCs/>
          <w:sz w:val="24"/>
          <w:szCs w:val="24"/>
        </w:rPr>
        <w:t>Patient Online</w:t>
      </w:r>
    </w:p>
    <w:p w14:paraId="73937D3C" w14:textId="77777777" w:rsidR="00E321F7" w:rsidRDefault="00E321F7">
      <w:pPr>
        <w:spacing w:line="253" w:lineRule="exact"/>
        <w:rPr>
          <w:rFonts w:ascii="Symbol" w:eastAsia="Symbol" w:hAnsi="Symbol" w:cs="Symbol"/>
          <w:color w:val="0000FF"/>
          <w:sz w:val="24"/>
          <w:szCs w:val="24"/>
        </w:rPr>
      </w:pPr>
    </w:p>
    <w:p w14:paraId="7C385B9B" w14:textId="77777777" w:rsidR="00E321F7" w:rsidRDefault="00844136">
      <w:pPr>
        <w:spacing w:line="272" w:lineRule="auto"/>
        <w:ind w:left="720" w:right="666"/>
        <w:rPr>
          <w:rFonts w:ascii="Arial" w:eastAsia="Arial" w:hAnsi="Arial" w:cs="Arial"/>
          <w:color w:val="0000FF"/>
          <w:sz w:val="24"/>
          <w:szCs w:val="24"/>
          <w:u w:val="single"/>
        </w:rPr>
      </w:pPr>
      <w:r>
        <w:rPr>
          <w:rFonts w:ascii="Arial" w:eastAsia="Arial" w:hAnsi="Arial" w:cs="Arial"/>
          <w:sz w:val="24"/>
          <w:szCs w:val="24"/>
        </w:rPr>
        <w:t xml:space="preserve">Patient Online is an NHS England programme designed to support GP practices with the provision and promotion of online services to patients. Information on support and resources is published at </w:t>
      </w:r>
      <w:hyperlink r:id="rId19">
        <w:r>
          <w:rPr>
            <w:rFonts w:ascii="Arial" w:eastAsia="Arial" w:hAnsi="Arial" w:cs="Arial"/>
            <w:color w:val="0000FF"/>
            <w:sz w:val="24"/>
            <w:szCs w:val="24"/>
            <w:u w:val="single"/>
          </w:rPr>
          <w:t>https://www.england.nhs.uk/ourwork/pe/patient-online/support/</w:t>
        </w:r>
      </w:hyperlink>
      <w:r>
        <w:rPr>
          <w:rFonts w:ascii="Arial" w:eastAsia="Arial" w:hAnsi="Arial" w:cs="Arial"/>
          <w:color w:val="000000"/>
          <w:sz w:val="24"/>
          <w:szCs w:val="24"/>
        </w:rPr>
        <w:t>.</w:t>
      </w:r>
    </w:p>
    <w:p w14:paraId="191F5068" w14:textId="77777777" w:rsidR="00E321F7" w:rsidRDefault="00E321F7">
      <w:pPr>
        <w:spacing w:line="218" w:lineRule="exact"/>
        <w:rPr>
          <w:rFonts w:ascii="Symbol" w:eastAsia="Symbol" w:hAnsi="Symbol" w:cs="Symbol"/>
          <w:color w:val="0000FF"/>
          <w:sz w:val="24"/>
          <w:szCs w:val="24"/>
        </w:rPr>
      </w:pPr>
    </w:p>
    <w:p w14:paraId="615C6C70" w14:textId="77777777" w:rsidR="00E321F7" w:rsidRDefault="00844136">
      <w:pPr>
        <w:spacing w:line="266" w:lineRule="auto"/>
        <w:ind w:left="720" w:right="986"/>
        <w:rPr>
          <w:sz w:val="20"/>
          <w:szCs w:val="20"/>
        </w:rPr>
      </w:pPr>
      <w:r>
        <w:rPr>
          <w:rFonts w:ascii="Arial" w:eastAsia="Arial" w:hAnsi="Arial" w:cs="Arial"/>
          <w:sz w:val="24"/>
          <w:szCs w:val="24"/>
        </w:rPr>
        <w:t>EMIS, INPS, Microtest and TPP are all able to provide the necessary technology to support the implementation of Patient Online services.</w:t>
      </w:r>
    </w:p>
    <w:p w14:paraId="31B8E98B" w14:textId="77777777" w:rsidR="00E321F7" w:rsidRDefault="00E321F7">
      <w:pPr>
        <w:spacing w:line="213" w:lineRule="exact"/>
        <w:rPr>
          <w:rFonts w:ascii="Symbol" w:eastAsia="Symbol" w:hAnsi="Symbol" w:cs="Symbol"/>
          <w:color w:val="0000FF"/>
          <w:sz w:val="24"/>
          <w:szCs w:val="24"/>
        </w:rPr>
      </w:pPr>
    </w:p>
    <w:p w14:paraId="1DE43FB5" w14:textId="77777777" w:rsidR="00E321F7" w:rsidRDefault="00844136">
      <w:pPr>
        <w:ind w:left="720"/>
        <w:rPr>
          <w:sz w:val="20"/>
          <w:szCs w:val="20"/>
        </w:rPr>
      </w:pPr>
      <w:r>
        <w:rPr>
          <w:rFonts w:ascii="Arial" w:eastAsia="Arial" w:hAnsi="Arial" w:cs="Arial"/>
          <w:b/>
          <w:bCs/>
          <w:sz w:val="24"/>
          <w:szCs w:val="24"/>
        </w:rPr>
        <w:t>Open interfaces</w:t>
      </w:r>
    </w:p>
    <w:p w14:paraId="586CBDCC" w14:textId="77777777" w:rsidR="00E321F7" w:rsidRDefault="00E321F7">
      <w:pPr>
        <w:spacing w:line="251" w:lineRule="exact"/>
        <w:rPr>
          <w:rFonts w:ascii="Symbol" w:eastAsia="Symbol" w:hAnsi="Symbol" w:cs="Symbol"/>
          <w:color w:val="0000FF"/>
          <w:sz w:val="24"/>
          <w:szCs w:val="24"/>
        </w:rPr>
      </w:pPr>
    </w:p>
    <w:p w14:paraId="5EBA1A0B" w14:textId="77777777" w:rsidR="00E321F7" w:rsidRDefault="00844136">
      <w:pPr>
        <w:spacing w:line="290" w:lineRule="auto"/>
        <w:ind w:left="720" w:right="86"/>
        <w:rPr>
          <w:sz w:val="20"/>
          <w:szCs w:val="20"/>
        </w:rPr>
      </w:pPr>
      <w:r>
        <w:rPr>
          <w:rFonts w:ascii="Arial" w:eastAsia="Arial" w:hAnsi="Arial" w:cs="Arial"/>
          <w:sz w:val="23"/>
          <w:szCs w:val="23"/>
        </w:rPr>
        <w:t>The open interface</w:t>
      </w:r>
      <w:r>
        <w:rPr>
          <w:rFonts w:ascii="Arial" w:eastAsia="Arial" w:hAnsi="Arial" w:cs="Arial"/>
          <w:sz w:val="23"/>
          <w:szCs w:val="23"/>
        </w:rPr>
        <w:t>s work aims to define a set of common interfaces which can be used to access clinical content from across different systems and care</w:t>
      </w:r>
    </w:p>
    <w:p w14:paraId="2485F728" w14:textId="77777777" w:rsidR="00E321F7" w:rsidRDefault="00E321F7">
      <w:pPr>
        <w:spacing w:line="206" w:lineRule="exact"/>
        <w:rPr>
          <w:rFonts w:ascii="Symbol" w:eastAsia="Symbol" w:hAnsi="Symbol" w:cs="Symbol"/>
          <w:color w:val="0000FF"/>
          <w:sz w:val="24"/>
          <w:szCs w:val="24"/>
        </w:rPr>
      </w:pPr>
    </w:p>
    <w:p w14:paraId="4267873B" w14:textId="77777777" w:rsidR="00E321F7" w:rsidRDefault="00844136">
      <w:pPr>
        <w:ind w:right="6"/>
        <w:jc w:val="center"/>
        <w:rPr>
          <w:sz w:val="20"/>
          <w:szCs w:val="20"/>
        </w:rPr>
      </w:pPr>
      <w:r>
        <w:rPr>
          <w:rFonts w:ascii="Calibri" w:eastAsia="Calibri" w:hAnsi="Calibri" w:cs="Calibri"/>
        </w:rPr>
        <w:t>5</w:t>
      </w:r>
    </w:p>
    <w:p w14:paraId="18BBCA23" w14:textId="77777777" w:rsidR="00E321F7" w:rsidRDefault="00E321F7">
      <w:pPr>
        <w:sectPr w:rsidR="00E321F7">
          <w:pgSz w:w="11900" w:h="16838"/>
          <w:pgMar w:top="702" w:right="1440" w:bottom="418" w:left="1440" w:header="0" w:footer="0" w:gutter="0"/>
          <w:cols w:space="720" w:equalWidth="0">
            <w:col w:w="9026"/>
          </w:cols>
        </w:sectPr>
      </w:pPr>
    </w:p>
    <w:p w14:paraId="7746632C"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6257939B" w14:textId="77777777" w:rsidR="00E321F7" w:rsidRDefault="00E321F7">
      <w:pPr>
        <w:spacing w:line="200" w:lineRule="exact"/>
        <w:rPr>
          <w:sz w:val="20"/>
          <w:szCs w:val="20"/>
        </w:rPr>
      </w:pPr>
    </w:p>
    <w:p w14:paraId="54C68EA1" w14:textId="77777777" w:rsidR="00E321F7" w:rsidRDefault="00E321F7">
      <w:pPr>
        <w:spacing w:line="270" w:lineRule="exact"/>
        <w:rPr>
          <w:sz w:val="20"/>
          <w:szCs w:val="20"/>
        </w:rPr>
      </w:pPr>
    </w:p>
    <w:p w14:paraId="605A90DA" w14:textId="77777777" w:rsidR="00E321F7" w:rsidRDefault="00844136">
      <w:pPr>
        <w:spacing w:line="270" w:lineRule="auto"/>
        <w:ind w:left="720" w:right="26"/>
        <w:rPr>
          <w:sz w:val="20"/>
          <w:szCs w:val="20"/>
        </w:rPr>
      </w:pPr>
      <w:r>
        <w:rPr>
          <w:rFonts w:ascii="Arial" w:eastAsia="Arial" w:hAnsi="Arial" w:cs="Arial"/>
          <w:sz w:val="24"/>
          <w:szCs w:val="24"/>
        </w:rPr>
        <w:t>settings. The project will output a set of sta</w:t>
      </w:r>
      <w:r>
        <w:rPr>
          <w:rFonts w:ascii="Arial" w:eastAsia="Arial" w:hAnsi="Arial" w:cs="Arial"/>
          <w:sz w:val="24"/>
          <w:szCs w:val="24"/>
        </w:rPr>
        <w:t>ndards based specifications based on FHIR, SNOMED CT, dm+d and NHS data dictionary to provide a consistent format and content to the shared information.</w:t>
      </w:r>
    </w:p>
    <w:p w14:paraId="0D73D749" w14:textId="77777777" w:rsidR="00E321F7" w:rsidRDefault="00E321F7">
      <w:pPr>
        <w:spacing w:line="221" w:lineRule="exact"/>
        <w:rPr>
          <w:sz w:val="20"/>
          <w:szCs w:val="20"/>
        </w:rPr>
      </w:pPr>
    </w:p>
    <w:p w14:paraId="3016C810" w14:textId="77777777" w:rsidR="00E321F7" w:rsidRDefault="00844136">
      <w:pPr>
        <w:spacing w:line="273" w:lineRule="auto"/>
        <w:ind w:left="720" w:right="6"/>
        <w:rPr>
          <w:rFonts w:ascii="Arial" w:eastAsia="Arial" w:hAnsi="Arial" w:cs="Arial"/>
          <w:color w:val="0000FF"/>
          <w:sz w:val="24"/>
          <w:szCs w:val="24"/>
          <w:u w:val="single"/>
        </w:rPr>
      </w:pPr>
      <w:r>
        <w:rPr>
          <w:rFonts w:ascii="Arial" w:eastAsia="Arial" w:hAnsi="Arial" w:cs="Arial"/>
          <w:sz w:val="24"/>
          <w:szCs w:val="24"/>
        </w:rPr>
        <w:t xml:space="preserve">The GP Connect project is working with the principal GP system suppliers and the HSCIC to </w:t>
      </w:r>
      <w:r>
        <w:rPr>
          <w:rFonts w:ascii="Arial" w:eastAsia="Arial" w:hAnsi="Arial" w:cs="Arial"/>
          <w:sz w:val="24"/>
          <w:szCs w:val="24"/>
        </w:rPr>
        <w:t>develop the interfaces and make them available for use later this year. Further information is at</w:t>
      </w:r>
      <w:r>
        <w:rPr>
          <w:rFonts w:ascii="Arial" w:eastAsia="Arial" w:hAnsi="Arial" w:cs="Arial"/>
          <w:color w:val="0000FF"/>
          <w:sz w:val="24"/>
          <w:szCs w:val="24"/>
        </w:rPr>
        <w:t xml:space="preserve"> </w:t>
      </w:r>
      <w:hyperlink r:id="rId20">
        <w:r>
          <w:rPr>
            <w:rFonts w:ascii="Arial" w:eastAsia="Arial" w:hAnsi="Arial" w:cs="Arial"/>
            <w:color w:val="0000FF"/>
            <w:sz w:val="24"/>
            <w:szCs w:val="24"/>
            <w:u w:val="single"/>
          </w:rPr>
          <w:t>http://systems.hscic.gov.uk/gpsoc/interface</w:t>
        </w:r>
        <w:r>
          <w:rPr>
            <w:rFonts w:ascii="Arial" w:eastAsia="Arial" w:hAnsi="Arial" w:cs="Arial"/>
            <w:sz w:val="24"/>
            <w:szCs w:val="24"/>
            <w:u w:val="single"/>
          </w:rPr>
          <w:t>.</w:t>
        </w:r>
      </w:hyperlink>
      <w:r>
        <w:rPr>
          <w:rFonts w:ascii="Arial" w:eastAsia="Arial" w:hAnsi="Arial" w:cs="Arial"/>
          <w:sz w:val="24"/>
          <w:szCs w:val="24"/>
        </w:rPr>
        <w:t xml:space="preserve"> The draft interfaces are published at</w:t>
      </w:r>
      <w:r>
        <w:rPr>
          <w:rFonts w:ascii="Arial" w:eastAsia="Arial" w:hAnsi="Arial" w:cs="Arial"/>
          <w:color w:val="0000FF"/>
          <w:sz w:val="24"/>
          <w:szCs w:val="24"/>
        </w:rPr>
        <w:t xml:space="preserve"> </w:t>
      </w:r>
      <w:hyperlink r:id="rId21">
        <w:r>
          <w:rPr>
            <w:rFonts w:ascii="Arial" w:eastAsia="Arial" w:hAnsi="Arial" w:cs="Arial"/>
            <w:color w:val="0000FF"/>
            <w:sz w:val="24"/>
            <w:szCs w:val="24"/>
            <w:u w:val="single"/>
          </w:rPr>
          <w:t>http://developer.nhs.uk/downloads-</w:t>
        </w:r>
      </w:hyperlink>
      <w:hyperlink r:id="rId22">
        <w:r>
          <w:rPr>
            <w:rFonts w:ascii="Arial" w:eastAsia="Arial" w:hAnsi="Arial" w:cs="Arial"/>
            <w:color w:val="0000FF"/>
            <w:sz w:val="24"/>
            <w:szCs w:val="24"/>
            <w:u w:val="single"/>
          </w:rPr>
          <w:t>data/fhir-resource-definitions-library/</w:t>
        </w:r>
        <w:r>
          <w:rPr>
            <w:rFonts w:ascii="Arial" w:eastAsia="Arial" w:hAnsi="Arial" w:cs="Arial"/>
            <w:color w:val="000000"/>
            <w:sz w:val="24"/>
            <w:szCs w:val="24"/>
          </w:rPr>
          <w:t>.</w:t>
        </w:r>
      </w:hyperlink>
    </w:p>
    <w:p w14:paraId="7505DEA8" w14:textId="77777777" w:rsidR="00E321F7" w:rsidRDefault="00E321F7">
      <w:pPr>
        <w:spacing w:line="200" w:lineRule="exact"/>
        <w:rPr>
          <w:rFonts w:ascii="Arial" w:eastAsia="Arial" w:hAnsi="Arial" w:cs="Arial"/>
          <w:sz w:val="24"/>
          <w:szCs w:val="24"/>
        </w:rPr>
      </w:pPr>
    </w:p>
    <w:p w14:paraId="7D3BD2DB" w14:textId="77777777" w:rsidR="00E321F7" w:rsidRDefault="00E321F7">
      <w:pPr>
        <w:spacing w:line="200" w:lineRule="exact"/>
        <w:rPr>
          <w:rFonts w:ascii="Arial" w:eastAsia="Arial" w:hAnsi="Arial" w:cs="Arial"/>
          <w:sz w:val="24"/>
          <w:szCs w:val="24"/>
        </w:rPr>
      </w:pPr>
    </w:p>
    <w:p w14:paraId="7B151743" w14:textId="77777777" w:rsidR="00E321F7" w:rsidRDefault="00E321F7">
      <w:pPr>
        <w:spacing w:line="200" w:lineRule="exact"/>
        <w:rPr>
          <w:rFonts w:ascii="Arial" w:eastAsia="Arial" w:hAnsi="Arial" w:cs="Arial"/>
          <w:sz w:val="24"/>
          <w:szCs w:val="24"/>
        </w:rPr>
      </w:pPr>
    </w:p>
    <w:p w14:paraId="732A6158" w14:textId="77777777" w:rsidR="00E321F7" w:rsidRDefault="00E321F7">
      <w:pPr>
        <w:spacing w:line="200" w:lineRule="exact"/>
        <w:rPr>
          <w:rFonts w:ascii="Arial" w:eastAsia="Arial" w:hAnsi="Arial" w:cs="Arial"/>
          <w:sz w:val="24"/>
          <w:szCs w:val="24"/>
        </w:rPr>
      </w:pPr>
    </w:p>
    <w:p w14:paraId="3BE55E7C" w14:textId="77777777" w:rsidR="00E321F7" w:rsidRDefault="00E321F7">
      <w:pPr>
        <w:spacing w:line="200" w:lineRule="exact"/>
        <w:rPr>
          <w:rFonts w:ascii="Arial" w:eastAsia="Arial" w:hAnsi="Arial" w:cs="Arial"/>
          <w:sz w:val="24"/>
          <w:szCs w:val="24"/>
        </w:rPr>
      </w:pPr>
    </w:p>
    <w:p w14:paraId="69669C14" w14:textId="77777777" w:rsidR="00E321F7" w:rsidRDefault="00E321F7">
      <w:pPr>
        <w:spacing w:line="200" w:lineRule="exact"/>
        <w:rPr>
          <w:rFonts w:ascii="Arial" w:eastAsia="Arial" w:hAnsi="Arial" w:cs="Arial"/>
          <w:sz w:val="24"/>
          <w:szCs w:val="24"/>
        </w:rPr>
      </w:pPr>
    </w:p>
    <w:p w14:paraId="207E8DB9" w14:textId="77777777" w:rsidR="00E321F7" w:rsidRDefault="00E321F7">
      <w:pPr>
        <w:spacing w:line="200" w:lineRule="exact"/>
        <w:rPr>
          <w:rFonts w:ascii="Arial" w:eastAsia="Arial" w:hAnsi="Arial" w:cs="Arial"/>
          <w:sz w:val="24"/>
          <w:szCs w:val="24"/>
        </w:rPr>
      </w:pPr>
    </w:p>
    <w:p w14:paraId="320FBF9C" w14:textId="77777777" w:rsidR="00E321F7" w:rsidRDefault="00E321F7">
      <w:pPr>
        <w:spacing w:line="200" w:lineRule="exact"/>
        <w:rPr>
          <w:rFonts w:ascii="Arial" w:eastAsia="Arial" w:hAnsi="Arial" w:cs="Arial"/>
          <w:sz w:val="24"/>
          <w:szCs w:val="24"/>
        </w:rPr>
      </w:pPr>
    </w:p>
    <w:p w14:paraId="21368F80" w14:textId="77777777" w:rsidR="00E321F7" w:rsidRDefault="00E321F7">
      <w:pPr>
        <w:spacing w:line="200" w:lineRule="exact"/>
        <w:rPr>
          <w:rFonts w:ascii="Arial" w:eastAsia="Arial" w:hAnsi="Arial" w:cs="Arial"/>
          <w:sz w:val="24"/>
          <w:szCs w:val="24"/>
        </w:rPr>
      </w:pPr>
    </w:p>
    <w:p w14:paraId="452BF472" w14:textId="77777777" w:rsidR="00E321F7" w:rsidRDefault="00E321F7">
      <w:pPr>
        <w:spacing w:line="200" w:lineRule="exact"/>
        <w:rPr>
          <w:rFonts w:ascii="Arial" w:eastAsia="Arial" w:hAnsi="Arial" w:cs="Arial"/>
          <w:sz w:val="24"/>
          <w:szCs w:val="24"/>
        </w:rPr>
      </w:pPr>
    </w:p>
    <w:p w14:paraId="424D962D" w14:textId="77777777" w:rsidR="00E321F7" w:rsidRDefault="00E321F7">
      <w:pPr>
        <w:spacing w:line="200" w:lineRule="exact"/>
        <w:rPr>
          <w:rFonts w:ascii="Arial" w:eastAsia="Arial" w:hAnsi="Arial" w:cs="Arial"/>
          <w:sz w:val="24"/>
          <w:szCs w:val="24"/>
        </w:rPr>
      </w:pPr>
    </w:p>
    <w:p w14:paraId="3587113E" w14:textId="77777777" w:rsidR="00E321F7" w:rsidRDefault="00E321F7">
      <w:pPr>
        <w:spacing w:line="200" w:lineRule="exact"/>
        <w:rPr>
          <w:rFonts w:ascii="Arial" w:eastAsia="Arial" w:hAnsi="Arial" w:cs="Arial"/>
          <w:sz w:val="24"/>
          <w:szCs w:val="24"/>
        </w:rPr>
      </w:pPr>
    </w:p>
    <w:p w14:paraId="19AD49A6" w14:textId="77777777" w:rsidR="00E321F7" w:rsidRDefault="00E321F7">
      <w:pPr>
        <w:spacing w:line="200" w:lineRule="exact"/>
        <w:rPr>
          <w:rFonts w:ascii="Arial" w:eastAsia="Arial" w:hAnsi="Arial" w:cs="Arial"/>
          <w:sz w:val="24"/>
          <w:szCs w:val="24"/>
        </w:rPr>
      </w:pPr>
    </w:p>
    <w:p w14:paraId="27EF1BC8" w14:textId="77777777" w:rsidR="00E321F7" w:rsidRDefault="00E321F7">
      <w:pPr>
        <w:spacing w:line="200" w:lineRule="exact"/>
        <w:rPr>
          <w:rFonts w:ascii="Arial" w:eastAsia="Arial" w:hAnsi="Arial" w:cs="Arial"/>
          <w:sz w:val="24"/>
          <w:szCs w:val="24"/>
        </w:rPr>
      </w:pPr>
    </w:p>
    <w:p w14:paraId="1B097D28" w14:textId="77777777" w:rsidR="00E321F7" w:rsidRDefault="00E321F7">
      <w:pPr>
        <w:spacing w:line="200" w:lineRule="exact"/>
        <w:rPr>
          <w:rFonts w:ascii="Arial" w:eastAsia="Arial" w:hAnsi="Arial" w:cs="Arial"/>
          <w:sz w:val="24"/>
          <w:szCs w:val="24"/>
        </w:rPr>
      </w:pPr>
    </w:p>
    <w:p w14:paraId="56133588" w14:textId="77777777" w:rsidR="00E321F7" w:rsidRDefault="00E321F7">
      <w:pPr>
        <w:spacing w:line="200" w:lineRule="exact"/>
        <w:rPr>
          <w:rFonts w:ascii="Arial" w:eastAsia="Arial" w:hAnsi="Arial" w:cs="Arial"/>
          <w:sz w:val="24"/>
          <w:szCs w:val="24"/>
        </w:rPr>
      </w:pPr>
    </w:p>
    <w:p w14:paraId="39F97F9E" w14:textId="77777777" w:rsidR="00E321F7" w:rsidRDefault="00E321F7">
      <w:pPr>
        <w:spacing w:line="200" w:lineRule="exact"/>
        <w:rPr>
          <w:rFonts w:ascii="Arial" w:eastAsia="Arial" w:hAnsi="Arial" w:cs="Arial"/>
          <w:sz w:val="24"/>
          <w:szCs w:val="24"/>
        </w:rPr>
      </w:pPr>
    </w:p>
    <w:p w14:paraId="33A1A8BD" w14:textId="77777777" w:rsidR="00E321F7" w:rsidRDefault="00E321F7">
      <w:pPr>
        <w:spacing w:line="200" w:lineRule="exact"/>
        <w:rPr>
          <w:rFonts w:ascii="Arial" w:eastAsia="Arial" w:hAnsi="Arial" w:cs="Arial"/>
          <w:sz w:val="24"/>
          <w:szCs w:val="24"/>
        </w:rPr>
      </w:pPr>
    </w:p>
    <w:p w14:paraId="5BD33A6B" w14:textId="77777777" w:rsidR="00E321F7" w:rsidRDefault="00E321F7">
      <w:pPr>
        <w:spacing w:line="200" w:lineRule="exact"/>
        <w:rPr>
          <w:rFonts w:ascii="Arial" w:eastAsia="Arial" w:hAnsi="Arial" w:cs="Arial"/>
          <w:sz w:val="24"/>
          <w:szCs w:val="24"/>
        </w:rPr>
      </w:pPr>
    </w:p>
    <w:p w14:paraId="5174F9F4" w14:textId="77777777" w:rsidR="00E321F7" w:rsidRDefault="00E321F7">
      <w:pPr>
        <w:spacing w:line="200" w:lineRule="exact"/>
        <w:rPr>
          <w:rFonts w:ascii="Arial" w:eastAsia="Arial" w:hAnsi="Arial" w:cs="Arial"/>
          <w:sz w:val="24"/>
          <w:szCs w:val="24"/>
        </w:rPr>
      </w:pPr>
    </w:p>
    <w:p w14:paraId="0FA5F2BD" w14:textId="77777777" w:rsidR="00E321F7" w:rsidRDefault="00E321F7">
      <w:pPr>
        <w:spacing w:line="200" w:lineRule="exact"/>
        <w:rPr>
          <w:rFonts w:ascii="Arial" w:eastAsia="Arial" w:hAnsi="Arial" w:cs="Arial"/>
          <w:sz w:val="24"/>
          <w:szCs w:val="24"/>
        </w:rPr>
      </w:pPr>
    </w:p>
    <w:p w14:paraId="6C5E021E" w14:textId="77777777" w:rsidR="00E321F7" w:rsidRDefault="00E321F7">
      <w:pPr>
        <w:spacing w:line="200" w:lineRule="exact"/>
        <w:rPr>
          <w:rFonts w:ascii="Arial" w:eastAsia="Arial" w:hAnsi="Arial" w:cs="Arial"/>
          <w:sz w:val="24"/>
          <w:szCs w:val="24"/>
        </w:rPr>
      </w:pPr>
    </w:p>
    <w:p w14:paraId="6D842159" w14:textId="77777777" w:rsidR="00E321F7" w:rsidRDefault="00E321F7">
      <w:pPr>
        <w:spacing w:line="200" w:lineRule="exact"/>
        <w:rPr>
          <w:rFonts w:ascii="Arial" w:eastAsia="Arial" w:hAnsi="Arial" w:cs="Arial"/>
          <w:sz w:val="24"/>
          <w:szCs w:val="24"/>
        </w:rPr>
      </w:pPr>
    </w:p>
    <w:p w14:paraId="01003544" w14:textId="77777777" w:rsidR="00E321F7" w:rsidRDefault="00E321F7">
      <w:pPr>
        <w:spacing w:line="200" w:lineRule="exact"/>
        <w:rPr>
          <w:rFonts w:ascii="Arial" w:eastAsia="Arial" w:hAnsi="Arial" w:cs="Arial"/>
          <w:sz w:val="24"/>
          <w:szCs w:val="24"/>
        </w:rPr>
      </w:pPr>
    </w:p>
    <w:p w14:paraId="000834C5" w14:textId="77777777" w:rsidR="00E321F7" w:rsidRDefault="00E321F7">
      <w:pPr>
        <w:spacing w:line="200" w:lineRule="exact"/>
        <w:rPr>
          <w:rFonts w:ascii="Arial" w:eastAsia="Arial" w:hAnsi="Arial" w:cs="Arial"/>
          <w:sz w:val="24"/>
          <w:szCs w:val="24"/>
        </w:rPr>
      </w:pPr>
    </w:p>
    <w:p w14:paraId="55DD0C7C" w14:textId="77777777" w:rsidR="00E321F7" w:rsidRDefault="00E321F7">
      <w:pPr>
        <w:spacing w:line="200" w:lineRule="exact"/>
        <w:rPr>
          <w:rFonts w:ascii="Arial" w:eastAsia="Arial" w:hAnsi="Arial" w:cs="Arial"/>
          <w:sz w:val="24"/>
          <w:szCs w:val="24"/>
        </w:rPr>
      </w:pPr>
    </w:p>
    <w:p w14:paraId="1C34C8C0" w14:textId="77777777" w:rsidR="00E321F7" w:rsidRDefault="00E321F7">
      <w:pPr>
        <w:spacing w:line="200" w:lineRule="exact"/>
        <w:rPr>
          <w:rFonts w:ascii="Arial" w:eastAsia="Arial" w:hAnsi="Arial" w:cs="Arial"/>
          <w:sz w:val="24"/>
          <w:szCs w:val="24"/>
        </w:rPr>
      </w:pPr>
    </w:p>
    <w:p w14:paraId="300636F5" w14:textId="77777777" w:rsidR="00E321F7" w:rsidRDefault="00E321F7">
      <w:pPr>
        <w:spacing w:line="200" w:lineRule="exact"/>
        <w:rPr>
          <w:rFonts w:ascii="Arial" w:eastAsia="Arial" w:hAnsi="Arial" w:cs="Arial"/>
          <w:sz w:val="24"/>
          <w:szCs w:val="24"/>
        </w:rPr>
      </w:pPr>
    </w:p>
    <w:p w14:paraId="79771A3C" w14:textId="77777777" w:rsidR="00E321F7" w:rsidRDefault="00E321F7">
      <w:pPr>
        <w:spacing w:line="200" w:lineRule="exact"/>
        <w:rPr>
          <w:rFonts w:ascii="Arial" w:eastAsia="Arial" w:hAnsi="Arial" w:cs="Arial"/>
          <w:sz w:val="24"/>
          <w:szCs w:val="24"/>
        </w:rPr>
      </w:pPr>
    </w:p>
    <w:p w14:paraId="693669B4" w14:textId="77777777" w:rsidR="00E321F7" w:rsidRDefault="00E321F7">
      <w:pPr>
        <w:spacing w:line="200" w:lineRule="exact"/>
        <w:rPr>
          <w:rFonts w:ascii="Arial" w:eastAsia="Arial" w:hAnsi="Arial" w:cs="Arial"/>
          <w:sz w:val="24"/>
          <w:szCs w:val="24"/>
        </w:rPr>
      </w:pPr>
    </w:p>
    <w:p w14:paraId="67820C9C" w14:textId="77777777" w:rsidR="00E321F7" w:rsidRDefault="00E321F7">
      <w:pPr>
        <w:spacing w:line="200" w:lineRule="exact"/>
        <w:rPr>
          <w:rFonts w:ascii="Arial" w:eastAsia="Arial" w:hAnsi="Arial" w:cs="Arial"/>
          <w:sz w:val="24"/>
          <w:szCs w:val="24"/>
        </w:rPr>
      </w:pPr>
    </w:p>
    <w:p w14:paraId="032A9DEF" w14:textId="77777777" w:rsidR="00E321F7" w:rsidRDefault="00E321F7">
      <w:pPr>
        <w:spacing w:line="200" w:lineRule="exact"/>
        <w:rPr>
          <w:rFonts w:ascii="Arial" w:eastAsia="Arial" w:hAnsi="Arial" w:cs="Arial"/>
          <w:sz w:val="24"/>
          <w:szCs w:val="24"/>
        </w:rPr>
      </w:pPr>
    </w:p>
    <w:p w14:paraId="14F98476" w14:textId="77777777" w:rsidR="00E321F7" w:rsidRDefault="00E321F7">
      <w:pPr>
        <w:spacing w:line="200" w:lineRule="exact"/>
        <w:rPr>
          <w:rFonts w:ascii="Arial" w:eastAsia="Arial" w:hAnsi="Arial" w:cs="Arial"/>
          <w:sz w:val="24"/>
          <w:szCs w:val="24"/>
        </w:rPr>
      </w:pPr>
    </w:p>
    <w:p w14:paraId="435B63E8" w14:textId="77777777" w:rsidR="00E321F7" w:rsidRDefault="00E321F7">
      <w:pPr>
        <w:spacing w:line="200" w:lineRule="exact"/>
        <w:rPr>
          <w:rFonts w:ascii="Arial" w:eastAsia="Arial" w:hAnsi="Arial" w:cs="Arial"/>
          <w:sz w:val="24"/>
          <w:szCs w:val="24"/>
        </w:rPr>
      </w:pPr>
    </w:p>
    <w:p w14:paraId="24149F3D" w14:textId="77777777" w:rsidR="00E321F7" w:rsidRDefault="00E321F7">
      <w:pPr>
        <w:spacing w:line="200" w:lineRule="exact"/>
        <w:rPr>
          <w:rFonts w:ascii="Arial" w:eastAsia="Arial" w:hAnsi="Arial" w:cs="Arial"/>
          <w:sz w:val="24"/>
          <w:szCs w:val="24"/>
        </w:rPr>
      </w:pPr>
    </w:p>
    <w:p w14:paraId="462DA679" w14:textId="77777777" w:rsidR="00E321F7" w:rsidRDefault="00E321F7">
      <w:pPr>
        <w:spacing w:line="200" w:lineRule="exact"/>
        <w:rPr>
          <w:rFonts w:ascii="Arial" w:eastAsia="Arial" w:hAnsi="Arial" w:cs="Arial"/>
          <w:sz w:val="24"/>
          <w:szCs w:val="24"/>
        </w:rPr>
      </w:pPr>
    </w:p>
    <w:p w14:paraId="60585C74" w14:textId="77777777" w:rsidR="00E321F7" w:rsidRDefault="00E321F7">
      <w:pPr>
        <w:spacing w:line="200" w:lineRule="exact"/>
        <w:rPr>
          <w:rFonts w:ascii="Arial" w:eastAsia="Arial" w:hAnsi="Arial" w:cs="Arial"/>
          <w:sz w:val="24"/>
          <w:szCs w:val="24"/>
        </w:rPr>
      </w:pPr>
    </w:p>
    <w:p w14:paraId="38DFA894" w14:textId="77777777" w:rsidR="00E321F7" w:rsidRDefault="00E321F7">
      <w:pPr>
        <w:spacing w:line="200" w:lineRule="exact"/>
        <w:rPr>
          <w:rFonts w:ascii="Arial" w:eastAsia="Arial" w:hAnsi="Arial" w:cs="Arial"/>
          <w:sz w:val="24"/>
          <w:szCs w:val="24"/>
        </w:rPr>
      </w:pPr>
    </w:p>
    <w:p w14:paraId="775318D1" w14:textId="77777777" w:rsidR="00E321F7" w:rsidRDefault="00E321F7">
      <w:pPr>
        <w:spacing w:line="200" w:lineRule="exact"/>
        <w:rPr>
          <w:rFonts w:ascii="Arial" w:eastAsia="Arial" w:hAnsi="Arial" w:cs="Arial"/>
          <w:sz w:val="24"/>
          <w:szCs w:val="24"/>
        </w:rPr>
      </w:pPr>
    </w:p>
    <w:p w14:paraId="49EC0F13" w14:textId="77777777" w:rsidR="00E321F7" w:rsidRDefault="00E321F7">
      <w:pPr>
        <w:spacing w:line="200" w:lineRule="exact"/>
        <w:rPr>
          <w:rFonts w:ascii="Arial" w:eastAsia="Arial" w:hAnsi="Arial" w:cs="Arial"/>
          <w:sz w:val="24"/>
          <w:szCs w:val="24"/>
        </w:rPr>
      </w:pPr>
    </w:p>
    <w:p w14:paraId="000B1D34" w14:textId="77777777" w:rsidR="00E321F7" w:rsidRDefault="00E321F7">
      <w:pPr>
        <w:spacing w:line="200" w:lineRule="exact"/>
        <w:rPr>
          <w:rFonts w:ascii="Arial" w:eastAsia="Arial" w:hAnsi="Arial" w:cs="Arial"/>
          <w:sz w:val="24"/>
          <w:szCs w:val="24"/>
        </w:rPr>
      </w:pPr>
    </w:p>
    <w:p w14:paraId="456C0A70" w14:textId="77777777" w:rsidR="00E321F7" w:rsidRDefault="00E321F7">
      <w:pPr>
        <w:spacing w:line="200" w:lineRule="exact"/>
        <w:rPr>
          <w:rFonts w:ascii="Arial" w:eastAsia="Arial" w:hAnsi="Arial" w:cs="Arial"/>
          <w:sz w:val="24"/>
          <w:szCs w:val="24"/>
        </w:rPr>
      </w:pPr>
    </w:p>
    <w:p w14:paraId="5CD94D85" w14:textId="77777777" w:rsidR="00E321F7" w:rsidRDefault="00E321F7">
      <w:pPr>
        <w:spacing w:line="200" w:lineRule="exact"/>
        <w:rPr>
          <w:rFonts w:ascii="Arial" w:eastAsia="Arial" w:hAnsi="Arial" w:cs="Arial"/>
          <w:sz w:val="24"/>
          <w:szCs w:val="24"/>
        </w:rPr>
      </w:pPr>
    </w:p>
    <w:p w14:paraId="177FBED6" w14:textId="77777777" w:rsidR="00E321F7" w:rsidRDefault="00E321F7">
      <w:pPr>
        <w:spacing w:line="200" w:lineRule="exact"/>
        <w:rPr>
          <w:rFonts w:ascii="Arial" w:eastAsia="Arial" w:hAnsi="Arial" w:cs="Arial"/>
          <w:sz w:val="24"/>
          <w:szCs w:val="24"/>
        </w:rPr>
      </w:pPr>
    </w:p>
    <w:p w14:paraId="1AC8D137" w14:textId="77777777" w:rsidR="00E321F7" w:rsidRDefault="00E321F7">
      <w:pPr>
        <w:spacing w:line="200" w:lineRule="exact"/>
        <w:rPr>
          <w:rFonts w:ascii="Arial" w:eastAsia="Arial" w:hAnsi="Arial" w:cs="Arial"/>
          <w:sz w:val="24"/>
          <w:szCs w:val="24"/>
        </w:rPr>
      </w:pPr>
    </w:p>
    <w:p w14:paraId="250EEAAC" w14:textId="77777777" w:rsidR="00E321F7" w:rsidRDefault="00E321F7">
      <w:pPr>
        <w:spacing w:line="200" w:lineRule="exact"/>
        <w:rPr>
          <w:rFonts w:ascii="Arial" w:eastAsia="Arial" w:hAnsi="Arial" w:cs="Arial"/>
          <w:sz w:val="24"/>
          <w:szCs w:val="24"/>
        </w:rPr>
      </w:pPr>
    </w:p>
    <w:p w14:paraId="484D8B18" w14:textId="77777777" w:rsidR="00E321F7" w:rsidRDefault="00E321F7">
      <w:pPr>
        <w:spacing w:line="200" w:lineRule="exact"/>
        <w:rPr>
          <w:rFonts w:ascii="Arial" w:eastAsia="Arial" w:hAnsi="Arial" w:cs="Arial"/>
          <w:sz w:val="24"/>
          <w:szCs w:val="24"/>
        </w:rPr>
      </w:pPr>
    </w:p>
    <w:p w14:paraId="61DE03EA" w14:textId="77777777" w:rsidR="00E321F7" w:rsidRDefault="00E321F7">
      <w:pPr>
        <w:spacing w:line="200" w:lineRule="exact"/>
        <w:rPr>
          <w:rFonts w:ascii="Arial" w:eastAsia="Arial" w:hAnsi="Arial" w:cs="Arial"/>
          <w:sz w:val="24"/>
          <w:szCs w:val="24"/>
        </w:rPr>
      </w:pPr>
    </w:p>
    <w:p w14:paraId="1D490CF0" w14:textId="77777777" w:rsidR="00E321F7" w:rsidRDefault="00E321F7">
      <w:pPr>
        <w:spacing w:line="200" w:lineRule="exact"/>
        <w:rPr>
          <w:rFonts w:ascii="Arial" w:eastAsia="Arial" w:hAnsi="Arial" w:cs="Arial"/>
          <w:sz w:val="24"/>
          <w:szCs w:val="24"/>
        </w:rPr>
      </w:pPr>
    </w:p>
    <w:p w14:paraId="1682205E" w14:textId="77777777" w:rsidR="00E321F7" w:rsidRDefault="00E321F7">
      <w:pPr>
        <w:spacing w:line="200" w:lineRule="exact"/>
        <w:rPr>
          <w:rFonts w:ascii="Arial" w:eastAsia="Arial" w:hAnsi="Arial" w:cs="Arial"/>
          <w:sz w:val="24"/>
          <w:szCs w:val="24"/>
        </w:rPr>
      </w:pPr>
    </w:p>
    <w:p w14:paraId="19206D13" w14:textId="77777777" w:rsidR="00E321F7" w:rsidRDefault="00E321F7">
      <w:pPr>
        <w:spacing w:line="200" w:lineRule="exact"/>
        <w:rPr>
          <w:rFonts w:ascii="Arial" w:eastAsia="Arial" w:hAnsi="Arial" w:cs="Arial"/>
          <w:sz w:val="24"/>
          <w:szCs w:val="24"/>
        </w:rPr>
      </w:pPr>
    </w:p>
    <w:p w14:paraId="0C052ADA" w14:textId="77777777" w:rsidR="00E321F7" w:rsidRDefault="00E321F7">
      <w:pPr>
        <w:spacing w:line="200" w:lineRule="exact"/>
        <w:rPr>
          <w:rFonts w:ascii="Arial" w:eastAsia="Arial" w:hAnsi="Arial" w:cs="Arial"/>
          <w:sz w:val="24"/>
          <w:szCs w:val="24"/>
        </w:rPr>
      </w:pPr>
    </w:p>
    <w:p w14:paraId="3D49A278" w14:textId="77777777" w:rsidR="00E321F7" w:rsidRDefault="00E321F7">
      <w:pPr>
        <w:spacing w:line="200" w:lineRule="exact"/>
        <w:rPr>
          <w:rFonts w:ascii="Arial" w:eastAsia="Arial" w:hAnsi="Arial" w:cs="Arial"/>
          <w:sz w:val="24"/>
          <w:szCs w:val="24"/>
        </w:rPr>
      </w:pPr>
    </w:p>
    <w:p w14:paraId="4CEAB50D" w14:textId="77777777" w:rsidR="00E321F7" w:rsidRDefault="00E321F7">
      <w:pPr>
        <w:spacing w:line="200" w:lineRule="exact"/>
        <w:rPr>
          <w:rFonts w:ascii="Arial" w:eastAsia="Arial" w:hAnsi="Arial" w:cs="Arial"/>
          <w:sz w:val="24"/>
          <w:szCs w:val="24"/>
        </w:rPr>
      </w:pPr>
    </w:p>
    <w:p w14:paraId="63309D4B" w14:textId="77777777" w:rsidR="00E321F7" w:rsidRDefault="00E321F7">
      <w:pPr>
        <w:spacing w:line="200" w:lineRule="exact"/>
        <w:rPr>
          <w:rFonts w:ascii="Arial" w:eastAsia="Arial" w:hAnsi="Arial" w:cs="Arial"/>
          <w:sz w:val="24"/>
          <w:szCs w:val="24"/>
        </w:rPr>
      </w:pPr>
    </w:p>
    <w:p w14:paraId="5B0F43D3" w14:textId="77777777" w:rsidR="00E321F7" w:rsidRDefault="00E321F7">
      <w:pPr>
        <w:spacing w:line="200" w:lineRule="exact"/>
        <w:rPr>
          <w:rFonts w:ascii="Arial" w:eastAsia="Arial" w:hAnsi="Arial" w:cs="Arial"/>
          <w:sz w:val="24"/>
          <w:szCs w:val="24"/>
        </w:rPr>
      </w:pPr>
    </w:p>
    <w:p w14:paraId="73A9DFF9" w14:textId="77777777" w:rsidR="00E321F7" w:rsidRDefault="00E321F7">
      <w:pPr>
        <w:spacing w:line="217" w:lineRule="exact"/>
        <w:rPr>
          <w:rFonts w:ascii="Arial" w:eastAsia="Arial" w:hAnsi="Arial" w:cs="Arial"/>
          <w:sz w:val="24"/>
          <w:szCs w:val="24"/>
        </w:rPr>
      </w:pPr>
    </w:p>
    <w:p w14:paraId="570249FE" w14:textId="77777777" w:rsidR="00E321F7" w:rsidRDefault="00844136">
      <w:pPr>
        <w:ind w:right="6"/>
        <w:jc w:val="center"/>
        <w:rPr>
          <w:sz w:val="20"/>
          <w:szCs w:val="20"/>
        </w:rPr>
      </w:pPr>
      <w:r>
        <w:rPr>
          <w:rFonts w:ascii="Calibri" w:eastAsia="Calibri" w:hAnsi="Calibri" w:cs="Calibri"/>
        </w:rPr>
        <w:t>6</w:t>
      </w:r>
    </w:p>
    <w:p w14:paraId="0DDD7CE7" w14:textId="77777777" w:rsidR="00E321F7" w:rsidRDefault="00E321F7">
      <w:pPr>
        <w:sectPr w:rsidR="00E321F7">
          <w:pgSz w:w="11900" w:h="16838"/>
          <w:pgMar w:top="702" w:right="1440" w:bottom="418" w:left="1440" w:header="0" w:footer="0" w:gutter="0"/>
          <w:cols w:space="720" w:equalWidth="0">
            <w:col w:w="9026"/>
          </w:cols>
        </w:sectPr>
      </w:pPr>
    </w:p>
    <w:p w14:paraId="050D656A"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6DF84F86" w14:textId="77777777" w:rsidR="00E321F7" w:rsidRDefault="00E321F7">
      <w:pPr>
        <w:spacing w:line="200" w:lineRule="exact"/>
        <w:rPr>
          <w:sz w:val="20"/>
          <w:szCs w:val="20"/>
        </w:rPr>
      </w:pPr>
    </w:p>
    <w:p w14:paraId="6A0FB479" w14:textId="77777777" w:rsidR="00E321F7" w:rsidRDefault="00E321F7">
      <w:pPr>
        <w:spacing w:line="259" w:lineRule="exact"/>
        <w:rPr>
          <w:sz w:val="20"/>
          <w:szCs w:val="20"/>
        </w:rPr>
      </w:pPr>
    </w:p>
    <w:p w14:paraId="778B7C44" w14:textId="77777777" w:rsidR="00E321F7" w:rsidRDefault="00844136">
      <w:pPr>
        <w:rPr>
          <w:sz w:val="20"/>
          <w:szCs w:val="20"/>
        </w:rPr>
      </w:pPr>
      <w:r>
        <w:rPr>
          <w:rFonts w:ascii="Arial" w:eastAsia="Arial" w:hAnsi="Arial" w:cs="Arial"/>
          <w:b/>
          <w:bCs/>
          <w:sz w:val="24"/>
          <w:szCs w:val="24"/>
        </w:rPr>
        <w:t>D. GPs can refer electronically to secondary care</w:t>
      </w:r>
    </w:p>
    <w:p w14:paraId="3D2B35A3" w14:textId="77777777" w:rsidR="00E321F7" w:rsidRDefault="00E321F7">
      <w:pPr>
        <w:spacing w:line="161" w:lineRule="exact"/>
        <w:rPr>
          <w:sz w:val="20"/>
          <w:szCs w:val="20"/>
        </w:rPr>
      </w:pPr>
    </w:p>
    <w:p w14:paraId="3DB58EA6" w14:textId="77777777" w:rsidR="00E321F7" w:rsidRDefault="00844136">
      <w:pPr>
        <w:ind w:left="280"/>
        <w:rPr>
          <w:sz w:val="20"/>
          <w:szCs w:val="20"/>
        </w:rPr>
      </w:pPr>
      <w:r>
        <w:rPr>
          <w:rFonts w:ascii="Arial" w:eastAsia="Arial" w:hAnsi="Arial" w:cs="Arial"/>
          <w:b/>
          <w:bCs/>
          <w:sz w:val="24"/>
          <w:szCs w:val="24"/>
        </w:rPr>
        <w:t>Capability group</w:t>
      </w:r>
    </w:p>
    <w:p w14:paraId="792E4760" w14:textId="77777777" w:rsidR="00E321F7" w:rsidRDefault="00E321F7">
      <w:pPr>
        <w:spacing w:line="161" w:lineRule="exact"/>
        <w:rPr>
          <w:sz w:val="20"/>
          <w:szCs w:val="20"/>
        </w:rPr>
      </w:pPr>
    </w:p>
    <w:p w14:paraId="7F751C3E" w14:textId="77777777" w:rsidR="00E321F7" w:rsidRDefault="00844136">
      <w:pPr>
        <w:ind w:left="280"/>
        <w:rPr>
          <w:sz w:val="20"/>
          <w:szCs w:val="20"/>
        </w:rPr>
      </w:pPr>
      <w:r>
        <w:rPr>
          <w:rFonts w:ascii="Arial" w:eastAsia="Arial" w:hAnsi="Arial" w:cs="Arial"/>
          <w:sz w:val="24"/>
          <w:szCs w:val="24"/>
        </w:rPr>
        <w:t>Transfers of care</w:t>
      </w:r>
    </w:p>
    <w:p w14:paraId="4AC965CB" w14:textId="77777777" w:rsidR="00E321F7" w:rsidRDefault="00E321F7">
      <w:pPr>
        <w:spacing w:line="163" w:lineRule="exact"/>
        <w:rPr>
          <w:sz w:val="20"/>
          <w:szCs w:val="20"/>
        </w:rPr>
      </w:pPr>
    </w:p>
    <w:p w14:paraId="2B52EC8C" w14:textId="77777777" w:rsidR="00E321F7" w:rsidRDefault="00844136">
      <w:pPr>
        <w:ind w:left="280"/>
        <w:rPr>
          <w:sz w:val="20"/>
          <w:szCs w:val="20"/>
        </w:rPr>
      </w:pPr>
      <w:r>
        <w:rPr>
          <w:rFonts w:ascii="Arial" w:eastAsia="Arial" w:hAnsi="Arial" w:cs="Arial"/>
          <w:b/>
          <w:bCs/>
          <w:sz w:val="24"/>
          <w:szCs w:val="24"/>
        </w:rPr>
        <w:t>Aims (in terms of take-up and optimisation)</w:t>
      </w:r>
    </w:p>
    <w:p w14:paraId="27497B7F" w14:textId="77777777" w:rsidR="00E321F7" w:rsidRDefault="00E321F7">
      <w:pPr>
        <w:spacing w:line="157" w:lineRule="exact"/>
        <w:rPr>
          <w:sz w:val="20"/>
          <w:szCs w:val="20"/>
        </w:rPr>
      </w:pPr>
    </w:p>
    <w:p w14:paraId="4913794C" w14:textId="77777777" w:rsidR="00E321F7" w:rsidRDefault="00844136">
      <w:pPr>
        <w:numPr>
          <w:ilvl w:val="0"/>
          <w:numId w:val="15"/>
        </w:numPr>
        <w:tabs>
          <w:tab w:val="left" w:pos="720"/>
        </w:tabs>
        <w:ind w:left="720" w:hanging="362"/>
        <w:rPr>
          <w:rFonts w:ascii="Symbol" w:eastAsia="Symbol" w:hAnsi="Symbol" w:cs="Symbol"/>
          <w:sz w:val="24"/>
          <w:szCs w:val="24"/>
        </w:rPr>
      </w:pPr>
      <w:r>
        <w:rPr>
          <w:rFonts w:ascii="Arial" w:eastAsia="Arial" w:hAnsi="Arial" w:cs="Arial"/>
          <w:sz w:val="24"/>
          <w:szCs w:val="24"/>
        </w:rPr>
        <w:t>Every referral created and transferred electronically</w:t>
      </w:r>
    </w:p>
    <w:p w14:paraId="0B21415D" w14:textId="77777777" w:rsidR="00E321F7" w:rsidRDefault="00E321F7">
      <w:pPr>
        <w:spacing w:line="39" w:lineRule="exact"/>
        <w:rPr>
          <w:rFonts w:ascii="Symbol" w:eastAsia="Symbol" w:hAnsi="Symbol" w:cs="Symbol"/>
          <w:sz w:val="24"/>
          <w:szCs w:val="24"/>
        </w:rPr>
      </w:pPr>
    </w:p>
    <w:p w14:paraId="15D53DB7" w14:textId="77777777" w:rsidR="00E321F7" w:rsidRDefault="00844136">
      <w:pPr>
        <w:numPr>
          <w:ilvl w:val="0"/>
          <w:numId w:val="15"/>
        </w:numPr>
        <w:tabs>
          <w:tab w:val="left" w:pos="720"/>
        </w:tabs>
        <w:ind w:left="720" w:hanging="362"/>
        <w:rPr>
          <w:rFonts w:ascii="Symbol" w:eastAsia="Symbol" w:hAnsi="Symbol" w:cs="Symbol"/>
          <w:sz w:val="24"/>
          <w:szCs w:val="24"/>
        </w:rPr>
      </w:pPr>
      <w:r>
        <w:rPr>
          <w:rFonts w:ascii="Arial" w:eastAsia="Arial" w:hAnsi="Arial" w:cs="Arial"/>
          <w:sz w:val="24"/>
          <w:szCs w:val="24"/>
        </w:rPr>
        <w:t>Every patient presented with information to support their choice of provider</w:t>
      </w:r>
    </w:p>
    <w:p w14:paraId="30AD6069" w14:textId="77777777" w:rsidR="00E321F7" w:rsidRDefault="00E321F7">
      <w:pPr>
        <w:spacing w:line="68" w:lineRule="exact"/>
        <w:rPr>
          <w:rFonts w:ascii="Symbol" w:eastAsia="Symbol" w:hAnsi="Symbol" w:cs="Symbol"/>
          <w:sz w:val="24"/>
          <w:szCs w:val="24"/>
        </w:rPr>
      </w:pPr>
    </w:p>
    <w:p w14:paraId="06586833" w14:textId="77777777" w:rsidR="00E321F7" w:rsidRDefault="00844136">
      <w:pPr>
        <w:numPr>
          <w:ilvl w:val="0"/>
          <w:numId w:val="15"/>
        </w:numPr>
        <w:tabs>
          <w:tab w:val="left" w:pos="720"/>
        </w:tabs>
        <w:spacing w:line="252" w:lineRule="auto"/>
        <w:ind w:left="720" w:right="26" w:hanging="362"/>
        <w:rPr>
          <w:rFonts w:ascii="Symbol" w:eastAsia="Symbol" w:hAnsi="Symbol" w:cs="Symbol"/>
          <w:sz w:val="24"/>
          <w:szCs w:val="24"/>
        </w:rPr>
      </w:pPr>
      <w:r>
        <w:rPr>
          <w:rFonts w:ascii="Arial" w:eastAsia="Arial" w:hAnsi="Arial" w:cs="Arial"/>
          <w:sz w:val="24"/>
          <w:szCs w:val="24"/>
        </w:rPr>
        <w:t xml:space="preserve">Every initial outpatient appointment booked for a date </w:t>
      </w:r>
      <w:r>
        <w:rPr>
          <w:rFonts w:ascii="Arial" w:eastAsia="Arial" w:hAnsi="Arial" w:cs="Arial"/>
          <w:sz w:val="24"/>
          <w:szCs w:val="24"/>
        </w:rPr>
        <w:t>and time of the patient’s choosing (subject to availability)</w:t>
      </w:r>
    </w:p>
    <w:p w14:paraId="08A22E05" w14:textId="77777777" w:rsidR="00E321F7" w:rsidRDefault="00E321F7">
      <w:pPr>
        <w:spacing w:line="23" w:lineRule="exact"/>
        <w:rPr>
          <w:rFonts w:ascii="Symbol" w:eastAsia="Symbol" w:hAnsi="Symbol" w:cs="Symbol"/>
          <w:sz w:val="24"/>
          <w:szCs w:val="24"/>
        </w:rPr>
      </w:pPr>
    </w:p>
    <w:p w14:paraId="50CC1FDA" w14:textId="77777777" w:rsidR="00E321F7" w:rsidRDefault="00844136">
      <w:pPr>
        <w:numPr>
          <w:ilvl w:val="0"/>
          <w:numId w:val="15"/>
        </w:numPr>
        <w:tabs>
          <w:tab w:val="left" w:pos="720"/>
        </w:tabs>
        <w:ind w:left="720" w:hanging="360"/>
        <w:rPr>
          <w:rFonts w:ascii="Symbol" w:eastAsia="Symbol" w:hAnsi="Symbol" w:cs="Symbol"/>
          <w:sz w:val="24"/>
          <w:szCs w:val="24"/>
        </w:rPr>
      </w:pPr>
      <w:r>
        <w:rPr>
          <w:rFonts w:ascii="Arial" w:eastAsia="Arial" w:hAnsi="Arial" w:cs="Arial"/>
          <w:sz w:val="24"/>
          <w:szCs w:val="24"/>
        </w:rPr>
        <w:t>[By Sep 17 – 80% of first outpatient elective referrals made electronically]</w:t>
      </w:r>
    </w:p>
    <w:p w14:paraId="41EEC437" w14:textId="77777777" w:rsidR="00E321F7" w:rsidRDefault="00E321F7">
      <w:pPr>
        <w:spacing w:line="164" w:lineRule="exact"/>
        <w:rPr>
          <w:sz w:val="20"/>
          <w:szCs w:val="20"/>
        </w:rPr>
      </w:pPr>
    </w:p>
    <w:p w14:paraId="7FEA3989" w14:textId="77777777" w:rsidR="00E321F7" w:rsidRDefault="00844136">
      <w:pPr>
        <w:ind w:left="280"/>
        <w:rPr>
          <w:sz w:val="20"/>
          <w:szCs w:val="20"/>
        </w:rPr>
      </w:pPr>
      <w:r>
        <w:rPr>
          <w:rFonts w:ascii="Arial" w:eastAsia="Arial" w:hAnsi="Arial" w:cs="Arial"/>
          <w:b/>
          <w:bCs/>
          <w:sz w:val="24"/>
          <w:szCs w:val="24"/>
        </w:rPr>
        <w:t>Examples of opportunities to go further</w:t>
      </w:r>
    </w:p>
    <w:p w14:paraId="57AE2884" w14:textId="77777777" w:rsidR="00E321F7" w:rsidRDefault="00E321F7">
      <w:pPr>
        <w:spacing w:line="186" w:lineRule="exact"/>
        <w:rPr>
          <w:sz w:val="20"/>
          <w:szCs w:val="20"/>
        </w:rPr>
      </w:pPr>
    </w:p>
    <w:p w14:paraId="4F553196" w14:textId="77777777" w:rsidR="00E321F7" w:rsidRDefault="00844136">
      <w:pPr>
        <w:numPr>
          <w:ilvl w:val="0"/>
          <w:numId w:val="16"/>
        </w:numPr>
        <w:tabs>
          <w:tab w:val="left" w:pos="720"/>
        </w:tabs>
        <w:spacing w:line="252" w:lineRule="auto"/>
        <w:ind w:left="720" w:right="86" w:hanging="362"/>
        <w:rPr>
          <w:rFonts w:ascii="Symbol" w:eastAsia="Symbol" w:hAnsi="Symbol" w:cs="Symbol"/>
          <w:sz w:val="24"/>
          <w:szCs w:val="24"/>
        </w:rPr>
      </w:pPr>
      <w:r>
        <w:rPr>
          <w:rFonts w:ascii="Arial" w:eastAsia="Arial" w:hAnsi="Arial" w:cs="Arial"/>
          <w:sz w:val="24"/>
          <w:szCs w:val="24"/>
        </w:rPr>
        <w:t>Referrers accessing specialist advice, increased decision support, advice a</w:t>
      </w:r>
      <w:r>
        <w:rPr>
          <w:rFonts w:ascii="Arial" w:eastAsia="Arial" w:hAnsi="Arial" w:cs="Arial"/>
          <w:sz w:val="24"/>
          <w:szCs w:val="24"/>
        </w:rPr>
        <w:t>nd capacity alerts from commissioners</w:t>
      </w:r>
    </w:p>
    <w:p w14:paraId="125C14F9" w14:textId="77777777" w:rsidR="00E321F7" w:rsidRDefault="00E321F7">
      <w:pPr>
        <w:spacing w:line="25" w:lineRule="exact"/>
        <w:rPr>
          <w:rFonts w:ascii="Symbol" w:eastAsia="Symbol" w:hAnsi="Symbol" w:cs="Symbol"/>
          <w:sz w:val="24"/>
          <w:szCs w:val="24"/>
        </w:rPr>
      </w:pPr>
    </w:p>
    <w:p w14:paraId="719D40E3" w14:textId="77777777" w:rsidR="00E321F7" w:rsidRDefault="00844136">
      <w:pPr>
        <w:numPr>
          <w:ilvl w:val="0"/>
          <w:numId w:val="16"/>
        </w:numPr>
        <w:tabs>
          <w:tab w:val="left" w:pos="720"/>
        </w:tabs>
        <w:ind w:left="720" w:hanging="362"/>
        <w:rPr>
          <w:rFonts w:ascii="Symbol" w:eastAsia="Symbol" w:hAnsi="Symbol" w:cs="Symbol"/>
          <w:sz w:val="24"/>
          <w:szCs w:val="24"/>
        </w:rPr>
      </w:pPr>
      <w:r>
        <w:rPr>
          <w:rFonts w:ascii="Arial" w:eastAsia="Arial" w:hAnsi="Arial" w:cs="Arial"/>
          <w:sz w:val="24"/>
          <w:szCs w:val="24"/>
        </w:rPr>
        <w:t>Booking of follow-up appointments</w:t>
      </w:r>
    </w:p>
    <w:p w14:paraId="38CF39A7" w14:textId="77777777" w:rsidR="00E321F7" w:rsidRDefault="00E321F7">
      <w:pPr>
        <w:spacing w:line="39" w:lineRule="exact"/>
        <w:rPr>
          <w:rFonts w:ascii="Symbol" w:eastAsia="Symbol" w:hAnsi="Symbol" w:cs="Symbol"/>
          <w:sz w:val="24"/>
          <w:szCs w:val="24"/>
        </w:rPr>
      </w:pPr>
    </w:p>
    <w:p w14:paraId="00E398CF" w14:textId="77777777" w:rsidR="00E321F7" w:rsidRDefault="00844136">
      <w:pPr>
        <w:numPr>
          <w:ilvl w:val="0"/>
          <w:numId w:val="16"/>
        </w:numPr>
        <w:tabs>
          <w:tab w:val="left" w:pos="720"/>
        </w:tabs>
        <w:ind w:left="720" w:hanging="362"/>
        <w:rPr>
          <w:rFonts w:ascii="Symbol" w:eastAsia="Symbol" w:hAnsi="Symbol" w:cs="Symbol"/>
          <w:sz w:val="24"/>
          <w:szCs w:val="24"/>
        </w:rPr>
      </w:pPr>
      <w:r>
        <w:rPr>
          <w:rFonts w:ascii="Arial" w:eastAsia="Arial" w:hAnsi="Arial" w:cs="Arial"/>
          <w:sz w:val="24"/>
          <w:szCs w:val="24"/>
        </w:rPr>
        <w:t>Any to any referrals</w:t>
      </w:r>
    </w:p>
    <w:p w14:paraId="3669E835" w14:textId="77777777" w:rsidR="00E321F7" w:rsidRDefault="00E321F7">
      <w:pPr>
        <w:spacing w:line="163" w:lineRule="exact"/>
        <w:rPr>
          <w:sz w:val="20"/>
          <w:szCs w:val="20"/>
        </w:rPr>
      </w:pPr>
    </w:p>
    <w:p w14:paraId="17FE1D23" w14:textId="77777777" w:rsidR="00E321F7" w:rsidRDefault="00844136">
      <w:pPr>
        <w:ind w:left="280"/>
        <w:rPr>
          <w:sz w:val="20"/>
          <w:szCs w:val="20"/>
        </w:rPr>
      </w:pPr>
      <w:r>
        <w:rPr>
          <w:rFonts w:ascii="Arial" w:eastAsia="Arial" w:hAnsi="Arial" w:cs="Arial"/>
          <w:b/>
          <w:bCs/>
          <w:sz w:val="24"/>
          <w:szCs w:val="24"/>
        </w:rPr>
        <w:t>Case studies / storyboards</w:t>
      </w:r>
    </w:p>
    <w:p w14:paraId="0AB08B87" w14:textId="77777777" w:rsidR="00E321F7" w:rsidRDefault="00E321F7">
      <w:pPr>
        <w:spacing w:line="157" w:lineRule="exact"/>
        <w:rPr>
          <w:sz w:val="20"/>
          <w:szCs w:val="20"/>
        </w:rPr>
      </w:pPr>
    </w:p>
    <w:p w14:paraId="31E57C48" w14:textId="77777777" w:rsidR="00E321F7" w:rsidRDefault="00844136">
      <w:pPr>
        <w:numPr>
          <w:ilvl w:val="0"/>
          <w:numId w:val="17"/>
        </w:numPr>
        <w:tabs>
          <w:tab w:val="left" w:pos="700"/>
        </w:tabs>
        <w:ind w:left="700" w:hanging="352"/>
        <w:rPr>
          <w:rFonts w:ascii="Symbol" w:eastAsia="Symbol" w:hAnsi="Symbol" w:cs="Symbol"/>
          <w:sz w:val="24"/>
          <w:szCs w:val="24"/>
        </w:rPr>
      </w:pPr>
      <w:r>
        <w:rPr>
          <w:rFonts w:ascii="Arial" w:eastAsia="Arial" w:hAnsi="Arial" w:cs="Arial"/>
          <w:sz w:val="24"/>
          <w:szCs w:val="24"/>
        </w:rPr>
        <w:t>None yet</w:t>
      </w:r>
    </w:p>
    <w:p w14:paraId="4BDD9F83" w14:textId="77777777" w:rsidR="00E321F7" w:rsidRDefault="00E321F7">
      <w:pPr>
        <w:spacing w:line="164" w:lineRule="exact"/>
        <w:rPr>
          <w:sz w:val="20"/>
          <w:szCs w:val="20"/>
        </w:rPr>
      </w:pPr>
    </w:p>
    <w:p w14:paraId="103D37C3" w14:textId="77777777" w:rsidR="00E321F7" w:rsidRDefault="00844136">
      <w:pPr>
        <w:ind w:left="280"/>
        <w:rPr>
          <w:sz w:val="20"/>
          <w:szCs w:val="20"/>
        </w:rPr>
      </w:pPr>
      <w:r>
        <w:rPr>
          <w:rFonts w:ascii="Arial" w:eastAsia="Arial" w:hAnsi="Arial" w:cs="Arial"/>
          <w:b/>
          <w:bCs/>
          <w:sz w:val="24"/>
          <w:szCs w:val="24"/>
        </w:rPr>
        <w:t>National metrics</w:t>
      </w:r>
    </w:p>
    <w:p w14:paraId="1790FF25" w14:textId="77777777" w:rsidR="00E321F7" w:rsidRDefault="00E321F7">
      <w:pPr>
        <w:spacing w:line="161" w:lineRule="exact"/>
        <w:rPr>
          <w:sz w:val="20"/>
          <w:szCs w:val="20"/>
        </w:rPr>
      </w:pPr>
    </w:p>
    <w:p w14:paraId="3098F6F9" w14:textId="77777777" w:rsidR="00E321F7" w:rsidRDefault="00844136">
      <w:pPr>
        <w:ind w:left="280"/>
        <w:rPr>
          <w:sz w:val="20"/>
          <w:szCs w:val="20"/>
        </w:rPr>
      </w:pPr>
      <w:r>
        <w:rPr>
          <w:rFonts w:ascii="Arial" w:eastAsia="Arial" w:hAnsi="Arial" w:cs="Arial"/>
          <w:sz w:val="24"/>
          <w:szCs w:val="24"/>
        </w:rPr>
        <w:t>Data is available from the ERS service, including:</w:t>
      </w:r>
    </w:p>
    <w:p w14:paraId="774781B3" w14:textId="77777777" w:rsidR="00E321F7" w:rsidRDefault="00E321F7">
      <w:pPr>
        <w:spacing w:line="66" w:lineRule="exact"/>
        <w:rPr>
          <w:sz w:val="20"/>
          <w:szCs w:val="20"/>
        </w:rPr>
      </w:pPr>
    </w:p>
    <w:p w14:paraId="0D47A8AA" w14:textId="77777777" w:rsidR="00E321F7" w:rsidRDefault="00844136">
      <w:pPr>
        <w:numPr>
          <w:ilvl w:val="0"/>
          <w:numId w:val="18"/>
        </w:numPr>
        <w:tabs>
          <w:tab w:val="left" w:pos="720"/>
        </w:tabs>
        <w:spacing w:line="252" w:lineRule="auto"/>
        <w:ind w:left="720" w:right="486" w:hanging="360"/>
        <w:rPr>
          <w:rFonts w:ascii="Symbol" w:eastAsia="Symbol" w:hAnsi="Symbol" w:cs="Symbol"/>
          <w:sz w:val="24"/>
          <w:szCs w:val="24"/>
        </w:rPr>
      </w:pPr>
      <w:r>
        <w:rPr>
          <w:rFonts w:ascii="Arial" w:eastAsia="Arial" w:hAnsi="Arial" w:cs="Arial"/>
          <w:sz w:val="24"/>
          <w:szCs w:val="24"/>
        </w:rPr>
        <w:t xml:space="preserve">Number of appointments booked through ERS </w:t>
      </w:r>
      <w:r>
        <w:rPr>
          <w:rFonts w:ascii="Arial" w:eastAsia="Arial" w:hAnsi="Arial" w:cs="Arial"/>
          <w:sz w:val="24"/>
          <w:szCs w:val="24"/>
        </w:rPr>
        <w:t>against the total number of appointments</w:t>
      </w:r>
    </w:p>
    <w:p w14:paraId="111E4652" w14:textId="77777777" w:rsidR="00E321F7" w:rsidRDefault="00E321F7">
      <w:pPr>
        <w:spacing w:line="158" w:lineRule="exact"/>
        <w:rPr>
          <w:sz w:val="20"/>
          <w:szCs w:val="20"/>
        </w:rPr>
      </w:pPr>
    </w:p>
    <w:p w14:paraId="517C72FB" w14:textId="77777777" w:rsidR="00E321F7" w:rsidRDefault="00844136">
      <w:pPr>
        <w:spacing w:line="268" w:lineRule="auto"/>
        <w:ind w:left="360" w:right="386"/>
        <w:rPr>
          <w:sz w:val="20"/>
          <w:szCs w:val="20"/>
        </w:rPr>
      </w:pPr>
      <w:r>
        <w:rPr>
          <w:rFonts w:ascii="Arial" w:eastAsia="Arial" w:hAnsi="Arial" w:cs="Arial"/>
          <w:sz w:val="24"/>
          <w:szCs w:val="24"/>
        </w:rPr>
        <w:t>This data is available on a monthly basis, and by provider, GP practice and by CCG.</w:t>
      </w:r>
    </w:p>
    <w:p w14:paraId="2E53F40E" w14:textId="77777777" w:rsidR="00E321F7" w:rsidRDefault="00E321F7">
      <w:pPr>
        <w:spacing w:line="140" w:lineRule="exact"/>
        <w:rPr>
          <w:sz w:val="20"/>
          <w:szCs w:val="20"/>
        </w:rPr>
      </w:pPr>
    </w:p>
    <w:p w14:paraId="65C69400" w14:textId="77777777" w:rsidR="00E321F7" w:rsidRDefault="00844136">
      <w:pPr>
        <w:spacing w:line="270" w:lineRule="auto"/>
        <w:ind w:left="360" w:right="286"/>
        <w:rPr>
          <w:sz w:val="20"/>
          <w:szCs w:val="20"/>
        </w:rPr>
      </w:pPr>
      <w:r>
        <w:rPr>
          <w:rFonts w:ascii="Arial" w:eastAsia="Arial" w:hAnsi="Arial" w:cs="Arial"/>
          <w:sz w:val="24"/>
          <w:szCs w:val="24"/>
        </w:rPr>
        <w:t>Where locally procured solutions are used rather than ERS – which is more prevalent for community and mental health providers – t</w:t>
      </w:r>
      <w:r>
        <w:rPr>
          <w:rFonts w:ascii="Arial" w:eastAsia="Arial" w:hAnsi="Arial" w:cs="Arial"/>
          <w:sz w:val="24"/>
          <w:szCs w:val="24"/>
        </w:rPr>
        <w:t>hen this will not feature within the national dataset.</w:t>
      </w:r>
    </w:p>
    <w:p w14:paraId="0E28B8D1" w14:textId="77777777" w:rsidR="00E321F7" w:rsidRDefault="00E321F7">
      <w:pPr>
        <w:spacing w:line="142" w:lineRule="exact"/>
        <w:rPr>
          <w:sz w:val="20"/>
          <w:szCs w:val="20"/>
        </w:rPr>
      </w:pPr>
    </w:p>
    <w:p w14:paraId="4B46E438" w14:textId="77777777" w:rsidR="00E321F7" w:rsidRDefault="00844136">
      <w:pPr>
        <w:spacing w:line="270" w:lineRule="auto"/>
        <w:ind w:left="360" w:right="126"/>
        <w:rPr>
          <w:sz w:val="20"/>
          <w:szCs w:val="20"/>
        </w:rPr>
      </w:pPr>
      <w:r>
        <w:rPr>
          <w:rFonts w:ascii="Arial" w:eastAsia="Arial" w:hAnsi="Arial" w:cs="Arial"/>
          <w:sz w:val="24"/>
          <w:szCs w:val="24"/>
        </w:rPr>
        <w:t>This dataset is also used in the 2016/17 CCG Improvement and Assessment Framework to contribute to a composite indicator on ‘digital interactions between primary and secondary care’.</w:t>
      </w:r>
    </w:p>
    <w:p w14:paraId="79AE1E51" w14:textId="77777777" w:rsidR="00E321F7" w:rsidRDefault="00E321F7">
      <w:pPr>
        <w:spacing w:line="128" w:lineRule="exact"/>
        <w:rPr>
          <w:sz w:val="20"/>
          <w:szCs w:val="20"/>
        </w:rPr>
      </w:pPr>
    </w:p>
    <w:p w14:paraId="27CE11CC" w14:textId="77777777" w:rsidR="00E321F7" w:rsidRDefault="00844136">
      <w:pPr>
        <w:ind w:left="280"/>
        <w:rPr>
          <w:sz w:val="20"/>
          <w:szCs w:val="20"/>
        </w:rPr>
      </w:pPr>
      <w:r>
        <w:rPr>
          <w:rFonts w:ascii="Arial" w:eastAsia="Arial" w:hAnsi="Arial" w:cs="Arial"/>
          <w:b/>
          <w:bCs/>
          <w:sz w:val="24"/>
          <w:szCs w:val="24"/>
        </w:rPr>
        <w:t>Digital Maturity</w:t>
      </w:r>
      <w:r>
        <w:rPr>
          <w:rFonts w:ascii="Arial" w:eastAsia="Arial" w:hAnsi="Arial" w:cs="Arial"/>
          <w:b/>
          <w:bCs/>
          <w:sz w:val="24"/>
          <w:szCs w:val="24"/>
        </w:rPr>
        <w:t xml:space="preserve"> Self-assessment (relevant questions)</w:t>
      </w:r>
    </w:p>
    <w:p w14:paraId="278D8911" w14:textId="77777777" w:rsidR="00E321F7" w:rsidRDefault="00E321F7">
      <w:pPr>
        <w:spacing w:line="188" w:lineRule="exact"/>
        <w:rPr>
          <w:sz w:val="20"/>
          <w:szCs w:val="20"/>
        </w:rPr>
      </w:pPr>
    </w:p>
    <w:p w14:paraId="7BD00F5D" w14:textId="77777777" w:rsidR="00E321F7" w:rsidRDefault="00844136">
      <w:pPr>
        <w:numPr>
          <w:ilvl w:val="0"/>
          <w:numId w:val="19"/>
        </w:numPr>
        <w:tabs>
          <w:tab w:val="left" w:pos="720"/>
        </w:tabs>
        <w:spacing w:line="263" w:lineRule="auto"/>
        <w:ind w:left="720" w:right="86" w:hanging="360"/>
        <w:rPr>
          <w:rFonts w:ascii="Symbol" w:eastAsia="Symbol" w:hAnsi="Symbol" w:cs="Symbol"/>
          <w:sz w:val="24"/>
          <w:szCs w:val="24"/>
        </w:rPr>
      </w:pPr>
      <w:r>
        <w:rPr>
          <w:rFonts w:ascii="Arial" w:eastAsia="Arial" w:hAnsi="Arial" w:cs="Arial"/>
          <w:sz w:val="24"/>
          <w:szCs w:val="24"/>
        </w:rPr>
        <w:t xml:space="preserve">What proportion of referrals received for outpatient or non-urgent assessment are automatically integrated into digital workflows to enable viewing, triaging and scheduling of appointments and </w:t>
      </w:r>
      <w:r>
        <w:rPr>
          <w:rFonts w:ascii="Arial" w:eastAsia="Arial" w:hAnsi="Arial" w:cs="Arial"/>
          <w:sz w:val="24"/>
          <w:szCs w:val="24"/>
        </w:rPr>
        <w:t>investigations?</w:t>
      </w:r>
    </w:p>
    <w:p w14:paraId="77EA59D8" w14:textId="77777777" w:rsidR="00E321F7" w:rsidRDefault="00E321F7">
      <w:pPr>
        <w:spacing w:line="135" w:lineRule="exact"/>
        <w:rPr>
          <w:sz w:val="20"/>
          <w:szCs w:val="20"/>
        </w:rPr>
      </w:pPr>
    </w:p>
    <w:p w14:paraId="7485A56F"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462877CE" w14:textId="77777777" w:rsidR="00E321F7" w:rsidRDefault="00E321F7">
      <w:pPr>
        <w:spacing w:line="172" w:lineRule="exact"/>
        <w:rPr>
          <w:sz w:val="20"/>
          <w:szCs w:val="20"/>
        </w:rPr>
      </w:pPr>
    </w:p>
    <w:p w14:paraId="1988E3A5" w14:textId="77777777" w:rsidR="00E321F7" w:rsidRDefault="00844136">
      <w:pPr>
        <w:spacing w:line="268" w:lineRule="auto"/>
        <w:ind w:left="280" w:right="1026"/>
        <w:rPr>
          <w:sz w:val="20"/>
          <w:szCs w:val="20"/>
        </w:rPr>
      </w:pPr>
      <w:r>
        <w:rPr>
          <w:rFonts w:ascii="Arial" w:eastAsia="Arial" w:hAnsi="Arial" w:cs="Arial"/>
          <w:sz w:val="24"/>
          <w:szCs w:val="24"/>
        </w:rPr>
        <w:t>The new NHS e-Referral Service (ERS) was launched in June 2015 as a successor to Choose and Book.</w:t>
      </w:r>
    </w:p>
    <w:p w14:paraId="3391E132" w14:textId="77777777" w:rsidR="00E321F7" w:rsidRDefault="00E321F7">
      <w:pPr>
        <w:spacing w:line="200" w:lineRule="exact"/>
        <w:rPr>
          <w:sz w:val="20"/>
          <w:szCs w:val="20"/>
        </w:rPr>
      </w:pPr>
    </w:p>
    <w:p w14:paraId="7E79141A" w14:textId="77777777" w:rsidR="00E321F7" w:rsidRDefault="00E321F7">
      <w:pPr>
        <w:spacing w:line="200" w:lineRule="exact"/>
        <w:rPr>
          <w:sz w:val="20"/>
          <w:szCs w:val="20"/>
        </w:rPr>
      </w:pPr>
    </w:p>
    <w:p w14:paraId="06051A97" w14:textId="77777777" w:rsidR="00E321F7" w:rsidRDefault="00E321F7">
      <w:pPr>
        <w:spacing w:line="200" w:lineRule="exact"/>
        <w:rPr>
          <w:sz w:val="20"/>
          <w:szCs w:val="20"/>
        </w:rPr>
      </w:pPr>
    </w:p>
    <w:p w14:paraId="0CD9D120" w14:textId="77777777" w:rsidR="00E321F7" w:rsidRDefault="00E321F7">
      <w:pPr>
        <w:spacing w:line="246" w:lineRule="exact"/>
        <w:rPr>
          <w:sz w:val="20"/>
          <w:szCs w:val="20"/>
        </w:rPr>
      </w:pPr>
    </w:p>
    <w:p w14:paraId="1B3869EE" w14:textId="77777777" w:rsidR="00E321F7" w:rsidRDefault="00844136">
      <w:pPr>
        <w:ind w:right="6"/>
        <w:jc w:val="center"/>
        <w:rPr>
          <w:sz w:val="20"/>
          <w:szCs w:val="20"/>
        </w:rPr>
      </w:pPr>
      <w:r>
        <w:rPr>
          <w:rFonts w:ascii="Calibri" w:eastAsia="Calibri" w:hAnsi="Calibri" w:cs="Calibri"/>
        </w:rPr>
        <w:t>7</w:t>
      </w:r>
    </w:p>
    <w:p w14:paraId="5E4496DE" w14:textId="77777777" w:rsidR="00E321F7" w:rsidRDefault="00E321F7">
      <w:pPr>
        <w:sectPr w:rsidR="00E321F7">
          <w:pgSz w:w="11900" w:h="16838"/>
          <w:pgMar w:top="702" w:right="1440" w:bottom="418" w:left="1440" w:header="0" w:footer="0" w:gutter="0"/>
          <w:cols w:space="720" w:equalWidth="0">
            <w:col w:w="9026"/>
          </w:cols>
        </w:sectPr>
      </w:pPr>
    </w:p>
    <w:p w14:paraId="085CA076"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6484923A" w14:textId="77777777" w:rsidR="00E321F7" w:rsidRDefault="00E321F7">
      <w:pPr>
        <w:spacing w:line="200" w:lineRule="exact"/>
        <w:rPr>
          <w:sz w:val="20"/>
          <w:szCs w:val="20"/>
        </w:rPr>
      </w:pPr>
    </w:p>
    <w:p w14:paraId="4CEAA039" w14:textId="77777777" w:rsidR="00E321F7" w:rsidRDefault="00E321F7">
      <w:pPr>
        <w:spacing w:line="270" w:lineRule="exact"/>
        <w:rPr>
          <w:sz w:val="20"/>
          <w:szCs w:val="20"/>
        </w:rPr>
      </w:pPr>
    </w:p>
    <w:p w14:paraId="60118CC9" w14:textId="77777777" w:rsidR="00E321F7" w:rsidRDefault="00844136">
      <w:pPr>
        <w:spacing w:line="266" w:lineRule="auto"/>
        <w:ind w:left="280" w:right="1066"/>
        <w:rPr>
          <w:sz w:val="20"/>
          <w:szCs w:val="20"/>
        </w:rPr>
      </w:pPr>
      <w:r>
        <w:rPr>
          <w:rFonts w:ascii="Arial" w:eastAsia="Arial" w:hAnsi="Arial" w:cs="Arial"/>
          <w:sz w:val="24"/>
          <w:szCs w:val="24"/>
        </w:rPr>
        <w:t>Recent develo</w:t>
      </w:r>
      <w:r>
        <w:rPr>
          <w:rFonts w:ascii="Arial" w:eastAsia="Arial" w:hAnsi="Arial" w:cs="Arial"/>
          <w:sz w:val="24"/>
          <w:szCs w:val="24"/>
        </w:rPr>
        <w:t>pments to ERS include the availability of time to treatment information.</w:t>
      </w:r>
    </w:p>
    <w:p w14:paraId="1C52F24F" w14:textId="77777777" w:rsidR="00E321F7" w:rsidRDefault="00E321F7">
      <w:pPr>
        <w:spacing w:line="135" w:lineRule="exact"/>
        <w:rPr>
          <w:sz w:val="20"/>
          <w:szCs w:val="20"/>
        </w:rPr>
      </w:pPr>
    </w:p>
    <w:p w14:paraId="35267AC5" w14:textId="77777777" w:rsidR="00E321F7" w:rsidRDefault="00844136">
      <w:pPr>
        <w:spacing w:line="277" w:lineRule="auto"/>
        <w:ind w:left="280" w:right="386"/>
        <w:rPr>
          <w:rFonts w:ascii="Arial" w:eastAsia="Arial" w:hAnsi="Arial" w:cs="Arial"/>
          <w:color w:val="0000FF"/>
          <w:sz w:val="24"/>
          <w:szCs w:val="24"/>
          <w:u w:val="single"/>
        </w:rPr>
      </w:pPr>
      <w:r>
        <w:rPr>
          <w:rFonts w:ascii="Arial" w:eastAsia="Arial" w:hAnsi="Arial" w:cs="Arial"/>
          <w:sz w:val="24"/>
          <w:szCs w:val="24"/>
        </w:rPr>
        <w:t xml:space="preserve">The NHS e-Referral Service </w:t>
      </w:r>
      <w:r>
        <w:rPr>
          <w:noProof/>
          <w:sz w:val="1"/>
          <w:szCs w:val="1"/>
        </w:rPr>
        <w:drawing>
          <wp:inline distT="0" distB="0" distL="0" distR="0" wp14:anchorId="13941164" wp14:editId="326BF0BC">
            <wp:extent cx="148590" cy="14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48590" cy="148590"/>
                    </a:xfrm>
                    <a:prstGeom prst="rect">
                      <a:avLst/>
                    </a:prstGeom>
                    <a:noFill/>
                    <a:ln>
                      <a:noFill/>
                    </a:ln>
                  </pic:spPr>
                </pic:pic>
              </a:graphicData>
            </a:graphic>
          </wp:inline>
        </w:drawing>
      </w:r>
      <w:hyperlink r:id="rId24">
        <w:r>
          <w:rPr>
            <w:rFonts w:ascii="Arial" w:eastAsia="Arial" w:hAnsi="Arial" w:cs="Arial"/>
            <w:color w:val="0000FF"/>
            <w:sz w:val="24"/>
            <w:szCs w:val="24"/>
            <w:u w:val="single"/>
          </w:rPr>
          <w:t xml:space="preserve"> delivery roadmap</w:t>
        </w:r>
        <w:r>
          <w:rPr>
            <w:rFonts w:ascii="Arial" w:eastAsia="Arial" w:hAnsi="Arial" w:cs="Arial"/>
            <w:color w:val="000000"/>
            <w:sz w:val="24"/>
            <w:szCs w:val="24"/>
          </w:rPr>
          <w:t xml:space="preserve"> </w:t>
        </w:r>
      </w:hyperlink>
      <w:r>
        <w:rPr>
          <w:rFonts w:ascii="Arial" w:eastAsia="Arial" w:hAnsi="Arial" w:cs="Arial"/>
          <w:color w:val="000000"/>
          <w:sz w:val="24"/>
          <w:szCs w:val="24"/>
        </w:rPr>
        <w:t>shows current high priority projects that are planned to be delivered between March and September 2016. These projects include:</w:t>
      </w:r>
    </w:p>
    <w:p w14:paraId="2040A8A4" w14:textId="77777777" w:rsidR="00E321F7" w:rsidRDefault="00E321F7">
      <w:pPr>
        <w:spacing w:line="130" w:lineRule="exact"/>
        <w:rPr>
          <w:sz w:val="20"/>
          <w:szCs w:val="20"/>
        </w:rPr>
      </w:pPr>
    </w:p>
    <w:p w14:paraId="6B926395" w14:textId="77777777" w:rsidR="00E321F7" w:rsidRDefault="00844136">
      <w:pPr>
        <w:spacing w:line="268" w:lineRule="auto"/>
        <w:ind w:left="720" w:right="206"/>
        <w:rPr>
          <w:sz w:val="20"/>
          <w:szCs w:val="20"/>
        </w:rPr>
      </w:pPr>
      <w:r>
        <w:rPr>
          <w:rFonts w:ascii="Arial" w:eastAsia="Arial" w:hAnsi="Arial" w:cs="Arial"/>
          <w:b/>
          <w:bCs/>
          <w:sz w:val="24"/>
          <w:szCs w:val="24"/>
        </w:rPr>
        <w:t>System Alert</w:t>
      </w:r>
      <w:r>
        <w:rPr>
          <w:rFonts w:ascii="Arial" w:eastAsia="Arial" w:hAnsi="Arial" w:cs="Arial"/>
          <w:sz w:val="24"/>
          <w:szCs w:val="24"/>
        </w:rPr>
        <w:t xml:space="preserve"> -</w:t>
      </w:r>
      <w:r>
        <w:rPr>
          <w:rFonts w:ascii="Arial" w:eastAsia="Arial" w:hAnsi="Arial" w:cs="Arial"/>
          <w:sz w:val="24"/>
          <w:szCs w:val="24"/>
        </w:rPr>
        <w:t>Allows messages to be communicated directly to users of the NHS e-Referral Service from within the application.</w:t>
      </w:r>
    </w:p>
    <w:p w14:paraId="6A033A52" w14:textId="77777777" w:rsidR="00E321F7" w:rsidRDefault="00E321F7">
      <w:pPr>
        <w:spacing w:line="140" w:lineRule="exact"/>
        <w:rPr>
          <w:sz w:val="20"/>
          <w:szCs w:val="20"/>
        </w:rPr>
      </w:pPr>
    </w:p>
    <w:p w14:paraId="18E14AE9" w14:textId="77777777" w:rsidR="00E321F7" w:rsidRDefault="00844136">
      <w:pPr>
        <w:spacing w:line="266" w:lineRule="auto"/>
        <w:ind w:left="720" w:right="146"/>
        <w:rPr>
          <w:sz w:val="20"/>
          <w:szCs w:val="20"/>
        </w:rPr>
      </w:pPr>
      <w:r>
        <w:rPr>
          <w:rFonts w:ascii="Arial" w:eastAsia="Arial" w:hAnsi="Arial" w:cs="Arial"/>
          <w:b/>
          <w:bCs/>
          <w:sz w:val="24"/>
          <w:szCs w:val="24"/>
        </w:rPr>
        <w:t>Enhanced Service Selection</w:t>
      </w:r>
      <w:r>
        <w:rPr>
          <w:rFonts w:ascii="Arial" w:eastAsia="Arial" w:hAnsi="Arial" w:cs="Arial"/>
          <w:sz w:val="24"/>
          <w:szCs w:val="24"/>
        </w:rPr>
        <w:t xml:space="preserve"> - Changes to the way information is presented on the service selection screen.</w:t>
      </w:r>
    </w:p>
    <w:p w14:paraId="16038E6F" w14:textId="77777777" w:rsidR="00E321F7" w:rsidRDefault="00E321F7">
      <w:pPr>
        <w:spacing w:line="142" w:lineRule="exact"/>
        <w:rPr>
          <w:sz w:val="20"/>
          <w:szCs w:val="20"/>
        </w:rPr>
      </w:pPr>
    </w:p>
    <w:p w14:paraId="217BFE3C" w14:textId="77777777" w:rsidR="00E321F7" w:rsidRDefault="00844136">
      <w:pPr>
        <w:spacing w:line="271" w:lineRule="auto"/>
        <w:ind w:left="720" w:right="686"/>
        <w:jc w:val="both"/>
        <w:rPr>
          <w:sz w:val="20"/>
          <w:szCs w:val="20"/>
        </w:rPr>
      </w:pPr>
      <w:r>
        <w:rPr>
          <w:rFonts w:ascii="Arial" w:eastAsia="Arial" w:hAnsi="Arial" w:cs="Arial"/>
          <w:b/>
          <w:bCs/>
          <w:sz w:val="24"/>
          <w:szCs w:val="24"/>
        </w:rPr>
        <w:t>Capacity Alerts and Commissioner Adv</w:t>
      </w:r>
      <w:r>
        <w:rPr>
          <w:rFonts w:ascii="Arial" w:eastAsia="Arial" w:hAnsi="Arial" w:cs="Arial"/>
          <w:b/>
          <w:bCs/>
          <w:sz w:val="24"/>
          <w:szCs w:val="24"/>
        </w:rPr>
        <w:t>ice</w:t>
      </w:r>
      <w:r>
        <w:rPr>
          <w:rFonts w:ascii="Arial" w:eastAsia="Arial" w:hAnsi="Arial" w:cs="Arial"/>
          <w:sz w:val="24"/>
          <w:szCs w:val="24"/>
        </w:rPr>
        <w:t xml:space="preserve"> - These two new areas of functionality will allow commissioners to provide referrers with additional service information.</w:t>
      </w:r>
    </w:p>
    <w:p w14:paraId="2CD50955" w14:textId="77777777" w:rsidR="00E321F7" w:rsidRDefault="00E321F7">
      <w:pPr>
        <w:spacing w:line="138" w:lineRule="exact"/>
        <w:rPr>
          <w:sz w:val="20"/>
          <w:szCs w:val="20"/>
        </w:rPr>
      </w:pPr>
    </w:p>
    <w:p w14:paraId="03D3CAF0" w14:textId="77777777" w:rsidR="00E321F7" w:rsidRDefault="00844136">
      <w:pPr>
        <w:spacing w:line="271" w:lineRule="auto"/>
        <w:ind w:left="720" w:right="226"/>
        <w:rPr>
          <w:sz w:val="20"/>
          <w:szCs w:val="20"/>
        </w:rPr>
      </w:pPr>
      <w:r>
        <w:rPr>
          <w:rFonts w:ascii="Arial" w:eastAsia="Arial" w:hAnsi="Arial" w:cs="Arial"/>
          <w:b/>
          <w:bCs/>
          <w:sz w:val="24"/>
          <w:szCs w:val="24"/>
        </w:rPr>
        <w:t>Any to Any</w:t>
      </w:r>
      <w:r>
        <w:rPr>
          <w:rFonts w:ascii="Arial" w:eastAsia="Arial" w:hAnsi="Arial" w:cs="Arial"/>
          <w:sz w:val="24"/>
          <w:szCs w:val="24"/>
        </w:rPr>
        <w:t xml:space="preserve"> - Any to Any functionality will allow patients to be referred to appropriate services by any professional user of the </w:t>
      </w:r>
      <w:r>
        <w:rPr>
          <w:rFonts w:ascii="Arial" w:eastAsia="Arial" w:hAnsi="Arial" w:cs="Arial"/>
          <w:sz w:val="24"/>
          <w:szCs w:val="24"/>
        </w:rPr>
        <w:t>NHS e-Referral Service (subject to appropriate accreditation and smartcard credentials).</w:t>
      </w:r>
    </w:p>
    <w:p w14:paraId="6F1D107B" w14:textId="77777777" w:rsidR="00E321F7" w:rsidRDefault="00E321F7">
      <w:pPr>
        <w:spacing w:line="138" w:lineRule="exact"/>
        <w:rPr>
          <w:sz w:val="20"/>
          <w:szCs w:val="20"/>
        </w:rPr>
      </w:pPr>
    </w:p>
    <w:p w14:paraId="490E40D5" w14:textId="77777777" w:rsidR="00E321F7" w:rsidRDefault="00844136">
      <w:pPr>
        <w:spacing w:line="270" w:lineRule="auto"/>
        <w:ind w:left="720" w:right="46"/>
        <w:rPr>
          <w:sz w:val="20"/>
          <w:szCs w:val="20"/>
        </w:rPr>
      </w:pPr>
      <w:r>
        <w:rPr>
          <w:rFonts w:ascii="Arial" w:eastAsia="Arial" w:hAnsi="Arial" w:cs="Arial"/>
          <w:b/>
          <w:bCs/>
          <w:sz w:val="24"/>
          <w:szCs w:val="24"/>
        </w:rPr>
        <w:t>Enhanced System Integration</w:t>
      </w:r>
      <w:r>
        <w:rPr>
          <w:rFonts w:ascii="Arial" w:eastAsia="Arial" w:hAnsi="Arial" w:cs="Arial"/>
          <w:sz w:val="24"/>
          <w:szCs w:val="24"/>
        </w:rPr>
        <w:t xml:space="preserve"> - The progressive development of Application Programming Interfaces (APIs) will enhance integration between the NHS e-Referral Service and</w:t>
      </w:r>
      <w:r>
        <w:rPr>
          <w:rFonts w:ascii="Arial" w:eastAsia="Arial" w:hAnsi="Arial" w:cs="Arial"/>
          <w:sz w:val="24"/>
          <w:szCs w:val="24"/>
        </w:rPr>
        <w:t xml:space="preserve"> other compliant systems.</w:t>
      </w:r>
    </w:p>
    <w:p w14:paraId="42DA18D9" w14:textId="77777777" w:rsidR="00E321F7" w:rsidRDefault="00E321F7">
      <w:pPr>
        <w:spacing w:line="139" w:lineRule="exact"/>
        <w:rPr>
          <w:sz w:val="20"/>
          <w:szCs w:val="20"/>
        </w:rPr>
      </w:pPr>
    </w:p>
    <w:p w14:paraId="43F82522" w14:textId="77777777" w:rsidR="00E321F7" w:rsidRDefault="00844136">
      <w:pPr>
        <w:spacing w:line="273" w:lineRule="auto"/>
        <w:ind w:left="720" w:right="226"/>
        <w:rPr>
          <w:sz w:val="20"/>
          <w:szCs w:val="20"/>
        </w:rPr>
      </w:pPr>
      <w:r>
        <w:rPr>
          <w:rFonts w:ascii="Arial" w:eastAsia="Arial" w:hAnsi="Arial" w:cs="Arial"/>
          <w:b/>
          <w:bCs/>
          <w:sz w:val="24"/>
          <w:szCs w:val="24"/>
        </w:rPr>
        <w:t>Archiving</w:t>
      </w:r>
      <w:r>
        <w:rPr>
          <w:rFonts w:ascii="Arial" w:eastAsia="Arial" w:hAnsi="Arial" w:cs="Arial"/>
          <w:sz w:val="24"/>
          <w:szCs w:val="24"/>
        </w:rPr>
        <w:t xml:space="preserve"> - The NHS e-Referral Service archiving capability will ensure that the system's performance is unaffected as the volume of historical referrals increases over time. Historical referrals will be archived in a safe archiv</w:t>
      </w:r>
      <w:r>
        <w:rPr>
          <w:rFonts w:ascii="Arial" w:eastAsia="Arial" w:hAnsi="Arial" w:cs="Arial"/>
          <w:sz w:val="24"/>
          <w:szCs w:val="24"/>
        </w:rPr>
        <w:t>e storage area to reduce processing and operating costs.</w:t>
      </w:r>
    </w:p>
    <w:p w14:paraId="21B55D33" w14:textId="77777777" w:rsidR="00E321F7" w:rsidRDefault="00E321F7">
      <w:pPr>
        <w:spacing w:line="123" w:lineRule="exact"/>
        <w:rPr>
          <w:sz w:val="20"/>
          <w:szCs w:val="20"/>
        </w:rPr>
      </w:pPr>
    </w:p>
    <w:p w14:paraId="45C52AD2" w14:textId="77777777" w:rsidR="00E321F7" w:rsidRDefault="00844136">
      <w:pPr>
        <w:ind w:left="280"/>
        <w:rPr>
          <w:rFonts w:ascii="Arial" w:eastAsia="Arial" w:hAnsi="Arial" w:cs="Arial"/>
          <w:sz w:val="24"/>
          <w:szCs w:val="24"/>
        </w:rPr>
      </w:pPr>
      <w:r>
        <w:rPr>
          <w:rFonts w:ascii="Arial" w:eastAsia="Arial" w:hAnsi="Arial" w:cs="Arial"/>
          <w:sz w:val="24"/>
          <w:szCs w:val="24"/>
        </w:rPr>
        <w:t>The latest information on ERS is published at</w:t>
      </w:r>
      <w:r>
        <w:rPr>
          <w:rFonts w:ascii="Arial" w:eastAsia="Arial" w:hAnsi="Arial" w:cs="Arial"/>
          <w:color w:val="0000FF"/>
          <w:sz w:val="24"/>
          <w:szCs w:val="24"/>
        </w:rPr>
        <w:t xml:space="preserve"> </w:t>
      </w:r>
      <w:hyperlink r:id="rId25">
        <w:r>
          <w:rPr>
            <w:rFonts w:ascii="Arial" w:eastAsia="Arial" w:hAnsi="Arial" w:cs="Arial"/>
            <w:color w:val="0000FF"/>
            <w:sz w:val="24"/>
            <w:szCs w:val="24"/>
            <w:u w:val="single"/>
          </w:rPr>
          <w:t>http://www.hscic.gov.uk/referrals</w:t>
        </w:r>
        <w:r>
          <w:rPr>
            <w:rFonts w:ascii="Arial" w:eastAsia="Arial" w:hAnsi="Arial" w:cs="Arial"/>
            <w:sz w:val="24"/>
            <w:szCs w:val="24"/>
            <w:u w:val="single"/>
          </w:rPr>
          <w:t>.</w:t>
        </w:r>
      </w:hyperlink>
    </w:p>
    <w:p w14:paraId="38088418" w14:textId="77777777" w:rsidR="00E321F7" w:rsidRDefault="00E321F7">
      <w:pPr>
        <w:spacing w:line="200" w:lineRule="exact"/>
        <w:rPr>
          <w:sz w:val="20"/>
          <w:szCs w:val="20"/>
        </w:rPr>
      </w:pPr>
    </w:p>
    <w:p w14:paraId="39C06356" w14:textId="77777777" w:rsidR="00E321F7" w:rsidRDefault="00E321F7">
      <w:pPr>
        <w:spacing w:line="200" w:lineRule="exact"/>
        <w:rPr>
          <w:sz w:val="20"/>
          <w:szCs w:val="20"/>
        </w:rPr>
      </w:pPr>
    </w:p>
    <w:p w14:paraId="24AFB32F" w14:textId="77777777" w:rsidR="00E321F7" w:rsidRDefault="00E321F7">
      <w:pPr>
        <w:spacing w:line="200" w:lineRule="exact"/>
        <w:rPr>
          <w:sz w:val="20"/>
          <w:szCs w:val="20"/>
        </w:rPr>
      </w:pPr>
    </w:p>
    <w:p w14:paraId="0379DCDB" w14:textId="77777777" w:rsidR="00E321F7" w:rsidRDefault="00E321F7">
      <w:pPr>
        <w:spacing w:line="200" w:lineRule="exact"/>
        <w:rPr>
          <w:sz w:val="20"/>
          <w:szCs w:val="20"/>
        </w:rPr>
      </w:pPr>
    </w:p>
    <w:p w14:paraId="751A7BAC" w14:textId="77777777" w:rsidR="00E321F7" w:rsidRDefault="00E321F7">
      <w:pPr>
        <w:spacing w:line="200" w:lineRule="exact"/>
        <w:rPr>
          <w:sz w:val="20"/>
          <w:szCs w:val="20"/>
        </w:rPr>
      </w:pPr>
    </w:p>
    <w:p w14:paraId="14076595" w14:textId="77777777" w:rsidR="00E321F7" w:rsidRDefault="00E321F7">
      <w:pPr>
        <w:spacing w:line="200" w:lineRule="exact"/>
        <w:rPr>
          <w:sz w:val="20"/>
          <w:szCs w:val="20"/>
        </w:rPr>
      </w:pPr>
    </w:p>
    <w:p w14:paraId="7AD0AE69" w14:textId="77777777" w:rsidR="00E321F7" w:rsidRDefault="00E321F7">
      <w:pPr>
        <w:spacing w:line="200" w:lineRule="exact"/>
        <w:rPr>
          <w:sz w:val="20"/>
          <w:szCs w:val="20"/>
        </w:rPr>
      </w:pPr>
    </w:p>
    <w:p w14:paraId="32BFF592" w14:textId="77777777" w:rsidR="00E321F7" w:rsidRDefault="00E321F7">
      <w:pPr>
        <w:spacing w:line="200" w:lineRule="exact"/>
        <w:rPr>
          <w:sz w:val="20"/>
          <w:szCs w:val="20"/>
        </w:rPr>
      </w:pPr>
    </w:p>
    <w:p w14:paraId="093CAC99" w14:textId="77777777" w:rsidR="00E321F7" w:rsidRDefault="00E321F7">
      <w:pPr>
        <w:spacing w:line="200" w:lineRule="exact"/>
        <w:rPr>
          <w:sz w:val="20"/>
          <w:szCs w:val="20"/>
        </w:rPr>
      </w:pPr>
    </w:p>
    <w:p w14:paraId="77B612CA" w14:textId="77777777" w:rsidR="00E321F7" w:rsidRDefault="00E321F7">
      <w:pPr>
        <w:spacing w:line="200" w:lineRule="exact"/>
        <w:rPr>
          <w:sz w:val="20"/>
          <w:szCs w:val="20"/>
        </w:rPr>
      </w:pPr>
    </w:p>
    <w:p w14:paraId="1EFBCBD7" w14:textId="77777777" w:rsidR="00E321F7" w:rsidRDefault="00E321F7">
      <w:pPr>
        <w:spacing w:line="200" w:lineRule="exact"/>
        <w:rPr>
          <w:sz w:val="20"/>
          <w:szCs w:val="20"/>
        </w:rPr>
      </w:pPr>
    </w:p>
    <w:p w14:paraId="3CC7C5B5" w14:textId="77777777" w:rsidR="00E321F7" w:rsidRDefault="00E321F7">
      <w:pPr>
        <w:spacing w:line="200" w:lineRule="exact"/>
        <w:rPr>
          <w:sz w:val="20"/>
          <w:szCs w:val="20"/>
        </w:rPr>
      </w:pPr>
    </w:p>
    <w:p w14:paraId="56F878FC" w14:textId="77777777" w:rsidR="00E321F7" w:rsidRDefault="00E321F7">
      <w:pPr>
        <w:spacing w:line="200" w:lineRule="exact"/>
        <w:rPr>
          <w:sz w:val="20"/>
          <w:szCs w:val="20"/>
        </w:rPr>
      </w:pPr>
    </w:p>
    <w:p w14:paraId="15463949" w14:textId="77777777" w:rsidR="00E321F7" w:rsidRDefault="00E321F7">
      <w:pPr>
        <w:spacing w:line="200" w:lineRule="exact"/>
        <w:rPr>
          <w:sz w:val="20"/>
          <w:szCs w:val="20"/>
        </w:rPr>
      </w:pPr>
    </w:p>
    <w:p w14:paraId="421061E9" w14:textId="77777777" w:rsidR="00E321F7" w:rsidRDefault="00E321F7">
      <w:pPr>
        <w:spacing w:line="200" w:lineRule="exact"/>
        <w:rPr>
          <w:sz w:val="20"/>
          <w:szCs w:val="20"/>
        </w:rPr>
      </w:pPr>
    </w:p>
    <w:p w14:paraId="098910EC" w14:textId="77777777" w:rsidR="00E321F7" w:rsidRDefault="00E321F7">
      <w:pPr>
        <w:spacing w:line="200" w:lineRule="exact"/>
        <w:rPr>
          <w:sz w:val="20"/>
          <w:szCs w:val="20"/>
        </w:rPr>
      </w:pPr>
    </w:p>
    <w:p w14:paraId="6A5AE913" w14:textId="77777777" w:rsidR="00E321F7" w:rsidRDefault="00E321F7">
      <w:pPr>
        <w:spacing w:line="200" w:lineRule="exact"/>
        <w:rPr>
          <w:sz w:val="20"/>
          <w:szCs w:val="20"/>
        </w:rPr>
      </w:pPr>
    </w:p>
    <w:p w14:paraId="3CAC78B6" w14:textId="77777777" w:rsidR="00E321F7" w:rsidRDefault="00E321F7">
      <w:pPr>
        <w:spacing w:line="200" w:lineRule="exact"/>
        <w:rPr>
          <w:sz w:val="20"/>
          <w:szCs w:val="20"/>
        </w:rPr>
      </w:pPr>
    </w:p>
    <w:p w14:paraId="3F9FACCB" w14:textId="77777777" w:rsidR="00E321F7" w:rsidRDefault="00E321F7">
      <w:pPr>
        <w:spacing w:line="200" w:lineRule="exact"/>
        <w:rPr>
          <w:sz w:val="20"/>
          <w:szCs w:val="20"/>
        </w:rPr>
      </w:pPr>
    </w:p>
    <w:p w14:paraId="6BB4B6F1" w14:textId="77777777" w:rsidR="00E321F7" w:rsidRDefault="00E321F7">
      <w:pPr>
        <w:spacing w:line="200" w:lineRule="exact"/>
        <w:rPr>
          <w:sz w:val="20"/>
          <w:szCs w:val="20"/>
        </w:rPr>
      </w:pPr>
    </w:p>
    <w:p w14:paraId="0EDB3B88" w14:textId="77777777" w:rsidR="00E321F7" w:rsidRDefault="00E321F7">
      <w:pPr>
        <w:spacing w:line="200" w:lineRule="exact"/>
        <w:rPr>
          <w:sz w:val="20"/>
          <w:szCs w:val="20"/>
        </w:rPr>
      </w:pPr>
    </w:p>
    <w:p w14:paraId="0B878D2D" w14:textId="77777777" w:rsidR="00E321F7" w:rsidRDefault="00E321F7">
      <w:pPr>
        <w:spacing w:line="200" w:lineRule="exact"/>
        <w:rPr>
          <w:sz w:val="20"/>
          <w:szCs w:val="20"/>
        </w:rPr>
      </w:pPr>
    </w:p>
    <w:p w14:paraId="6A3FB6BC" w14:textId="77777777" w:rsidR="00E321F7" w:rsidRDefault="00E321F7">
      <w:pPr>
        <w:spacing w:line="200" w:lineRule="exact"/>
        <w:rPr>
          <w:sz w:val="20"/>
          <w:szCs w:val="20"/>
        </w:rPr>
      </w:pPr>
    </w:p>
    <w:p w14:paraId="29523DC3" w14:textId="77777777" w:rsidR="00E321F7" w:rsidRDefault="00E321F7">
      <w:pPr>
        <w:spacing w:line="200" w:lineRule="exact"/>
        <w:rPr>
          <w:sz w:val="20"/>
          <w:szCs w:val="20"/>
        </w:rPr>
      </w:pPr>
    </w:p>
    <w:p w14:paraId="53183828" w14:textId="77777777" w:rsidR="00E321F7" w:rsidRDefault="00E321F7">
      <w:pPr>
        <w:spacing w:line="200" w:lineRule="exact"/>
        <w:rPr>
          <w:sz w:val="20"/>
          <w:szCs w:val="20"/>
        </w:rPr>
      </w:pPr>
    </w:p>
    <w:p w14:paraId="632F39F6" w14:textId="77777777" w:rsidR="00E321F7" w:rsidRDefault="00E321F7">
      <w:pPr>
        <w:spacing w:line="200" w:lineRule="exact"/>
        <w:rPr>
          <w:sz w:val="20"/>
          <w:szCs w:val="20"/>
        </w:rPr>
      </w:pPr>
    </w:p>
    <w:p w14:paraId="25CF6DA2" w14:textId="77777777" w:rsidR="00E321F7" w:rsidRDefault="00E321F7">
      <w:pPr>
        <w:spacing w:line="200" w:lineRule="exact"/>
        <w:rPr>
          <w:sz w:val="20"/>
          <w:szCs w:val="20"/>
        </w:rPr>
      </w:pPr>
    </w:p>
    <w:p w14:paraId="21AD9C79" w14:textId="77777777" w:rsidR="00E321F7" w:rsidRDefault="00E321F7">
      <w:pPr>
        <w:spacing w:line="200" w:lineRule="exact"/>
        <w:rPr>
          <w:sz w:val="20"/>
          <w:szCs w:val="20"/>
        </w:rPr>
      </w:pPr>
    </w:p>
    <w:p w14:paraId="1C587F6A" w14:textId="77777777" w:rsidR="00E321F7" w:rsidRDefault="00E321F7">
      <w:pPr>
        <w:spacing w:line="316" w:lineRule="exact"/>
        <w:rPr>
          <w:sz w:val="20"/>
          <w:szCs w:val="20"/>
        </w:rPr>
      </w:pPr>
    </w:p>
    <w:p w14:paraId="0A1CB47E" w14:textId="77777777" w:rsidR="00E321F7" w:rsidRDefault="00844136">
      <w:pPr>
        <w:ind w:right="6"/>
        <w:jc w:val="center"/>
        <w:rPr>
          <w:sz w:val="20"/>
          <w:szCs w:val="20"/>
        </w:rPr>
      </w:pPr>
      <w:r>
        <w:rPr>
          <w:rFonts w:ascii="Calibri" w:eastAsia="Calibri" w:hAnsi="Calibri" w:cs="Calibri"/>
        </w:rPr>
        <w:t>8</w:t>
      </w:r>
    </w:p>
    <w:p w14:paraId="0A44F4FB" w14:textId="77777777" w:rsidR="00E321F7" w:rsidRDefault="00E321F7">
      <w:pPr>
        <w:sectPr w:rsidR="00E321F7">
          <w:pgSz w:w="11900" w:h="16838"/>
          <w:pgMar w:top="702" w:right="1440" w:bottom="418" w:left="1440" w:header="0" w:footer="0" w:gutter="0"/>
          <w:cols w:space="720" w:equalWidth="0">
            <w:col w:w="9026"/>
          </w:cols>
        </w:sectPr>
      </w:pPr>
    </w:p>
    <w:p w14:paraId="1277054C"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7B12EC5A" w14:textId="77777777" w:rsidR="00E321F7" w:rsidRDefault="00E321F7">
      <w:pPr>
        <w:spacing w:line="200" w:lineRule="exact"/>
        <w:rPr>
          <w:sz w:val="20"/>
          <w:szCs w:val="20"/>
        </w:rPr>
      </w:pPr>
    </w:p>
    <w:p w14:paraId="20023E4B" w14:textId="77777777" w:rsidR="00E321F7" w:rsidRDefault="00E321F7">
      <w:pPr>
        <w:spacing w:line="259" w:lineRule="exact"/>
        <w:rPr>
          <w:sz w:val="20"/>
          <w:szCs w:val="20"/>
        </w:rPr>
      </w:pPr>
    </w:p>
    <w:p w14:paraId="111C97FE" w14:textId="77777777" w:rsidR="00E321F7" w:rsidRDefault="00844136">
      <w:pPr>
        <w:rPr>
          <w:sz w:val="20"/>
          <w:szCs w:val="20"/>
        </w:rPr>
      </w:pPr>
      <w:r>
        <w:rPr>
          <w:rFonts w:ascii="Arial" w:eastAsia="Arial" w:hAnsi="Arial" w:cs="Arial"/>
          <w:b/>
          <w:bCs/>
          <w:sz w:val="24"/>
          <w:szCs w:val="24"/>
        </w:rPr>
        <w:t>E. GPs receive timely electronic discharge summaries from secondary care</w:t>
      </w:r>
    </w:p>
    <w:p w14:paraId="10FFAF76" w14:textId="77777777" w:rsidR="00E321F7" w:rsidRDefault="00E321F7">
      <w:pPr>
        <w:spacing w:line="161" w:lineRule="exact"/>
        <w:rPr>
          <w:sz w:val="20"/>
          <w:szCs w:val="20"/>
        </w:rPr>
      </w:pPr>
    </w:p>
    <w:p w14:paraId="3BFB0095" w14:textId="77777777" w:rsidR="00E321F7" w:rsidRDefault="00844136">
      <w:pPr>
        <w:ind w:left="280"/>
        <w:rPr>
          <w:sz w:val="20"/>
          <w:szCs w:val="20"/>
        </w:rPr>
      </w:pPr>
      <w:r>
        <w:rPr>
          <w:rFonts w:ascii="Arial" w:eastAsia="Arial" w:hAnsi="Arial" w:cs="Arial"/>
          <w:b/>
          <w:bCs/>
          <w:sz w:val="24"/>
          <w:szCs w:val="24"/>
        </w:rPr>
        <w:t>Capability group</w:t>
      </w:r>
    </w:p>
    <w:p w14:paraId="27522F3E" w14:textId="77777777" w:rsidR="00E321F7" w:rsidRDefault="00E321F7">
      <w:pPr>
        <w:spacing w:line="161" w:lineRule="exact"/>
        <w:rPr>
          <w:sz w:val="20"/>
          <w:szCs w:val="20"/>
        </w:rPr>
      </w:pPr>
    </w:p>
    <w:p w14:paraId="16EB3292" w14:textId="77777777" w:rsidR="00E321F7" w:rsidRDefault="00844136">
      <w:pPr>
        <w:ind w:left="280"/>
        <w:rPr>
          <w:sz w:val="20"/>
          <w:szCs w:val="20"/>
        </w:rPr>
      </w:pPr>
      <w:r>
        <w:rPr>
          <w:rFonts w:ascii="Arial" w:eastAsia="Arial" w:hAnsi="Arial" w:cs="Arial"/>
          <w:sz w:val="24"/>
          <w:szCs w:val="24"/>
        </w:rPr>
        <w:t>Transfers of care</w:t>
      </w:r>
    </w:p>
    <w:p w14:paraId="57FFC4BC" w14:textId="77777777" w:rsidR="00E321F7" w:rsidRDefault="00E321F7">
      <w:pPr>
        <w:spacing w:line="163" w:lineRule="exact"/>
        <w:rPr>
          <w:sz w:val="20"/>
          <w:szCs w:val="20"/>
        </w:rPr>
      </w:pPr>
    </w:p>
    <w:p w14:paraId="0A2B34E5" w14:textId="77777777" w:rsidR="00E321F7" w:rsidRDefault="00844136">
      <w:pPr>
        <w:ind w:left="280"/>
        <w:rPr>
          <w:sz w:val="20"/>
          <w:szCs w:val="20"/>
        </w:rPr>
      </w:pPr>
      <w:r>
        <w:rPr>
          <w:rFonts w:ascii="Arial" w:eastAsia="Arial" w:hAnsi="Arial" w:cs="Arial"/>
          <w:b/>
          <w:bCs/>
          <w:sz w:val="24"/>
          <w:szCs w:val="24"/>
        </w:rPr>
        <w:t>Aims (in terms of take-up and optimisation)</w:t>
      </w:r>
    </w:p>
    <w:p w14:paraId="3698EB71" w14:textId="77777777" w:rsidR="00E321F7" w:rsidRDefault="00E321F7">
      <w:pPr>
        <w:spacing w:line="186" w:lineRule="exact"/>
        <w:rPr>
          <w:sz w:val="20"/>
          <w:szCs w:val="20"/>
        </w:rPr>
      </w:pPr>
    </w:p>
    <w:p w14:paraId="238D1503" w14:textId="77777777" w:rsidR="00E321F7" w:rsidRDefault="00844136">
      <w:pPr>
        <w:numPr>
          <w:ilvl w:val="0"/>
          <w:numId w:val="20"/>
        </w:numPr>
        <w:tabs>
          <w:tab w:val="left" w:pos="720"/>
        </w:tabs>
        <w:spacing w:line="252" w:lineRule="auto"/>
        <w:ind w:left="720" w:right="86" w:hanging="362"/>
        <w:rPr>
          <w:rFonts w:ascii="Symbol" w:eastAsia="Symbol" w:hAnsi="Symbol" w:cs="Symbol"/>
          <w:sz w:val="24"/>
          <w:szCs w:val="24"/>
        </w:rPr>
      </w:pPr>
      <w:r>
        <w:rPr>
          <w:rFonts w:ascii="Arial" w:eastAsia="Arial" w:hAnsi="Arial" w:cs="Arial"/>
          <w:sz w:val="24"/>
          <w:szCs w:val="24"/>
        </w:rPr>
        <w:t xml:space="preserve">All discharge summaries sent electronically </w:t>
      </w:r>
      <w:r>
        <w:rPr>
          <w:rFonts w:ascii="Arial" w:eastAsia="Arial" w:hAnsi="Arial" w:cs="Arial"/>
          <w:sz w:val="24"/>
          <w:szCs w:val="24"/>
        </w:rPr>
        <w:t>from all acute providers to the GP within 24 hours</w:t>
      </w:r>
    </w:p>
    <w:p w14:paraId="766BC816" w14:textId="77777777" w:rsidR="00E321F7" w:rsidRDefault="00E321F7">
      <w:pPr>
        <w:spacing w:line="51" w:lineRule="exact"/>
        <w:rPr>
          <w:rFonts w:ascii="Symbol" w:eastAsia="Symbol" w:hAnsi="Symbol" w:cs="Symbol"/>
          <w:sz w:val="24"/>
          <w:szCs w:val="24"/>
        </w:rPr>
      </w:pPr>
    </w:p>
    <w:p w14:paraId="1FE7F672" w14:textId="77777777" w:rsidR="00E321F7" w:rsidRDefault="00844136">
      <w:pPr>
        <w:numPr>
          <w:ilvl w:val="0"/>
          <w:numId w:val="20"/>
        </w:numPr>
        <w:tabs>
          <w:tab w:val="left" w:pos="720"/>
        </w:tabs>
        <w:spacing w:line="252" w:lineRule="auto"/>
        <w:ind w:left="720" w:right="1206" w:hanging="362"/>
        <w:rPr>
          <w:rFonts w:ascii="Symbol" w:eastAsia="Symbol" w:hAnsi="Symbol" w:cs="Symbol"/>
          <w:sz w:val="24"/>
          <w:szCs w:val="24"/>
        </w:rPr>
      </w:pPr>
      <w:r>
        <w:rPr>
          <w:rFonts w:ascii="Arial" w:eastAsia="Arial" w:hAnsi="Arial" w:cs="Arial"/>
          <w:sz w:val="24"/>
          <w:szCs w:val="24"/>
        </w:rPr>
        <w:t>All discharge summaries shared in the form of structured electronic documents</w:t>
      </w:r>
    </w:p>
    <w:p w14:paraId="20E63009" w14:textId="77777777" w:rsidR="00E321F7" w:rsidRDefault="00E321F7">
      <w:pPr>
        <w:spacing w:line="51" w:lineRule="exact"/>
        <w:rPr>
          <w:rFonts w:ascii="Symbol" w:eastAsia="Symbol" w:hAnsi="Symbol" w:cs="Symbol"/>
          <w:sz w:val="24"/>
          <w:szCs w:val="24"/>
        </w:rPr>
      </w:pPr>
    </w:p>
    <w:p w14:paraId="39CD7AB9" w14:textId="77777777" w:rsidR="00E321F7" w:rsidRDefault="00844136">
      <w:pPr>
        <w:numPr>
          <w:ilvl w:val="0"/>
          <w:numId w:val="20"/>
        </w:numPr>
        <w:tabs>
          <w:tab w:val="left" w:pos="720"/>
        </w:tabs>
        <w:spacing w:line="253" w:lineRule="auto"/>
        <w:ind w:left="720" w:right="46" w:hanging="360"/>
        <w:rPr>
          <w:rFonts w:ascii="Symbol" w:eastAsia="Symbol" w:hAnsi="Symbol" w:cs="Symbol"/>
          <w:sz w:val="24"/>
          <w:szCs w:val="24"/>
        </w:rPr>
      </w:pPr>
      <w:r>
        <w:rPr>
          <w:rFonts w:ascii="Arial" w:eastAsia="Arial" w:hAnsi="Arial" w:cs="Arial"/>
          <w:sz w:val="24"/>
          <w:szCs w:val="24"/>
        </w:rPr>
        <w:t>All discharge documentation aligned with Academy of Medical Royal Colleges headings</w:t>
      </w:r>
    </w:p>
    <w:p w14:paraId="1AE9E08E" w14:textId="77777777" w:rsidR="00E321F7" w:rsidRDefault="00E321F7">
      <w:pPr>
        <w:spacing w:line="147" w:lineRule="exact"/>
        <w:rPr>
          <w:sz w:val="20"/>
          <w:szCs w:val="20"/>
        </w:rPr>
      </w:pPr>
    </w:p>
    <w:p w14:paraId="195856CB" w14:textId="77777777" w:rsidR="00E321F7" w:rsidRDefault="00844136">
      <w:pPr>
        <w:ind w:left="280"/>
        <w:rPr>
          <w:sz w:val="20"/>
          <w:szCs w:val="20"/>
        </w:rPr>
      </w:pPr>
      <w:r>
        <w:rPr>
          <w:rFonts w:ascii="Arial" w:eastAsia="Arial" w:hAnsi="Arial" w:cs="Arial"/>
          <w:b/>
          <w:bCs/>
          <w:sz w:val="24"/>
          <w:szCs w:val="24"/>
        </w:rPr>
        <w:t xml:space="preserve">Examples of opportunities to go </w:t>
      </w:r>
      <w:r>
        <w:rPr>
          <w:rFonts w:ascii="Arial" w:eastAsia="Arial" w:hAnsi="Arial" w:cs="Arial"/>
          <w:b/>
          <w:bCs/>
          <w:sz w:val="24"/>
          <w:szCs w:val="24"/>
        </w:rPr>
        <w:t>further</w:t>
      </w:r>
    </w:p>
    <w:p w14:paraId="6D066DDA" w14:textId="77777777" w:rsidR="00E321F7" w:rsidRDefault="00E321F7">
      <w:pPr>
        <w:spacing w:line="157" w:lineRule="exact"/>
        <w:rPr>
          <w:sz w:val="20"/>
          <w:szCs w:val="20"/>
        </w:rPr>
      </w:pPr>
    </w:p>
    <w:p w14:paraId="2AB148AC" w14:textId="77777777" w:rsidR="00E321F7" w:rsidRDefault="00844136">
      <w:pPr>
        <w:numPr>
          <w:ilvl w:val="0"/>
          <w:numId w:val="21"/>
        </w:numPr>
        <w:tabs>
          <w:tab w:val="left" w:pos="720"/>
        </w:tabs>
        <w:ind w:left="720" w:hanging="362"/>
        <w:rPr>
          <w:rFonts w:ascii="Symbol" w:eastAsia="Symbol" w:hAnsi="Symbol" w:cs="Symbol"/>
          <w:sz w:val="24"/>
          <w:szCs w:val="24"/>
        </w:rPr>
      </w:pPr>
      <w:r>
        <w:rPr>
          <w:rFonts w:ascii="Arial" w:eastAsia="Arial" w:hAnsi="Arial" w:cs="Arial"/>
          <w:sz w:val="24"/>
          <w:szCs w:val="24"/>
        </w:rPr>
        <w:t>Electronic discharges from other secondary care providers beyond acute</w:t>
      </w:r>
    </w:p>
    <w:p w14:paraId="6E3DA75A" w14:textId="77777777" w:rsidR="00E321F7" w:rsidRDefault="00E321F7">
      <w:pPr>
        <w:spacing w:line="68" w:lineRule="exact"/>
        <w:rPr>
          <w:rFonts w:ascii="Symbol" w:eastAsia="Symbol" w:hAnsi="Symbol" w:cs="Symbol"/>
          <w:sz w:val="24"/>
          <w:szCs w:val="24"/>
        </w:rPr>
      </w:pPr>
    </w:p>
    <w:p w14:paraId="4E4A22BA" w14:textId="77777777" w:rsidR="00E321F7" w:rsidRDefault="00844136">
      <w:pPr>
        <w:numPr>
          <w:ilvl w:val="0"/>
          <w:numId w:val="21"/>
        </w:numPr>
        <w:tabs>
          <w:tab w:val="left" w:pos="720"/>
        </w:tabs>
        <w:spacing w:line="252" w:lineRule="auto"/>
        <w:ind w:left="720" w:right="846" w:hanging="362"/>
        <w:rPr>
          <w:rFonts w:ascii="Symbol" w:eastAsia="Symbol" w:hAnsi="Symbol" w:cs="Symbol"/>
          <w:sz w:val="24"/>
          <w:szCs w:val="24"/>
        </w:rPr>
      </w:pPr>
      <w:r>
        <w:rPr>
          <w:rFonts w:ascii="Arial" w:eastAsia="Arial" w:hAnsi="Arial" w:cs="Arial"/>
          <w:sz w:val="24"/>
          <w:szCs w:val="24"/>
        </w:rPr>
        <w:t>Fully structured document automatically uploaded into GP core clinical systems and integrated into workflows</w:t>
      </w:r>
    </w:p>
    <w:p w14:paraId="0D231D4E" w14:textId="77777777" w:rsidR="00E321F7" w:rsidRDefault="00E321F7">
      <w:pPr>
        <w:spacing w:line="23" w:lineRule="exact"/>
        <w:rPr>
          <w:rFonts w:ascii="Symbol" w:eastAsia="Symbol" w:hAnsi="Symbol" w:cs="Symbol"/>
          <w:sz w:val="24"/>
          <w:szCs w:val="24"/>
        </w:rPr>
      </w:pPr>
    </w:p>
    <w:p w14:paraId="1727E3C0" w14:textId="77777777" w:rsidR="00E321F7" w:rsidRDefault="00844136">
      <w:pPr>
        <w:numPr>
          <w:ilvl w:val="0"/>
          <w:numId w:val="21"/>
        </w:numPr>
        <w:tabs>
          <w:tab w:val="left" w:pos="720"/>
        </w:tabs>
        <w:ind w:left="720" w:hanging="360"/>
        <w:rPr>
          <w:rFonts w:ascii="Symbol" w:eastAsia="Symbol" w:hAnsi="Symbol" w:cs="Symbol"/>
          <w:sz w:val="24"/>
          <w:szCs w:val="24"/>
        </w:rPr>
      </w:pPr>
      <w:r>
        <w:rPr>
          <w:rFonts w:ascii="Arial" w:eastAsia="Arial" w:hAnsi="Arial" w:cs="Arial"/>
          <w:sz w:val="24"/>
          <w:szCs w:val="24"/>
        </w:rPr>
        <w:t>Document encoded with SNOMED-CT and dm+d content</w:t>
      </w:r>
    </w:p>
    <w:p w14:paraId="7058E8E1" w14:textId="77777777" w:rsidR="00E321F7" w:rsidRDefault="00E321F7">
      <w:pPr>
        <w:spacing w:line="163" w:lineRule="exact"/>
        <w:rPr>
          <w:sz w:val="20"/>
          <w:szCs w:val="20"/>
        </w:rPr>
      </w:pPr>
    </w:p>
    <w:p w14:paraId="1DEAFF6B" w14:textId="77777777" w:rsidR="00E321F7" w:rsidRDefault="00844136">
      <w:pPr>
        <w:ind w:left="280"/>
        <w:rPr>
          <w:sz w:val="20"/>
          <w:szCs w:val="20"/>
        </w:rPr>
      </w:pPr>
      <w:r>
        <w:rPr>
          <w:rFonts w:ascii="Arial" w:eastAsia="Arial" w:hAnsi="Arial" w:cs="Arial"/>
          <w:b/>
          <w:bCs/>
          <w:sz w:val="24"/>
          <w:szCs w:val="24"/>
        </w:rPr>
        <w:t xml:space="preserve">Case studies / </w:t>
      </w:r>
      <w:r>
        <w:rPr>
          <w:rFonts w:ascii="Arial" w:eastAsia="Arial" w:hAnsi="Arial" w:cs="Arial"/>
          <w:b/>
          <w:bCs/>
          <w:sz w:val="24"/>
          <w:szCs w:val="24"/>
        </w:rPr>
        <w:t>storyboards</w:t>
      </w:r>
    </w:p>
    <w:p w14:paraId="5B557320" w14:textId="77777777" w:rsidR="00E321F7" w:rsidRDefault="00E321F7">
      <w:pPr>
        <w:spacing w:line="157" w:lineRule="exact"/>
        <w:rPr>
          <w:sz w:val="20"/>
          <w:szCs w:val="20"/>
        </w:rPr>
      </w:pPr>
    </w:p>
    <w:p w14:paraId="782E88DC" w14:textId="77777777" w:rsidR="00E321F7" w:rsidRDefault="00844136">
      <w:pPr>
        <w:numPr>
          <w:ilvl w:val="0"/>
          <w:numId w:val="22"/>
        </w:numPr>
        <w:tabs>
          <w:tab w:val="left" w:pos="720"/>
        </w:tabs>
        <w:ind w:left="720" w:hanging="360"/>
        <w:rPr>
          <w:rFonts w:ascii="Symbol" w:eastAsia="Symbol" w:hAnsi="Symbol" w:cs="Symbol"/>
          <w:sz w:val="24"/>
          <w:szCs w:val="24"/>
        </w:rPr>
      </w:pPr>
      <w:r>
        <w:rPr>
          <w:rFonts w:ascii="Arial" w:eastAsia="Arial" w:hAnsi="Arial" w:cs="Arial"/>
          <w:sz w:val="24"/>
          <w:szCs w:val="24"/>
        </w:rPr>
        <w:t>None yet</w:t>
      </w:r>
    </w:p>
    <w:p w14:paraId="2C4551E4" w14:textId="77777777" w:rsidR="00E321F7" w:rsidRDefault="00E321F7">
      <w:pPr>
        <w:spacing w:line="164" w:lineRule="exact"/>
        <w:rPr>
          <w:sz w:val="20"/>
          <w:szCs w:val="20"/>
        </w:rPr>
      </w:pPr>
    </w:p>
    <w:p w14:paraId="7A6355F1" w14:textId="77777777" w:rsidR="00E321F7" w:rsidRDefault="00844136">
      <w:pPr>
        <w:ind w:left="280"/>
        <w:rPr>
          <w:sz w:val="20"/>
          <w:szCs w:val="20"/>
        </w:rPr>
      </w:pPr>
      <w:r>
        <w:rPr>
          <w:rFonts w:ascii="Arial" w:eastAsia="Arial" w:hAnsi="Arial" w:cs="Arial"/>
          <w:b/>
          <w:bCs/>
          <w:sz w:val="24"/>
          <w:szCs w:val="24"/>
        </w:rPr>
        <w:t>National metrics</w:t>
      </w:r>
    </w:p>
    <w:p w14:paraId="4FE4EEA5" w14:textId="77777777" w:rsidR="00E321F7" w:rsidRDefault="00E321F7">
      <w:pPr>
        <w:spacing w:line="161" w:lineRule="exact"/>
        <w:rPr>
          <w:sz w:val="20"/>
          <w:szCs w:val="20"/>
        </w:rPr>
      </w:pPr>
    </w:p>
    <w:p w14:paraId="1CA3FF98" w14:textId="77777777" w:rsidR="00E321F7" w:rsidRDefault="00844136">
      <w:pPr>
        <w:ind w:left="280"/>
        <w:rPr>
          <w:sz w:val="20"/>
          <w:szCs w:val="20"/>
        </w:rPr>
      </w:pPr>
      <w:r>
        <w:rPr>
          <w:rFonts w:ascii="Arial" w:eastAsia="Arial" w:hAnsi="Arial" w:cs="Arial"/>
          <w:sz w:val="24"/>
          <w:szCs w:val="24"/>
        </w:rPr>
        <w:t>National metrics not currently available</w:t>
      </w:r>
    </w:p>
    <w:p w14:paraId="5A9120EA" w14:textId="77777777" w:rsidR="00E321F7" w:rsidRDefault="00E321F7">
      <w:pPr>
        <w:spacing w:line="163" w:lineRule="exact"/>
        <w:rPr>
          <w:sz w:val="20"/>
          <w:szCs w:val="20"/>
        </w:rPr>
      </w:pPr>
    </w:p>
    <w:p w14:paraId="0CA8A1C7" w14:textId="77777777" w:rsidR="00E321F7" w:rsidRDefault="00844136">
      <w:pPr>
        <w:ind w:left="280"/>
        <w:rPr>
          <w:sz w:val="20"/>
          <w:szCs w:val="20"/>
        </w:rPr>
      </w:pPr>
      <w:r>
        <w:rPr>
          <w:rFonts w:ascii="Arial" w:eastAsia="Arial" w:hAnsi="Arial" w:cs="Arial"/>
          <w:b/>
          <w:bCs/>
          <w:sz w:val="24"/>
          <w:szCs w:val="24"/>
        </w:rPr>
        <w:t>Digital Maturity Self-assessment (relevant questions)</w:t>
      </w:r>
    </w:p>
    <w:p w14:paraId="3C5310EE" w14:textId="77777777" w:rsidR="00E321F7" w:rsidRDefault="00E321F7">
      <w:pPr>
        <w:spacing w:line="186" w:lineRule="exact"/>
        <w:rPr>
          <w:sz w:val="20"/>
          <w:szCs w:val="20"/>
        </w:rPr>
      </w:pPr>
    </w:p>
    <w:p w14:paraId="59BD58CB" w14:textId="77777777" w:rsidR="00E321F7" w:rsidRDefault="00844136">
      <w:pPr>
        <w:numPr>
          <w:ilvl w:val="0"/>
          <w:numId w:val="23"/>
        </w:numPr>
        <w:tabs>
          <w:tab w:val="left" w:pos="720"/>
        </w:tabs>
        <w:spacing w:line="252" w:lineRule="auto"/>
        <w:ind w:left="720" w:right="286" w:hanging="360"/>
        <w:rPr>
          <w:rFonts w:ascii="Symbol" w:eastAsia="Symbol" w:hAnsi="Symbol" w:cs="Symbol"/>
          <w:sz w:val="24"/>
          <w:szCs w:val="24"/>
        </w:rPr>
      </w:pPr>
      <w:r>
        <w:rPr>
          <w:rFonts w:ascii="Arial" w:eastAsia="Arial" w:hAnsi="Arial" w:cs="Arial"/>
          <w:sz w:val="24"/>
          <w:szCs w:val="24"/>
        </w:rPr>
        <w:t>At patient discharge, what proportion of care summaries are shared digitally with GPs?</w:t>
      </w:r>
    </w:p>
    <w:p w14:paraId="500457E2" w14:textId="77777777" w:rsidR="00E321F7" w:rsidRDefault="00E321F7">
      <w:pPr>
        <w:spacing w:line="147" w:lineRule="exact"/>
        <w:rPr>
          <w:sz w:val="20"/>
          <w:szCs w:val="20"/>
        </w:rPr>
      </w:pPr>
    </w:p>
    <w:p w14:paraId="51AC67C5" w14:textId="77777777" w:rsidR="00E321F7" w:rsidRDefault="00844136">
      <w:pPr>
        <w:ind w:left="280"/>
        <w:rPr>
          <w:sz w:val="20"/>
          <w:szCs w:val="20"/>
        </w:rPr>
      </w:pPr>
      <w:r>
        <w:rPr>
          <w:rFonts w:ascii="Arial" w:eastAsia="Arial" w:hAnsi="Arial" w:cs="Arial"/>
          <w:b/>
          <w:bCs/>
          <w:sz w:val="24"/>
          <w:szCs w:val="24"/>
        </w:rPr>
        <w:t xml:space="preserve">National services / </w:t>
      </w:r>
      <w:r>
        <w:rPr>
          <w:rFonts w:ascii="Arial" w:eastAsia="Arial" w:hAnsi="Arial" w:cs="Arial"/>
          <w:b/>
          <w:bCs/>
          <w:sz w:val="24"/>
          <w:szCs w:val="24"/>
        </w:rPr>
        <w:t>infrastructure / standards</w:t>
      </w:r>
    </w:p>
    <w:p w14:paraId="5E15D545" w14:textId="77777777" w:rsidR="00E321F7" w:rsidRDefault="00E321F7">
      <w:pPr>
        <w:spacing w:line="161" w:lineRule="exact"/>
        <w:rPr>
          <w:sz w:val="20"/>
          <w:szCs w:val="20"/>
        </w:rPr>
      </w:pPr>
    </w:p>
    <w:p w14:paraId="06A396B4" w14:textId="77777777" w:rsidR="00E321F7" w:rsidRDefault="00844136">
      <w:pPr>
        <w:ind w:left="720"/>
        <w:rPr>
          <w:sz w:val="20"/>
          <w:szCs w:val="20"/>
        </w:rPr>
      </w:pPr>
      <w:r>
        <w:rPr>
          <w:rFonts w:ascii="Arial" w:eastAsia="Arial" w:hAnsi="Arial" w:cs="Arial"/>
          <w:b/>
          <w:bCs/>
          <w:sz w:val="24"/>
          <w:szCs w:val="24"/>
        </w:rPr>
        <w:t>Transfer of Care Programme</w:t>
      </w:r>
    </w:p>
    <w:p w14:paraId="4CD93AAD" w14:textId="77777777" w:rsidR="00E321F7" w:rsidRDefault="00E321F7">
      <w:pPr>
        <w:spacing w:line="175" w:lineRule="exact"/>
        <w:rPr>
          <w:sz w:val="20"/>
          <w:szCs w:val="20"/>
        </w:rPr>
      </w:pPr>
    </w:p>
    <w:p w14:paraId="44ACDD08" w14:textId="77777777" w:rsidR="00E321F7" w:rsidRDefault="00844136">
      <w:pPr>
        <w:spacing w:line="273" w:lineRule="auto"/>
        <w:ind w:left="720" w:right="46"/>
        <w:rPr>
          <w:rFonts w:ascii="Arial" w:eastAsia="Arial" w:hAnsi="Arial" w:cs="Arial"/>
          <w:sz w:val="24"/>
          <w:szCs w:val="24"/>
        </w:rPr>
      </w:pPr>
      <w:r>
        <w:rPr>
          <w:rFonts w:ascii="Arial" w:eastAsia="Arial" w:hAnsi="Arial" w:cs="Arial"/>
          <w:sz w:val="24"/>
          <w:szCs w:val="24"/>
        </w:rPr>
        <w:t>The Transfer of Care Programme is driving the development and implementation of standards to support transfers of care. Initially the project is working with discharge summaries from inpatient stays t</w:t>
      </w:r>
      <w:r>
        <w:rPr>
          <w:rFonts w:ascii="Arial" w:eastAsia="Arial" w:hAnsi="Arial" w:cs="Arial"/>
          <w:sz w:val="24"/>
          <w:szCs w:val="24"/>
        </w:rPr>
        <w:t>o general practice but expanding to cover mental health and A&amp;E attendances. Further information on the initiative is published at</w:t>
      </w:r>
      <w:r>
        <w:rPr>
          <w:rFonts w:ascii="Arial" w:eastAsia="Arial" w:hAnsi="Arial" w:cs="Arial"/>
          <w:color w:val="0000FF"/>
          <w:sz w:val="24"/>
          <w:szCs w:val="24"/>
        </w:rPr>
        <w:t xml:space="preserve"> </w:t>
      </w:r>
      <w:hyperlink r:id="rId26">
        <w:r>
          <w:rPr>
            <w:rFonts w:ascii="Arial" w:eastAsia="Arial" w:hAnsi="Arial" w:cs="Arial"/>
            <w:color w:val="0000FF"/>
            <w:sz w:val="24"/>
            <w:szCs w:val="24"/>
            <w:u w:val="single"/>
          </w:rPr>
          <w:t>http://systems.hscic.gov.uk/interop/tci</w:t>
        </w:r>
        <w:r>
          <w:rPr>
            <w:rFonts w:ascii="Arial" w:eastAsia="Arial" w:hAnsi="Arial" w:cs="Arial"/>
            <w:sz w:val="24"/>
            <w:szCs w:val="24"/>
            <w:u w:val="single"/>
          </w:rPr>
          <w:t>.</w:t>
        </w:r>
      </w:hyperlink>
    </w:p>
    <w:p w14:paraId="36A8621C" w14:textId="77777777" w:rsidR="00E321F7" w:rsidRDefault="00E321F7">
      <w:pPr>
        <w:spacing w:line="126" w:lineRule="exact"/>
        <w:rPr>
          <w:sz w:val="20"/>
          <w:szCs w:val="20"/>
        </w:rPr>
      </w:pPr>
    </w:p>
    <w:p w14:paraId="74C89CB8" w14:textId="77777777" w:rsidR="00E321F7" w:rsidRDefault="00844136">
      <w:pPr>
        <w:ind w:left="720"/>
        <w:rPr>
          <w:sz w:val="20"/>
          <w:szCs w:val="20"/>
        </w:rPr>
      </w:pPr>
      <w:r>
        <w:rPr>
          <w:rFonts w:ascii="Arial" w:eastAsia="Arial" w:hAnsi="Arial" w:cs="Arial"/>
          <w:sz w:val="24"/>
          <w:szCs w:val="24"/>
        </w:rPr>
        <w:t xml:space="preserve">The transfer of care </w:t>
      </w:r>
      <w:r>
        <w:rPr>
          <w:rFonts w:ascii="Arial" w:eastAsia="Arial" w:hAnsi="Arial" w:cs="Arial"/>
          <w:sz w:val="24"/>
          <w:szCs w:val="24"/>
        </w:rPr>
        <w:t>content makes use of a number of standards including:</w:t>
      </w:r>
    </w:p>
    <w:p w14:paraId="4F3122CC" w14:textId="77777777" w:rsidR="00E321F7" w:rsidRDefault="00E321F7">
      <w:pPr>
        <w:spacing w:line="172" w:lineRule="exact"/>
        <w:rPr>
          <w:sz w:val="20"/>
          <w:szCs w:val="20"/>
        </w:rPr>
      </w:pPr>
    </w:p>
    <w:p w14:paraId="2B10D1F0" w14:textId="77777777" w:rsidR="00E321F7" w:rsidRDefault="00844136">
      <w:pPr>
        <w:spacing w:line="274" w:lineRule="auto"/>
        <w:ind w:left="720" w:right="186"/>
        <w:rPr>
          <w:rFonts w:ascii="Arial" w:eastAsia="Arial" w:hAnsi="Arial" w:cs="Arial"/>
          <w:color w:val="0000FF"/>
          <w:sz w:val="24"/>
          <w:szCs w:val="24"/>
          <w:u w:val="single"/>
        </w:rPr>
      </w:pPr>
      <w:r>
        <w:rPr>
          <w:rFonts w:ascii="Arial" w:eastAsia="Arial" w:hAnsi="Arial" w:cs="Arial"/>
          <w:b/>
          <w:bCs/>
          <w:sz w:val="24"/>
          <w:szCs w:val="24"/>
        </w:rPr>
        <w:t>AoMRC headings</w:t>
      </w:r>
      <w:r>
        <w:rPr>
          <w:rFonts w:ascii="Arial" w:eastAsia="Arial" w:hAnsi="Arial" w:cs="Arial"/>
          <w:sz w:val="24"/>
          <w:szCs w:val="24"/>
        </w:rPr>
        <w:t xml:space="preserve"> – a set of headings developed in conjunction with the Academy of Medical Royal Colleges via the Professional Records Standards Body. These headings give consistency to the content of the report by standardising the headings which are required as part of a</w:t>
      </w:r>
      <w:r>
        <w:rPr>
          <w:rFonts w:ascii="Arial" w:eastAsia="Arial" w:hAnsi="Arial" w:cs="Arial"/>
          <w:sz w:val="24"/>
          <w:szCs w:val="24"/>
        </w:rPr>
        <w:t xml:space="preserve"> discharge summary. More information can be found at</w:t>
      </w:r>
      <w:r>
        <w:rPr>
          <w:rFonts w:ascii="Arial" w:eastAsia="Arial" w:hAnsi="Arial" w:cs="Arial"/>
          <w:color w:val="0000FF"/>
          <w:sz w:val="24"/>
          <w:szCs w:val="24"/>
          <w:u w:val="single"/>
        </w:rPr>
        <w:t xml:space="preserve"> </w:t>
      </w:r>
      <w:hyperlink r:id="rId27">
        <w:r>
          <w:rPr>
            <w:rFonts w:ascii="Arial" w:eastAsia="Arial" w:hAnsi="Arial" w:cs="Arial"/>
            <w:color w:val="0000FF"/>
            <w:sz w:val="24"/>
            <w:szCs w:val="24"/>
            <w:u w:val="single"/>
          </w:rPr>
          <w:t>http://systems.hscic.gov.uk/interop/tci/standards</w:t>
        </w:r>
        <w:r>
          <w:rPr>
            <w:rFonts w:ascii="Arial" w:eastAsia="Arial" w:hAnsi="Arial" w:cs="Arial"/>
            <w:color w:val="000000"/>
            <w:sz w:val="24"/>
            <w:szCs w:val="24"/>
          </w:rPr>
          <w:t xml:space="preserve">. </w:t>
        </w:r>
      </w:hyperlink>
      <w:r>
        <w:rPr>
          <w:rFonts w:ascii="Arial" w:eastAsia="Arial" w:hAnsi="Arial" w:cs="Arial"/>
          <w:color w:val="0000FF"/>
          <w:sz w:val="24"/>
          <w:szCs w:val="24"/>
          <w:u w:val="single"/>
        </w:rPr>
        <w:t>Guidance</w:t>
      </w:r>
      <w:r>
        <w:rPr>
          <w:rFonts w:ascii="Arial" w:eastAsia="Arial" w:hAnsi="Arial" w:cs="Arial"/>
          <w:color w:val="000000"/>
          <w:sz w:val="24"/>
          <w:szCs w:val="24"/>
        </w:rPr>
        <w:t xml:space="preserve"> for implementing</w:t>
      </w:r>
    </w:p>
    <w:p w14:paraId="3F52B842" w14:textId="77777777" w:rsidR="00E321F7" w:rsidRDefault="00E321F7">
      <w:pPr>
        <w:spacing w:line="200" w:lineRule="exact"/>
        <w:rPr>
          <w:sz w:val="20"/>
          <w:szCs w:val="20"/>
        </w:rPr>
      </w:pPr>
    </w:p>
    <w:p w14:paraId="63738E2C" w14:textId="77777777" w:rsidR="00E321F7" w:rsidRDefault="00E321F7">
      <w:pPr>
        <w:spacing w:line="356" w:lineRule="exact"/>
        <w:rPr>
          <w:sz w:val="20"/>
          <w:szCs w:val="20"/>
        </w:rPr>
      </w:pPr>
    </w:p>
    <w:p w14:paraId="632211C9" w14:textId="77777777" w:rsidR="00E321F7" w:rsidRDefault="00844136">
      <w:pPr>
        <w:ind w:right="6"/>
        <w:jc w:val="center"/>
        <w:rPr>
          <w:sz w:val="20"/>
          <w:szCs w:val="20"/>
        </w:rPr>
      </w:pPr>
      <w:r>
        <w:rPr>
          <w:rFonts w:ascii="Calibri" w:eastAsia="Calibri" w:hAnsi="Calibri" w:cs="Calibri"/>
        </w:rPr>
        <w:t>9</w:t>
      </w:r>
    </w:p>
    <w:p w14:paraId="2D114A20" w14:textId="77777777" w:rsidR="00E321F7" w:rsidRDefault="00E321F7">
      <w:pPr>
        <w:sectPr w:rsidR="00E321F7">
          <w:pgSz w:w="11900" w:h="16838"/>
          <w:pgMar w:top="702" w:right="1440" w:bottom="418" w:left="1440" w:header="0" w:footer="0" w:gutter="0"/>
          <w:cols w:space="720" w:equalWidth="0">
            <w:col w:w="9026"/>
          </w:cols>
        </w:sectPr>
      </w:pPr>
    </w:p>
    <w:p w14:paraId="0B557C01" w14:textId="77777777" w:rsidR="00E321F7" w:rsidRDefault="00844136">
      <w:pPr>
        <w:ind w:right="6"/>
        <w:jc w:val="center"/>
        <w:rPr>
          <w:sz w:val="20"/>
          <w:szCs w:val="20"/>
        </w:rPr>
      </w:pPr>
      <w:r>
        <w:rPr>
          <w:rFonts w:ascii="Arial" w:eastAsia="Arial" w:hAnsi="Arial" w:cs="Arial"/>
          <w:sz w:val="24"/>
          <w:szCs w:val="24"/>
        </w:rPr>
        <w:lastRenderedPageBreak/>
        <w:t xml:space="preserve">Universal Capabilities Information </w:t>
      </w:r>
      <w:r>
        <w:rPr>
          <w:rFonts w:ascii="Arial" w:eastAsia="Arial" w:hAnsi="Arial" w:cs="Arial"/>
          <w:sz w:val="24"/>
          <w:szCs w:val="24"/>
        </w:rPr>
        <w:t>and Resources v1.1</w:t>
      </w:r>
    </w:p>
    <w:p w14:paraId="6982E5B0" w14:textId="77777777" w:rsidR="00E321F7" w:rsidRDefault="00E321F7">
      <w:pPr>
        <w:spacing w:line="200" w:lineRule="exact"/>
        <w:rPr>
          <w:sz w:val="20"/>
          <w:szCs w:val="20"/>
        </w:rPr>
      </w:pPr>
    </w:p>
    <w:p w14:paraId="5DB27B09" w14:textId="77777777" w:rsidR="00E321F7" w:rsidRDefault="00E321F7">
      <w:pPr>
        <w:spacing w:line="270" w:lineRule="exact"/>
        <w:rPr>
          <w:sz w:val="20"/>
          <w:szCs w:val="20"/>
        </w:rPr>
      </w:pPr>
    </w:p>
    <w:p w14:paraId="2326E9E7" w14:textId="77777777" w:rsidR="00E321F7" w:rsidRDefault="00844136">
      <w:pPr>
        <w:spacing w:line="266" w:lineRule="auto"/>
        <w:ind w:left="720" w:right="1726"/>
        <w:rPr>
          <w:rFonts w:ascii="Arial" w:eastAsia="Arial" w:hAnsi="Arial" w:cs="Arial"/>
          <w:color w:val="0000FF"/>
          <w:sz w:val="24"/>
          <w:szCs w:val="24"/>
          <w:u w:val="single"/>
        </w:rPr>
      </w:pPr>
      <w:r>
        <w:rPr>
          <w:rFonts w:ascii="Arial" w:eastAsia="Arial" w:hAnsi="Arial" w:cs="Arial"/>
          <w:sz w:val="24"/>
          <w:szCs w:val="24"/>
        </w:rPr>
        <w:t xml:space="preserve">the AoMRC headings in eDischarge summaries is available at </w:t>
      </w:r>
      <w:hyperlink r:id="rId28">
        <w:r>
          <w:rPr>
            <w:rFonts w:ascii="Arial" w:eastAsia="Arial" w:hAnsi="Arial" w:cs="Arial"/>
            <w:color w:val="0000FF"/>
            <w:sz w:val="24"/>
            <w:szCs w:val="24"/>
            <w:u w:val="single"/>
          </w:rPr>
          <w:t>http://systems.hscic.gov.uk/interop/tci/edischarge</w:t>
        </w:r>
        <w:r>
          <w:rPr>
            <w:rFonts w:ascii="Arial" w:eastAsia="Arial" w:hAnsi="Arial" w:cs="Arial"/>
            <w:color w:val="000000"/>
            <w:sz w:val="24"/>
            <w:szCs w:val="24"/>
          </w:rPr>
          <w:t>.</w:t>
        </w:r>
      </w:hyperlink>
    </w:p>
    <w:p w14:paraId="26E81065" w14:textId="77777777" w:rsidR="00E321F7" w:rsidRDefault="00E321F7">
      <w:pPr>
        <w:spacing w:line="142" w:lineRule="exact"/>
        <w:rPr>
          <w:sz w:val="20"/>
          <w:szCs w:val="20"/>
        </w:rPr>
      </w:pPr>
    </w:p>
    <w:p w14:paraId="2FC9C57D" w14:textId="77777777" w:rsidR="00E321F7" w:rsidRDefault="00844136">
      <w:pPr>
        <w:spacing w:line="271" w:lineRule="auto"/>
        <w:ind w:left="720" w:right="226"/>
        <w:rPr>
          <w:rFonts w:ascii="Arial" w:eastAsia="Arial" w:hAnsi="Arial" w:cs="Arial"/>
          <w:sz w:val="24"/>
          <w:szCs w:val="24"/>
        </w:rPr>
      </w:pPr>
      <w:r>
        <w:rPr>
          <w:rFonts w:ascii="Arial" w:eastAsia="Arial" w:hAnsi="Arial" w:cs="Arial"/>
          <w:b/>
          <w:bCs/>
          <w:sz w:val="24"/>
          <w:szCs w:val="24"/>
        </w:rPr>
        <w:t>MeSH</w:t>
      </w:r>
      <w:r>
        <w:rPr>
          <w:rFonts w:ascii="Arial" w:eastAsia="Arial" w:hAnsi="Arial" w:cs="Arial"/>
          <w:sz w:val="24"/>
          <w:szCs w:val="24"/>
        </w:rPr>
        <w:t xml:space="preserve"> – MeSH is the replacement for the DTS which acts</w:t>
      </w:r>
      <w:r>
        <w:rPr>
          <w:rFonts w:ascii="Arial" w:eastAsia="Arial" w:hAnsi="Arial" w:cs="Arial"/>
          <w:sz w:val="24"/>
          <w:szCs w:val="24"/>
        </w:rPr>
        <w:t xml:space="preserve"> as a method of transporting information. More information on the MeSH programme can be found at</w:t>
      </w:r>
      <w:r>
        <w:rPr>
          <w:rFonts w:ascii="Arial" w:eastAsia="Arial" w:hAnsi="Arial" w:cs="Arial"/>
          <w:color w:val="0000FF"/>
          <w:sz w:val="24"/>
          <w:szCs w:val="24"/>
        </w:rPr>
        <w:t xml:space="preserve"> </w:t>
      </w:r>
      <w:hyperlink r:id="rId29">
        <w:r>
          <w:rPr>
            <w:rFonts w:ascii="Arial" w:eastAsia="Arial" w:hAnsi="Arial" w:cs="Arial"/>
            <w:color w:val="0000FF"/>
            <w:sz w:val="24"/>
            <w:szCs w:val="24"/>
            <w:u w:val="single"/>
          </w:rPr>
          <w:t>http://systems.hscic.gov.uk/ddc/mesh</w:t>
        </w:r>
        <w:r>
          <w:rPr>
            <w:rFonts w:ascii="Arial" w:eastAsia="Arial" w:hAnsi="Arial" w:cs="Arial"/>
            <w:sz w:val="24"/>
            <w:szCs w:val="24"/>
            <w:u w:val="single"/>
          </w:rPr>
          <w:t>.</w:t>
        </w:r>
      </w:hyperlink>
    </w:p>
    <w:p w14:paraId="6AAA1B3C" w14:textId="77777777" w:rsidR="00E321F7" w:rsidRDefault="00E321F7">
      <w:pPr>
        <w:spacing w:line="138" w:lineRule="exact"/>
        <w:rPr>
          <w:sz w:val="20"/>
          <w:szCs w:val="20"/>
        </w:rPr>
      </w:pPr>
    </w:p>
    <w:p w14:paraId="1AE3A9EF" w14:textId="77777777" w:rsidR="00E321F7" w:rsidRDefault="00844136">
      <w:pPr>
        <w:spacing w:line="271" w:lineRule="auto"/>
        <w:ind w:left="720" w:right="86"/>
        <w:rPr>
          <w:rFonts w:ascii="Arial" w:eastAsia="Arial" w:hAnsi="Arial" w:cs="Arial"/>
          <w:sz w:val="24"/>
          <w:szCs w:val="24"/>
        </w:rPr>
      </w:pPr>
      <w:r>
        <w:rPr>
          <w:rFonts w:ascii="Arial" w:eastAsia="Arial" w:hAnsi="Arial" w:cs="Arial"/>
          <w:sz w:val="24"/>
          <w:szCs w:val="24"/>
        </w:rPr>
        <w:t xml:space="preserve">The transfer of care team are always keen to hear from </w:t>
      </w:r>
      <w:r>
        <w:rPr>
          <w:rFonts w:ascii="Arial" w:eastAsia="Arial" w:hAnsi="Arial" w:cs="Arial"/>
          <w:sz w:val="24"/>
          <w:szCs w:val="24"/>
        </w:rPr>
        <w:t>those involved in implementation or who are considering an implementation in the future. They can be contacted via</w:t>
      </w:r>
      <w:r>
        <w:rPr>
          <w:rFonts w:ascii="Arial" w:eastAsia="Arial" w:hAnsi="Arial" w:cs="Arial"/>
          <w:color w:val="0000FF"/>
          <w:sz w:val="24"/>
          <w:szCs w:val="24"/>
        </w:rPr>
        <w:t xml:space="preserve"> </w:t>
      </w:r>
      <w:hyperlink r:id="rId30">
        <w:r>
          <w:rPr>
            <w:rFonts w:ascii="Arial" w:eastAsia="Arial" w:hAnsi="Arial" w:cs="Arial"/>
            <w:color w:val="0000FF"/>
            <w:sz w:val="24"/>
            <w:szCs w:val="24"/>
            <w:u w:val="single"/>
          </w:rPr>
          <w:t>information.standards@hscic.gov.uk</w:t>
        </w:r>
        <w:r>
          <w:rPr>
            <w:rFonts w:ascii="Arial" w:eastAsia="Arial" w:hAnsi="Arial" w:cs="Arial"/>
            <w:sz w:val="24"/>
            <w:szCs w:val="24"/>
            <w:u w:val="single"/>
          </w:rPr>
          <w:t>.</w:t>
        </w:r>
      </w:hyperlink>
    </w:p>
    <w:p w14:paraId="2AFB0733" w14:textId="77777777" w:rsidR="00E321F7" w:rsidRDefault="00E321F7">
      <w:pPr>
        <w:spacing w:line="200" w:lineRule="exact"/>
        <w:rPr>
          <w:sz w:val="20"/>
          <w:szCs w:val="20"/>
        </w:rPr>
      </w:pPr>
    </w:p>
    <w:p w14:paraId="7B4FED0A" w14:textId="77777777" w:rsidR="00E321F7" w:rsidRDefault="00E321F7">
      <w:pPr>
        <w:spacing w:line="200" w:lineRule="exact"/>
        <w:rPr>
          <w:sz w:val="20"/>
          <w:szCs w:val="20"/>
        </w:rPr>
      </w:pPr>
    </w:p>
    <w:p w14:paraId="44459DB5" w14:textId="77777777" w:rsidR="00E321F7" w:rsidRDefault="00E321F7">
      <w:pPr>
        <w:spacing w:line="200" w:lineRule="exact"/>
        <w:rPr>
          <w:sz w:val="20"/>
          <w:szCs w:val="20"/>
        </w:rPr>
      </w:pPr>
    </w:p>
    <w:p w14:paraId="3DBFF302" w14:textId="77777777" w:rsidR="00E321F7" w:rsidRDefault="00E321F7">
      <w:pPr>
        <w:spacing w:line="200" w:lineRule="exact"/>
        <w:rPr>
          <w:sz w:val="20"/>
          <w:szCs w:val="20"/>
        </w:rPr>
      </w:pPr>
    </w:p>
    <w:p w14:paraId="07DA6DCB" w14:textId="77777777" w:rsidR="00E321F7" w:rsidRDefault="00E321F7">
      <w:pPr>
        <w:spacing w:line="200" w:lineRule="exact"/>
        <w:rPr>
          <w:sz w:val="20"/>
          <w:szCs w:val="20"/>
        </w:rPr>
      </w:pPr>
    </w:p>
    <w:p w14:paraId="61B2C4F5" w14:textId="77777777" w:rsidR="00E321F7" w:rsidRDefault="00E321F7">
      <w:pPr>
        <w:spacing w:line="200" w:lineRule="exact"/>
        <w:rPr>
          <w:sz w:val="20"/>
          <w:szCs w:val="20"/>
        </w:rPr>
      </w:pPr>
    </w:p>
    <w:p w14:paraId="223ADE65" w14:textId="77777777" w:rsidR="00E321F7" w:rsidRDefault="00E321F7">
      <w:pPr>
        <w:spacing w:line="200" w:lineRule="exact"/>
        <w:rPr>
          <w:sz w:val="20"/>
          <w:szCs w:val="20"/>
        </w:rPr>
      </w:pPr>
    </w:p>
    <w:p w14:paraId="4772980A" w14:textId="77777777" w:rsidR="00E321F7" w:rsidRDefault="00E321F7">
      <w:pPr>
        <w:spacing w:line="200" w:lineRule="exact"/>
        <w:rPr>
          <w:sz w:val="20"/>
          <w:szCs w:val="20"/>
        </w:rPr>
      </w:pPr>
    </w:p>
    <w:p w14:paraId="123F9F30" w14:textId="77777777" w:rsidR="00E321F7" w:rsidRDefault="00E321F7">
      <w:pPr>
        <w:spacing w:line="200" w:lineRule="exact"/>
        <w:rPr>
          <w:sz w:val="20"/>
          <w:szCs w:val="20"/>
        </w:rPr>
      </w:pPr>
    </w:p>
    <w:p w14:paraId="2DCAA8F7" w14:textId="77777777" w:rsidR="00E321F7" w:rsidRDefault="00E321F7">
      <w:pPr>
        <w:spacing w:line="200" w:lineRule="exact"/>
        <w:rPr>
          <w:sz w:val="20"/>
          <w:szCs w:val="20"/>
        </w:rPr>
      </w:pPr>
    </w:p>
    <w:p w14:paraId="52C0CBDE" w14:textId="77777777" w:rsidR="00E321F7" w:rsidRDefault="00E321F7">
      <w:pPr>
        <w:spacing w:line="200" w:lineRule="exact"/>
        <w:rPr>
          <w:sz w:val="20"/>
          <w:szCs w:val="20"/>
        </w:rPr>
      </w:pPr>
    </w:p>
    <w:p w14:paraId="4959F012" w14:textId="77777777" w:rsidR="00E321F7" w:rsidRDefault="00E321F7">
      <w:pPr>
        <w:spacing w:line="200" w:lineRule="exact"/>
        <w:rPr>
          <w:sz w:val="20"/>
          <w:szCs w:val="20"/>
        </w:rPr>
      </w:pPr>
    </w:p>
    <w:p w14:paraId="1A5BB603" w14:textId="77777777" w:rsidR="00E321F7" w:rsidRDefault="00E321F7">
      <w:pPr>
        <w:spacing w:line="200" w:lineRule="exact"/>
        <w:rPr>
          <w:sz w:val="20"/>
          <w:szCs w:val="20"/>
        </w:rPr>
      </w:pPr>
    </w:p>
    <w:p w14:paraId="4B6251E7" w14:textId="77777777" w:rsidR="00E321F7" w:rsidRDefault="00E321F7">
      <w:pPr>
        <w:spacing w:line="200" w:lineRule="exact"/>
        <w:rPr>
          <w:sz w:val="20"/>
          <w:szCs w:val="20"/>
        </w:rPr>
      </w:pPr>
    </w:p>
    <w:p w14:paraId="15ECE955" w14:textId="77777777" w:rsidR="00E321F7" w:rsidRDefault="00E321F7">
      <w:pPr>
        <w:spacing w:line="200" w:lineRule="exact"/>
        <w:rPr>
          <w:sz w:val="20"/>
          <w:szCs w:val="20"/>
        </w:rPr>
      </w:pPr>
    </w:p>
    <w:p w14:paraId="3CC01043" w14:textId="77777777" w:rsidR="00E321F7" w:rsidRDefault="00E321F7">
      <w:pPr>
        <w:spacing w:line="200" w:lineRule="exact"/>
        <w:rPr>
          <w:sz w:val="20"/>
          <w:szCs w:val="20"/>
        </w:rPr>
      </w:pPr>
    </w:p>
    <w:p w14:paraId="2F3C9E87" w14:textId="77777777" w:rsidR="00E321F7" w:rsidRDefault="00E321F7">
      <w:pPr>
        <w:spacing w:line="200" w:lineRule="exact"/>
        <w:rPr>
          <w:sz w:val="20"/>
          <w:szCs w:val="20"/>
        </w:rPr>
      </w:pPr>
    </w:p>
    <w:p w14:paraId="439A5FC2" w14:textId="77777777" w:rsidR="00E321F7" w:rsidRDefault="00E321F7">
      <w:pPr>
        <w:spacing w:line="200" w:lineRule="exact"/>
        <w:rPr>
          <w:sz w:val="20"/>
          <w:szCs w:val="20"/>
        </w:rPr>
      </w:pPr>
    </w:p>
    <w:p w14:paraId="14587098" w14:textId="77777777" w:rsidR="00E321F7" w:rsidRDefault="00E321F7">
      <w:pPr>
        <w:spacing w:line="200" w:lineRule="exact"/>
        <w:rPr>
          <w:sz w:val="20"/>
          <w:szCs w:val="20"/>
        </w:rPr>
      </w:pPr>
    </w:p>
    <w:p w14:paraId="1FE425E7" w14:textId="77777777" w:rsidR="00E321F7" w:rsidRDefault="00E321F7">
      <w:pPr>
        <w:spacing w:line="200" w:lineRule="exact"/>
        <w:rPr>
          <w:sz w:val="20"/>
          <w:szCs w:val="20"/>
        </w:rPr>
      </w:pPr>
    </w:p>
    <w:p w14:paraId="0E8EC89E" w14:textId="77777777" w:rsidR="00E321F7" w:rsidRDefault="00E321F7">
      <w:pPr>
        <w:spacing w:line="200" w:lineRule="exact"/>
        <w:rPr>
          <w:sz w:val="20"/>
          <w:szCs w:val="20"/>
        </w:rPr>
      </w:pPr>
    </w:p>
    <w:p w14:paraId="16B303A2" w14:textId="77777777" w:rsidR="00E321F7" w:rsidRDefault="00E321F7">
      <w:pPr>
        <w:spacing w:line="200" w:lineRule="exact"/>
        <w:rPr>
          <w:sz w:val="20"/>
          <w:szCs w:val="20"/>
        </w:rPr>
      </w:pPr>
    </w:p>
    <w:p w14:paraId="6C9F1419" w14:textId="77777777" w:rsidR="00E321F7" w:rsidRDefault="00E321F7">
      <w:pPr>
        <w:spacing w:line="200" w:lineRule="exact"/>
        <w:rPr>
          <w:sz w:val="20"/>
          <w:szCs w:val="20"/>
        </w:rPr>
      </w:pPr>
    </w:p>
    <w:p w14:paraId="2DD2F067" w14:textId="77777777" w:rsidR="00E321F7" w:rsidRDefault="00E321F7">
      <w:pPr>
        <w:spacing w:line="200" w:lineRule="exact"/>
        <w:rPr>
          <w:sz w:val="20"/>
          <w:szCs w:val="20"/>
        </w:rPr>
      </w:pPr>
    </w:p>
    <w:p w14:paraId="105D79DC" w14:textId="77777777" w:rsidR="00E321F7" w:rsidRDefault="00E321F7">
      <w:pPr>
        <w:spacing w:line="200" w:lineRule="exact"/>
        <w:rPr>
          <w:sz w:val="20"/>
          <w:szCs w:val="20"/>
        </w:rPr>
      </w:pPr>
    </w:p>
    <w:p w14:paraId="6D18A99D" w14:textId="77777777" w:rsidR="00E321F7" w:rsidRDefault="00E321F7">
      <w:pPr>
        <w:spacing w:line="200" w:lineRule="exact"/>
        <w:rPr>
          <w:sz w:val="20"/>
          <w:szCs w:val="20"/>
        </w:rPr>
      </w:pPr>
    </w:p>
    <w:p w14:paraId="662FCAD1" w14:textId="77777777" w:rsidR="00E321F7" w:rsidRDefault="00E321F7">
      <w:pPr>
        <w:spacing w:line="200" w:lineRule="exact"/>
        <w:rPr>
          <w:sz w:val="20"/>
          <w:szCs w:val="20"/>
        </w:rPr>
      </w:pPr>
    </w:p>
    <w:p w14:paraId="5284AB96" w14:textId="77777777" w:rsidR="00E321F7" w:rsidRDefault="00E321F7">
      <w:pPr>
        <w:spacing w:line="200" w:lineRule="exact"/>
        <w:rPr>
          <w:sz w:val="20"/>
          <w:szCs w:val="20"/>
        </w:rPr>
      </w:pPr>
    </w:p>
    <w:p w14:paraId="46B77667" w14:textId="77777777" w:rsidR="00E321F7" w:rsidRDefault="00E321F7">
      <w:pPr>
        <w:spacing w:line="200" w:lineRule="exact"/>
        <w:rPr>
          <w:sz w:val="20"/>
          <w:szCs w:val="20"/>
        </w:rPr>
      </w:pPr>
    </w:p>
    <w:p w14:paraId="07463041" w14:textId="77777777" w:rsidR="00E321F7" w:rsidRDefault="00E321F7">
      <w:pPr>
        <w:spacing w:line="200" w:lineRule="exact"/>
        <w:rPr>
          <w:sz w:val="20"/>
          <w:szCs w:val="20"/>
        </w:rPr>
      </w:pPr>
    </w:p>
    <w:p w14:paraId="2AB5D122" w14:textId="77777777" w:rsidR="00E321F7" w:rsidRDefault="00E321F7">
      <w:pPr>
        <w:spacing w:line="200" w:lineRule="exact"/>
        <w:rPr>
          <w:sz w:val="20"/>
          <w:szCs w:val="20"/>
        </w:rPr>
      </w:pPr>
    </w:p>
    <w:p w14:paraId="1C24BC94" w14:textId="77777777" w:rsidR="00E321F7" w:rsidRDefault="00E321F7">
      <w:pPr>
        <w:spacing w:line="200" w:lineRule="exact"/>
        <w:rPr>
          <w:sz w:val="20"/>
          <w:szCs w:val="20"/>
        </w:rPr>
      </w:pPr>
    </w:p>
    <w:p w14:paraId="48632839" w14:textId="77777777" w:rsidR="00E321F7" w:rsidRDefault="00E321F7">
      <w:pPr>
        <w:spacing w:line="200" w:lineRule="exact"/>
        <w:rPr>
          <w:sz w:val="20"/>
          <w:szCs w:val="20"/>
        </w:rPr>
      </w:pPr>
    </w:p>
    <w:p w14:paraId="1F0ADDDD" w14:textId="77777777" w:rsidR="00E321F7" w:rsidRDefault="00E321F7">
      <w:pPr>
        <w:spacing w:line="200" w:lineRule="exact"/>
        <w:rPr>
          <w:sz w:val="20"/>
          <w:szCs w:val="20"/>
        </w:rPr>
      </w:pPr>
    </w:p>
    <w:p w14:paraId="7EEE21E0" w14:textId="77777777" w:rsidR="00E321F7" w:rsidRDefault="00E321F7">
      <w:pPr>
        <w:spacing w:line="200" w:lineRule="exact"/>
        <w:rPr>
          <w:sz w:val="20"/>
          <w:szCs w:val="20"/>
        </w:rPr>
      </w:pPr>
    </w:p>
    <w:p w14:paraId="1096903B" w14:textId="77777777" w:rsidR="00E321F7" w:rsidRDefault="00E321F7">
      <w:pPr>
        <w:spacing w:line="200" w:lineRule="exact"/>
        <w:rPr>
          <w:sz w:val="20"/>
          <w:szCs w:val="20"/>
        </w:rPr>
      </w:pPr>
    </w:p>
    <w:p w14:paraId="7B27D2AA" w14:textId="77777777" w:rsidR="00E321F7" w:rsidRDefault="00E321F7">
      <w:pPr>
        <w:spacing w:line="200" w:lineRule="exact"/>
        <w:rPr>
          <w:sz w:val="20"/>
          <w:szCs w:val="20"/>
        </w:rPr>
      </w:pPr>
    </w:p>
    <w:p w14:paraId="41C9BC8B" w14:textId="77777777" w:rsidR="00E321F7" w:rsidRDefault="00E321F7">
      <w:pPr>
        <w:spacing w:line="200" w:lineRule="exact"/>
        <w:rPr>
          <w:sz w:val="20"/>
          <w:szCs w:val="20"/>
        </w:rPr>
      </w:pPr>
    </w:p>
    <w:p w14:paraId="7352F2D7" w14:textId="77777777" w:rsidR="00E321F7" w:rsidRDefault="00E321F7">
      <w:pPr>
        <w:spacing w:line="200" w:lineRule="exact"/>
        <w:rPr>
          <w:sz w:val="20"/>
          <w:szCs w:val="20"/>
        </w:rPr>
      </w:pPr>
    </w:p>
    <w:p w14:paraId="503B13D9" w14:textId="77777777" w:rsidR="00E321F7" w:rsidRDefault="00E321F7">
      <w:pPr>
        <w:spacing w:line="200" w:lineRule="exact"/>
        <w:rPr>
          <w:sz w:val="20"/>
          <w:szCs w:val="20"/>
        </w:rPr>
      </w:pPr>
    </w:p>
    <w:p w14:paraId="05753B7C" w14:textId="77777777" w:rsidR="00E321F7" w:rsidRDefault="00E321F7">
      <w:pPr>
        <w:spacing w:line="200" w:lineRule="exact"/>
        <w:rPr>
          <w:sz w:val="20"/>
          <w:szCs w:val="20"/>
        </w:rPr>
      </w:pPr>
    </w:p>
    <w:p w14:paraId="7D77BABE" w14:textId="77777777" w:rsidR="00E321F7" w:rsidRDefault="00E321F7">
      <w:pPr>
        <w:spacing w:line="200" w:lineRule="exact"/>
        <w:rPr>
          <w:sz w:val="20"/>
          <w:szCs w:val="20"/>
        </w:rPr>
      </w:pPr>
    </w:p>
    <w:p w14:paraId="7543FBCA" w14:textId="77777777" w:rsidR="00E321F7" w:rsidRDefault="00E321F7">
      <w:pPr>
        <w:spacing w:line="200" w:lineRule="exact"/>
        <w:rPr>
          <w:sz w:val="20"/>
          <w:szCs w:val="20"/>
        </w:rPr>
      </w:pPr>
    </w:p>
    <w:p w14:paraId="4C1F5C75" w14:textId="77777777" w:rsidR="00E321F7" w:rsidRDefault="00E321F7">
      <w:pPr>
        <w:spacing w:line="200" w:lineRule="exact"/>
        <w:rPr>
          <w:sz w:val="20"/>
          <w:szCs w:val="20"/>
        </w:rPr>
      </w:pPr>
    </w:p>
    <w:p w14:paraId="6A2AD9E1" w14:textId="77777777" w:rsidR="00E321F7" w:rsidRDefault="00E321F7">
      <w:pPr>
        <w:spacing w:line="200" w:lineRule="exact"/>
        <w:rPr>
          <w:sz w:val="20"/>
          <w:szCs w:val="20"/>
        </w:rPr>
      </w:pPr>
    </w:p>
    <w:p w14:paraId="08F583BA" w14:textId="77777777" w:rsidR="00E321F7" w:rsidRDefault="00E321F7">
      <w:pPr>
        <w:spacing w:line="200" w:lineRule="exact"/>
        <w:rPr>
          <w:sz w:val="20"/>
          <w:szCs w:val="20"/>
        </w:rPr>
      </w:pPr>
    </w:p>
    <w:p w14:paraId="4DCB3B21" w14:textId="77777777" w:rsidR="00E321F7" w:rsidRDefault="00E321F7">
      <w:pPr>
        <w:spacing w:line="200" w:lineRule="exact"/>
        <w:rPr>
          <w:sz w:val="20"/>
          <w:szCs w:val="20"/>
        </w:rPr>
      </w:pPr>
    </w:p>
    <w:p w14:paraId="08A8428C" w14:textId="77777777" w:rsidR="00E321F7" w:rsidRDefault="00E321F7">
      <w:pPr>
        <w:spacing w:line="200" w:lineRule="exact"/>
        <w:rPr>
          <w:sz w:val="20"/>
          <w:szCs w:val="20"/>
        </w:rPr>
      </w:pPr>
    </w:p>
    <w:p w14:paraId="3A0DBB5E" w14:textId="77777777" w:rsidR="00E321F7" w:rsidRDefault="00E321F7">
      <w:pPr>
        <w:spacing w:line="200" w:lineRule="exact"/>
        <w:rPr>
          <w:sz w:val="20"/>
          <w:szCs w:val="20"/>
        </w:rPr>
      </w:pPr>
    </w:p>
    <w:p w14:paraId="3BD9DC11" w14:textId="77777777" w:rsidR="00E321F7" w:rsidRDefault="00E321F7">
      <w:pPr>
        <w:spacing w:line="200" w:lineRule="exact"/>
        <w:rPr>
          <w:sz w:val="20"/>
          <w:szCs w:val="20"/>
        </w:rPr>
      </w:pPr>
    </w:p>
    <w:p w14:paraId="2FDC46A1" w14:textId="77777777" w:rsidR="00E321F7" w:rsidRDefault="00E321F7">
      <w:pPr>
        <w:spacing w:line="200" w:lineRule="exact"/>
        <w:rPr>
          <w:sz w:val="20"/>
          <w:szCs w:val="20"/>
        </w:rPr>
      </w:pPr>
    </w:p>
    <w:p w14:paraId="308E48C9" w14:textId="77777777" w:rsidR="00E321F7" w:rsidRDefault="00E321F7">
      <w:pPr>
        <w:spacing w:line="200" w:lineRule="exact"/>
        <w:rPr>
          <w:sz w:val="20"/>
          <w:szCs w:val="20"/>
        </w:rPr>
      </w:pPr>
    </w:p>
    <w:p w14:paraId="5D8B06A2" w14:textId="77777777" w:rsidR="00E321F7" w:rsidRDefault="00E321F7">
      <w:pPr>
        <w:spacing w:line="200" w:lineRule="exact"/>
        <w:rPr>
          <w:sz w:val="20"/>
          <w:szCs w:val="20"/>
        </w:rPr>
      </w:pPr>
    </w:p>
    <w:p w14:paraId="398A56DC" w14:textId="77777777" w:rsidR="00E321F7" w:rsidRDefault="00E321F7">
      <w:pPr>
        <w:spacing w:line="200" w:lineRule="exact"/>
        <w:rPr>
          <w:sz w:val="20"/>
          <w:szCs w:val="20"/>
        </w:rPr>
      </w:pPr>
    </w:p>
    <w:p w14:paraId="0B32FFE1" w14:textId="77777777" w:rsidR="00E321F7" w:rsidRDefault="00E321F7">
      <w:pPr>
        <w:spacing w:line="200" w:lineRule="exact"/>
        <w:rPr>
          <w:sz w:val="20"/>
          <w:szCs w:val="20"/>
        </w:rPr>
      </w:pPr>
    </w:p>
    <w:p w14:paraId="3E8F18EE" w14:textId="77777777" w:rsidR="00E321F7" w:rsidRDefault="00E321F7">
      <w:pPr>
        <w:spacing w:line="377" w:lineRule="exact"/>
        <w:rPr>
          <w:sz w:val="20"/>
          <w:szCs w:val="20"/>
        </w:rPr>
      </w:pPr>
    </w:p>
    <w:p w14:paraId="12BC3329" w14:textId="77777777" w:rsidR="00E321F7" w:rsidRDefault="00844136">
      <w:pPr>
        <w:ind w:right="-13"/>
        <w:jc w:val="center"/>
        <w:rPr>
          <w:sz w:val="20"/>
          <w:szCs w:val="20"/>
        </w:rPr>
      </w:pPr>
      <w:r>
        <w:rPr>
          <w:rFonts w:ascii="Calibri" w:eastAsia="Calibri" w:hAnsi="Calibri" w:cs="Calibri"/>
        </w:rPr>
        <w:t>10</w:t>
      </w:r>
    </w:p>
    <w:p w14:paraId="5903776C" w14:textId="77777777" w:rsidR="00E321F7" w:rsidRDefault="00E321F7">
      <w:pPr>
        <w:sectPr w:rsidR="00E321F7">
          <w:pgSz w:w="11900" w:h="16838"/>
          <w:pgMar w:top="702" w:right="1440" w:bottom="418" w:left="1440" w:header="0" w:footer="0" w:gutter="0"/>
          <w:cols w:space="720" w:equalWidth="0">
            <w:col w:w="9026"/>
          </w:cols>
        </w:sectPr>
      </w:pPr>
    </w:p>
    <w:p w14:paraId="750947AB"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000F585F" w14:textId="77777777" w:rsidR="00E321F7" w:rsidRDefault="00E321F7">
      <w:pPr>
        <w:spacing w:line="200" w:lineRule="exact"/>
        <w:rPr>
          <w:sz w:val="20"/>
          <w:szCs w:val="20"/>
        </w:rPr>
      </w:pPr>
    </w:p>
    <w:p w14:paraId="67BDE1B1" w14:textId="77777777" w:rsidR="00E321F7" w:rsidRDefault="00E321F7">
      <w:pPr>
        <w:spacing w:line="270" w:lineRule="exact"/>
        <w:rPr>
          <w:sz w:val="20"/>
          <w:szCs w:val="20"/>
        </w:rPr>
      </w:pPr>
    </w:p>
    <w:p w14:paraId="7A883172" w14:textId="77777777" w:rsidR="00E321F7" w:rsidRDefault="00844136">
      <w:pPr>
        <w:spacing w:line="266" w:lineRule="auto"/>
        <w:ind w:left="280" w:right="6" w:hanging="282"/>
        <w:rPr>
          <w:sz w:val="20"/>
          <w:szCs w:val="20"/>
        </w:rPr>
      </w:pPr>
      <w:r>
        <w:rPr>
          <w:rFonts w:ascii="Arial" w:eastAsia="Arial" w:hAnsi="Arial" w:cs="Arial"/>
          <w:b/>
          <w:bCs/>
          <w:sz w:val="24"/>
          <w:szCs w:val="24"/>
        </w:rPr>
        <w:t>F. Social care receive timely electronic Assessment, Discharge and Withdrawal Notices from acute care</w:t>
      </w:r>
    </w:p>
    <w:p w14:paraId="55DDCA57" w14:textId="77777777" w:rsidR="00E321F7" w:rsidRDefault="00E321F7">
      <w:pPr>
        <w:spacing w:line="131" w:lineRule="exact"/>
        <w:rPr>
          <w:sz w:val="20"/>
          <w:szCs w:val="20"/>
        </w:rPr>
      </w:pPr>
    </w:p>
    <w:p w14:paraId="38A8430C" w14:textId="77777777" w:rsidR="00E321F7" w:rsidRDefault="00844136">
      <w:pPr>
        <w:ind w:left="280"/>
        <w:rPr>
          <w:sz w:val="20"/>
          <w:szCs w:val="20"/>
        </w:rPr>
      </w:pPr>
      <w:r>
        <w:rPr>
          <w:rFonts w:ascii="Arial" w:eastAsia="Arial" w:hAnsi="Arial" w:cs="Arial"/>
          <w:b/>
          <w:bCs/>
          <w:sz w:val="24"/>
          <w:szCs w:val="24"/>
        </w:rPr>
        <w:t>Capability group</w:t>
      </w:r>
    </w:p>
    <w:p w14:paraId="2A20FC3A" w14:textId="77777777" w:rsidR="00E321F7" w:rsidRDefault="00E321F7">
      <w:pPr>
        <w:spacing w:line="163" w:lineRule="exact"/>
        <w:rPr>
          <w:sz w:val="20"/>
          <w:szCs w:val="20"/>
        </w:rPr>
      </w:pPr>
    </w:p>
    <w:p w14:paraId="4E7900E1" w14:textId="77777777" w:rsidR="00E321F7" w:rsidRDefault="00844136">
      <w:pPr>
        <w:ind w:left="280"/>
        <w:rPr>
          <w:sz w:val="20"/>
          <w:szCs w:val="20"/>
        </w:rPr>
      </w:pPr>
      <w:r>
        <w:rPr>
          <w:rFonts w:ascii="Arial" w:eastAsia="Arial" w:hAnsi="Arial" w:cs="Arial"/>
          <w:sz w:val="24"/>
          <w:szCs w:val="24"/>
        </w:rPr>
        <w:t>Transfers of care</w:t>
      </w:r>
    </w:p>
    <w:p w14:paraId="1323A057" w14:textId="77777777" w:rsidR="00E321F7" w:rsidRDefault="00E321F7">
      <w:pPr>
        <w:spacing w:line="161" w:lineRule="exact"/>
        <w:rPr>
          <w:sz w:val="20"/>
          <w:szCs w:val="20"/>
        </w:rPr>
      </w:pPr>
    </w:p>
    <w:p w14:paraId="58CAF2F6" w14:textId="77777777" w:rsidR="00E321F7" w:rsidRDefault="00844136">
      <w:pPr>
        <w:ind w:left="280"/>
        <w:rPr>
          <w:sz w:val="20"/>
          <w:szCs w:val="20"/>
        </w:rPr>
      </w:pPr>
      <w:r>
        <w:rPr>
          <w:rFonts w:ascii="Arial" w:eastAsia="Arial" w:hAnsi="Arial" w:cs="Arial"/>
          <w:b/>
          <w:bCs/>
          <w:sz w:val="24"/>
          <w:szCs w:val="24"/>
        </w:rPr>
        <w:t xml:space="preserve">Aims (in terms of </w:t>
      </w:r>
      <w:r>
        <w:rPr>
          <w:rFonts w:ascii="Arial" w:eastAsia="Arial" w:hAnsi="Arial" w:cs="Arial"/>
          <w:b/>
          <w:bCs/>
          <w:sz w:val="24"/>
          <w:szCs w:val="24"/>
        </w:rPr>
        <w:t>take-up and optimisation)</w:t>
      </w:r>
    </w:p>
    <w:p w14:paraId="7CD79A89" w14:textId="77777777" w:rsidR="00E321F7" w:rsidRDefault="00E321F7">
      <w:pPr>
        <w:spacing w:line="186" w:lineRule="exact"/>
        <w:rPr>
          <w:sz w:val="20"/>
          <w:szCs w:val="20"/>
        </w:rPr>
      </w:pPr>
    </w:p>
    <w:p w14:paraId="76506B6F" w14:textId="77777777" w:rsidR="00E321F7" w:rsidRDefault="00844136">
      <w:pPr>
        <w:numPr>
          <w:ilvl w:val="0"/>
          <w:numId w:val="24"/>
        </w:numPr>
        <w:tabs>
          <w:tab w:val="left" w:pos="720"/>
        </w:tabs>
        <w:spacing w:line="263" w:lineRule="auto"/>
        <w:ind w:left="720" w:right="906" w:hanging="360"/>
        <w:rPr>
          <w:rFonts w:ascii="Symbol" w:eastAsia="Symbol" w:hAnsi="Symbol" w:cs="Symbol"/>
          <w:sz w:val="24"/>
          <w:szCs w:val="24"/>
        </w:rPr>
      </w:pPr>
      <w:r>
        <w:rPr>
          <w:rFonts w:ascii="Arial" w:eastAsia="Arial" w:hAnsi="Arial" w:cs="Arial"/>
          <w:sz w:val="24"/>
          <w:szCs w:val="24"/>
        </w:rPr>
        <w:t>All Care Act 2014 compliant Assessment, Discharge and associated Withdrawal Notices sent electronically from the acute provider to local authority social care within the timescales specified in the Act</w:t>
      </w:r>
    </w:p>
    <w:p w14:paraId="0636704C" w14:textId="77777777" w:rsidR="00E321F7" w:rsidRDefault="00E321F7">
      <w:pPr>
        <w:spacing w:line="138" w:lineRule="exact"/>
        <w:rPr>
          <w:sz w:val="20"/>
          <w:szCs w:val="20"/>
        </w:rPr>
      </w:pPr>
    </w:p>
    <w:p w14:paraId="717EC788" w14:textId="77777777" w:rsidR="00E321F7" w:rsidRDefault="00844136">
      <w:pPr>
        <w:ind w:left="280"/>
        <w:rPr>
          <w:sz w:val="20"/>
          <w:szCs w:val="20"/>
        </w:rPr>
      </w:pPr>
      <w:r>
        <w:rPr>
          <w:rFonts w:ascii="Arial" w:eastAsia="Arial" w:hAnsi="Arial" w:cs="Arial"/>
          <w:b/>
          <w:bCs/>
          <w:sz w:val="24"/>
          <w:szCs w:val="24"/>
        </w:rPr>
        <w:t xml:space="preserve">Examples of opportunities </w:t>
      </w:r>
      <w:r>
        <w:rPr>
          <w:rFonts w:ascii="Arial" w:eastAsia="Arial" w:hAnsi="Arial" w:cs="Arial"/>
          <w:b/>
          <w:bCs/>
          <w:sz w:val="24"/>
          <w:szCs w:val="24"/>
        </w:rPr>
        <w:t>to go further</w:t>
      </w:r>
    </w:p>
    <w:p w14:paraId="27B9A7E4" w14:textId="77777777" w:rsidR="00E321F7" w:rsidRDefault="00E321F7">
      <w:pPr>
        <w:spacing w:line="157" w:lineRule="exact"/>
        <w:rPr>
          <w:sz w:val="20"/>
          <w:szCs w:val="20"/>
        </w:rPr>
      </w:pPr>
    </w:p>
    <w:p w14:paraId="186A967E" w14:textId="77777777" w:rsidR="00E321F7" w:rsidRDefault="00844136">
      <w:pPr>
        <w:numPr>
          <w:ilvl w:val="0"/>
          <w:numId w:val="25"/>
        </w:numPr>
        <w:tabs>
          <w:tab w:val="left" w:pos="720"/>
        </w:tabs>
        <w:ind w:left="720" w:hanging="362"/>
        <w:rPr>
          <w:rFonts w:ascii="Symbol" w:eastAsia="Symbol" w:hAnsi="Symbol" w:cs="Symbol"/>
          <w:sz w:val="24"/>
          <w:szCs w:val="24"/>
        </w:rPr>
      </w:pPr>
      <w:r>
        <w:rPr>
          <w:rFonts w:ascii="Arial" w:eastAsia="Arial" w:hAnsi="Arial" w:cs="Arial"/>
          <w:sz w:val="24"/>
          <w:szCs w:val="24"/>
        </w:rPr>
        <w:t>Sending the Notices as structured data</w:t>
      </w:r>
    </w:p>
    <w:p w14:paraId="4C1C303F" w14:textId="77777777" w:rsidR="00E321F7" w:rsidRDefault="00E321F7">
      <w:pPr>
        <w:spacing w:line="39" w:lineRule="exact"/>
        <w:rPr>
          <w:rFonts w:ascii="Symbol" w:eastAsia="Symbol" w:hAnsi="Symbol" w:cs="Symbol"/>
          <w:sz w:val="24"/>
          <w:szCs w:val="24"/>
        </w:rPr>
      </w:pPr>
    </w:p>
    <w:p w14:paraId="7073BDDF" w14:textId="77777777" w:rsidR="00E321F7" w:rsidRDefault="00844136">
      <w:pPr>
        <w:numPr>
          <w:ilvl w:val="0"/>
          <w:numId w:val="25"/>
        </w:numPr>
        <w:tabs>
          <w:tab w:val="left" w:pos="720"/>
        </w:tabs>
        <w:ind w:left="720" w:hanging="362"/>
        <w:rPr>
          <w:rFonts w:ascii="Symbol" w:eastAsia="Symbol" w:hAnsi="Symbol" w:cs="Symbol"/>
          <w:sz w:val="24"/>
          <w:szCs w:val="24"/>
        </w:rPr>
      </w:pPr>
      <w:r>
        <w:rPr>
          <w:rFonts w:ascii="Arial" w:eastAsia="Arial" w:hAnsi="Arial" w:cs="Arial"/>
          <w:sz w:val="24"/>
          <w:szCs w:val="24"/>
        </w:rPr>
        <w:t>Automatic extraction and uploading into social care systems</w:t>
      </w:r>
    </w:p>
    <w:p w14:paraId="2347FDD0" w14:textId="77777777" w:rsidR="00E321F7" w:rsidRDefault="00E321F7">
      <w:pPr>
        <w:spacing w:line="39" w:lineRule="exact"/>
        <w:rPr>
          <w:rFonts w:ascii="Symbol" w:eastAsia="Symbol" w:hAnsi="Symbol" w:cs="Symbol"/>
          <w:sz w:val="24"/>
          <w:szCs w:val="24"/>
        </w:rPr>
      </w:pPr>
    </w:p>
    <w:p w14:paraId="1BE0DA53" w14:textId="77777777" w:rsidR="00E321F7" w:rsidRDefault="00844136">
      <w:pPr>
        <w:numPr>
          <w:ilvl w:val="0"/>
          <w:numId w:val="25"/>
        </w:numPr>
        <w:tabs>
          <w:tab w:val="left" w:pos="720"/>
        </w:tabs>
        <w:ind w:left="720" w:hanging="362"/>
        <w:rPr>
          <w:rFonts w:ascii="Symbol" w:eastAsia="Symbol" w:hAnsi="Symbol" w:cs="Symbol"/>
          <w:sz w:val="24"/>
          <w:szCs w:val="24"/>
        </w:rPr>
      </w:pPr>
      <w:r>
        <w:rPr>
          <w:rFonts w:ascii="Arial" w:eastAsia="Arial" w:hAnsi="Arial" w:cs="Arial"/>
          <w:sz w:val="24"/>
          <w:szCs w:val="24"/>
        </w:rPr>
        <w:t>Integration of Notices into social care workflows</w:t>
      </w:r>
    </w:p>
    <w:p w14:paraId="1C2459C0" w14:textId="77777777" w:rsidR="00E321F7" w:rsidRDefault="00E321F7">
      <w:pPr>
        <w:spacing w:line="68" w:lineRule="exact"/>
        <w:rPr>
          <w:rFonts w:ascii="Symbol" w:eastAsia="Symbol" w:hAnsi="Symbol" w:cs="Symbol"/>
          <w:sz w:val="24"/>
          <w:szCs w:val="24"/>
        </w:rPr>
      </w:pPr>
    </w:p>
    <w:p w14:paraId="3993EC0C" w14:textId="77777777" w:rsidR="00E321F7" w:rsidRDefault="00844136">
      <w:pPr>
        <w:numPr>
          <w:ilvl w:val="0"/>
          <w:numId w:val="25"/>
        </w:numPr>
        <w:tabs>
          <w:tab w:val="left" w:pos="720"/>
        </w:tabs>
        <w:spacing w:line="252" w:lineRule="auto"/>
        <w:ind w:left="720" w:right="466" w:hanging="362"/>
        <w:rPr>
          <w:rFonts w:ascii="Symbol" w:eastAsia="Symbol" w:hAnsi="Symbol" w:cs="Symbol"/>
          <w:sz w:val="24"/>
          <w:szCs w:val="24"/>
        </w:rPr>
      </w:pPr>
      <w:r>
        <w:rPr>
          <w:rFonts w:ascii="Arial" w:eastAsia="Arial" w:hAnsi="Arial" w:cs="Arial"/>
          <w:sz w:val="24"/>
          <w:szCs w:val="24"/>
        </w:rPr>
        <w:t xml:space="preserve">Extending receipt of notices beyond local authorities to other care settings (e.g. </w:t>
      </w:r>
      <w:r>
        <w:rPr>
          <w:rFonts w:ascii="Arial" w:eastAsia="Arial" w:hAnsi="Arial" w:cs="Arial"/>
          <w:sz w:val="24"/>
          <w:szCs w:val="24"/>
        </w:rPr>
        <w:t>care homes)</w:t>
      </w:r>
    </w:p>
    <w:p w14:paraId="7AD36544" w14:textId="77777777" w:rsidR="00E321F7" w:rsidRDefault="00E321F7">
      <w:pPr>
        <w:spacing w:line="51" w:lineRule="exact"/>
        <w:rPr>
          <w:rFonts w:ascii="Symbol" w:eastAsia="Symbol" w:hAnsi="Symbol" w:cs="Symbol"/>
          <w:sz w:val="24"/>
          <w:szCs w:val="24"/>
        </w:rPr>
      </w:pPr>
    </w:p>
    <w:p w14:paraId="1AE0EAE6" w14:textId="77777777" w:rsidR="00E321F7" w:rsidRDefault="00844136">
      <w:pPr>
        <w:numPr>
          <w:ilvl w:val="0"/>
          <w:numId w:val="25"/>
        </w:numPr>
        <w:tabs>
          <w:tab w:val="left" w:pos="720"/>
        </w:tabs>
        <w:spacing w:line="267" w:lineRule="auto"/>
        <w:ind w:left="720" w:right="226" w:hanging="362"/>
        <w:rPr>
          <w:rFonts w:ascii="Symbol" w:eastAsia="Symbol" w:hAnsi="Symbol" w:cs="Symbol"/>
          <w:sz w:val="24"/>
          <w:szCs w:val="24"/>
        </w:rPr>
      </w:pPr>
      <w:r>
        <w:rPr>
          <w:rFonts w:ascii="Arial" w:eastAsia="Arial" w:hAnsi="Arial" w:cs="Arial"/>
          <w:sz w:val="24"/>
          <w:szCs w:val="24"/>
        </w:rPr>
        <w:t>Ensuring patients receive relevant information from the Electronic Discharge Notice e.g. adding contact details of services set up by the hospital and contact details of services set up by the local authorities where the patient is resident</w:t>
      </w:r>
    </w:p>
    <w:p w14:paraId="41A04382" w14:textId="77777777" w:rsidR="00E321F7" w:rsidRDefault="00E321F7">
      <w:pPr>
        <w:spacing w:line="134" w:lineRule="exact"/>
        <w:rPr>
          <w:sz w:val="20"/>
          <w:szCs w:val="20"/>
        </w:rPr>
      </w:pPr>
    </w:p>
    <w:p w14:paraId="3C4AB6C8" w14:textId="77777777" w:rsidR="00E321F7" w:rsidRDefault="00844136">
      <w:pPr>
        <w:ind w:left="280"/>
        <w:rPr>
          <w:sz w:val="20"/>
          <w:szCs w:val="20"/>
        </w:rPr>
      </w:pPr>
      <w:r>
        <w:rPr>
          <w:rFonts w:ascii="Arial" w:eastAsia="Arial" w:hAnsi="Arial" w:cs="Arial"/>
          <w:b/>
          <w:bCs/>
          <w:sz w:val="24"/>
          <w:szCs w:val="24"/>
        </w:rPr>
        <w:t>C</w:t>
      </w:r>
      <w:r>
        <w:rPr>
          <w:rFonts w:ascii="Arial" w:eastAsia="Arial" w:hAnsi="Arial" w:cs="Arial"/>
          <w:b/>
          <w:bCs/>
          <w:sz w:val="24"/>
          <w:szCs w:val="24"/>
        </w:rPr>
        <w:t>ase studies / storyboards</w:t>
      </w:r>
    </w:p>
    <w:p w14:paraId="1952E75B" w14:textId="77777777" w:rsidR="00E321F7" w:rsidRDefault="00E321F7">
      <w:pPr>
        <w:spacing w:line="157" w:lineRule="exact"/>
        <w:rPr>
          <w:sz w:val="20"/>
          <w:szCs w:val="20"/>
        </w:rPr>
      </w:pPr>
    </w:p>
    <w:p w14:paraId="1C825997" w14:textId="77777777" w:rsidR="00E321F7" w:rsidRDefault="00844136">
      <w:pPr>
        <w:numPr>
          <w:ilvl w:val="0"/>
          <w:numId w:val="26"/>
        </w:numPr>
        <w:tabs>
          <w:tab w:val="left" w:pos="720"/>
        </w:tabs>
        <w:ind w:left="720" w:hanging="360"/>
        <w:rPr>
          <w:rFonts w:ascii="Symbol" w:eastAsia="Symbol" w:hAnsi="Symbol" w:cs="Symbol"/>
          <w:sz w:val="24"/>
          <w:szCs w:val="24"/>
        </w:rPr>
      </w:pPr>
      <w:r>
        <w:rPr>
          <w:rFonts w:ascii="Arial" w:eastAsia="Arial" w:hAnsi="Arial" w:cs="Arial"/>
          <w:sz w:val="24"/>
          <w:szCs w:val="24"/>
        </w:rPr>
        <w:t>None yet</w:t>
      </w:r>
    </w:p>
    <w:p w14:paraId="4FB3ACED" w14:textId="77777777" w:rsidR="00E321F7" w:rsidRDefault="00E321F7">
      <w:pPr>
        <w:spacing w:line="163" w:lineRule="exact"/>
        <w:rPr>
          <w:sz w:val="20"/>
          <w:szCs w:val="20"/>
        </w:rPr>
      </w:pPr>
    </w:p>
    <w:p w14:paraId="3AFDED58" w14:textId="77777777" w:rsidR="00E321F7" w:rsidRDefault="00844136">
      <w:pPr>
        <w:ind w:left="280"/>
        <w:rPr>
          <w:sz w:val="20"/>
          <w:szCs w:val="20"/>
        </w:rPr>
      </w:pPr>
      <w:r>
        <w:rPr>
          <w:rFonts w:ascii="Arial" w:eastAsia="Arial" w:hAnsi="Arial" w:cs="Arial"/>
          <w:b/>
          <w:bCs/>
          <w:sz w:val="24"/>
          <w:szCs w:val="24"/>
        </w:rPr>
        <w:t>National metrics</w:t>
      </w:r>
    </w:p>
    <w:p w14:paraId="3A871C5D" w14:textId="77777777" w:rsidR="00E321F7" w:rsidRDefault="00E321F7">
      <w:pPr>
        <w:spacing w:line="161" w:lineRule="exact"/>
        <w:rPr>
          <w:sz w:val="20"/>
          <w:szCs w:val="20"/>
        </w:rPr>
      </w:pPr>
    </w:p>
    <w:p w14:paraId="6C57FBFE" w14:textId="77777777" w:rsidR="00E321F7" w:rsidRDefault="00844136">
      <w:pPr>
        <w:ind w:left="280"/>
        <w:rPr>
          <w:sz w:val="20"/>
          <w:szCs w:val="20"/>
        </w:rPr>
      </w:pPr>
      <w:r>
        <w:rPr>
          <w:rFonts w:ascii="Arial" w:eastAsia="Arial" w:hAnsi="Arial" w:cs="Arial"/>
          <w:sz w:val="24"/>
          <w:szCs w:val="24"/>
        </w:rPr>
        <w:t>National metrics not currently available</w:t>
      </w:r>
    </w:p>
    <w:p w14:paraId="066B21CF" w14:textId="77777777" w:rsidR="00E321F7" w:rsidRDefault="00E321F7">
      <w:pPr>
        <w:spacing w:line="161" w:lineRule="exact"/>
        <w:rPr>
          <w:sz w:val="20"/>
          <w:szCs w:val="20"/>
        </w:rPr>
      </w:pPr>
    </w:p>
    <w:p w14:paraId="56FCB047" w14:textId="77777777" w:rsidR="00E321F7" w:rsidRDefault="00844136">
      <w:pPr>
        <w:ind w:left="280"/>
        <w:rPr>
          <w:sz w:val="20"/>
          <w:szCs w:val="20"/>
        </w:rPr>
      </w:pPr>
      <w:r>
        <w:rPr>
          <w:rFonts w:ascii="Arial" w:eastAsia="Arial" w:hAnsi="Arial" w:cs="Arial"/>
          <w:b/>
          <w:bCs/>
          <w:sz w:val="24"/>
          <w:szCs w:val="24"/>
        </w:rPr>
        <w:t>Digital Maturity Self-assessment (relevant questions)</w:t>
      </w:r>
    </w:p>
    <w:p w14:paraId="370388D5" w14:textId="77777777" w:rsidR="00E321F7" w:rsidRDefault="00E321F7">
      <w:pPr>
        <w:spacing w:line="188" w:lineRule="exact"/>
        <w:rPr>
          <w:sz w:val="20"/>
          <w:szCs w:val="20"/>
        </w:rPr>
      </w:pPr>
    </w:p>
    <w:p w14:paraId="1DA52295" w14:textId="77777777" w:rsidR="00E321F7" w:rsidRDefault="00844136">
      <w:pPr>
        <w:numPr>
          <w:ilvl w:val="0"/>
          <w:numId w:val="27"/>
        </w:numPr>
        <w:tabs>
          <w:tab w:val="left" w:pos="720"/>
        </w:tabs>
        <w:spacing w:line="252" w:lineRule="auto"/>
        <w:ind w:left="720" w:right="786" w:hanging="362"/>
        <w:rPr>
          <w:rFonts w:ascii="Symbol" w:eastAsia="Symbol" w:hAnsi="Symbol" w:cs="Symbol"/>
          <w:sz w:val="24"/>
          <w:szCs w:val="24"/>
        </w:rPr>
      </w:pPr>
      <w:r>
        <w:rPr>
          <w:rFonts w:ascii="Arial" w:eastAsia="Arial" w:hAnsi="Arial" w:cs="Arial"/>
          <w:sz w:val="24"/>
          <w:szCs w:val="24"/>
        </w:rPr>
        <w:t>Local social care providers have digital access to information from your organisation</w:t>
      </w:r>
    </w:p>
    <w:p w14:paraId="632C6161" w14:textId="77777777" w:rsidR="00E321F7" w:rsidRDefault="00E321F7">
      <w:pPr>
        <w:spacing w:line="52" w:lineRule="exact"/>
        <w:rPr>
          <w:rFonts w:ascii="Symbol" w:eastAsia="Symbol" w:hAnsi="Symbol" w:cs="Symbol"/>
          <w:sz w:val="24"/>
          <w:szCs w:val="24"/>
        </w:rPr>
      </w:pPr>
    </w:p>
    <w:p w14:paraId="38A0A95F" w14:textId="77777777" w:rsidR="00E321F7" w:rsidRDefault="00844136">
      <w:pPr>
        <w:numPr>
          <w:ilvl w:val="0"/>
          <w:numId w:val="27"/>
        </w:numPr>
        <w:tabs>
          <w:tab w:val="left" w:pos="720"/>
        </w:tabs>
        <w:spacing w:line="252" w:lineRule="auto"/>
        <w:ind w:left="720" w:right="86" w:hanging="360"/>
        <w:rPr>
          <w:rFonts w:ascii="Symbol" w:eastAsia="Symbol" w:hAnsi="Symbol" w:cs="Symbol"/>
          <w:sz w:val="24"/>
          <w:szCs w:val="24"/>
        </w:rPr>
      </w:pPr>
      <w:r>
        <w:rPr>
          <w:rFonts w:ascii="Arial" w:eastAsia="Arial" w:hAnsi="Arial" w:cs="Arial"/>
          <w:sz w:val="24"/>
          <w:szCs w:val="24"/>
        </w:rPr>
        <w:t xml:space="preserve">Digital </w:t>
      </w:r>
      <w:r>
        <w:rPr>
          <w:rFonts w:ascii="Arial" w:eastAsia="Arial" w:hAnsi="Arial" w:cs="Arial"/>
          <w:sz w:val="24"/>
          <w:szCs w:val="24"/>
        </w:rPr>
        <w:t>systems support the patient discharge process, including production of section 2 and 5 notifications and multidisciplinary discharge planning</w:t>
      </w:r>
    </w:p>
    <w:p w14:paraId="068E60E8" w14:textId="77777777" w:rsidR="00E321F7" w:rsidRDefault="00E321F7">
      <w:pPr>
        <w:spacing w:line="147" w:lineRule="exact"/>
        <w:rPr>
          <w:sz w:val="20"/>
          <w:szCs w:val="20"/>
        </w:rPr>
      </w:pPr>
    </w:p>
    <w:p w14:paraId="1F284B06"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67D2D522" w14:textId="77777777" w:rsidR="00E321F7" w:rsidRDefault="00E321F7">
      <w:pPr>
        <w:spacing w:line="161" w:lineRule="exact"/>
        <w:rPr>
          <w:sz w:val="20"/>
          <w:szCs w:val="20"/>
        </w:rPr>
      </w:pPr>
    </w:p>
    <w:p w14:paraId="1E475CC9" w14:textId="77777777" w:rsidR="00E321F7" w:rsidRDefault="00844136">
      <w:pPr>
        <w:ind w:left="720"/>
        <w:rPr>
          <w:sz w:val="20"/>
          <w:szCs w:val="20"/>
        </w:rPr>
      </w:pPr>
      <w:r>
        <w:rPr>
          <w:rFonts w:ascii="Arial" w:eastAsia="Arial" w:hAnsi="Arial" w:cs="Arial"/>
          <w:b/>
          <w:bCs/>
          <w:sz w:val="24"/>
          <w:szCs w:val="24"/>
        </w:rPr>
        <w:t>Secure Email Standard and Secure Email Options</w:t>
      </w:r>
    </w:p>
    <w:p w14:paraId="32BF3FEC" w14:textId="77777777" w:rsidR="00E321F7" w:rsidRDefault="00E321F7">
      <w:pPr>
        <w:spacing w:line="174" w:lineRule="exact"/>
        <w:rPr>
          <w:sz w:val="20"/>
          <w:szCs w:val="20"/>
        </w:rPr>
      </w:pPr>
    </w:p>
    <w:p w14:paraId="6E03FD59" w14:textId="77777777" w:rsidR="00E321F7" w:rsidRDefault="00844136">
      <w:pPr>
        <w:spacing w:line="274" w:lineRule="auto"/>
        <w:ind w:left="720" w:right="26"/>
        <w:rPr>
          <w:rFonts w:ascii="Arial" w:eastAsia="Arial" w:hAnsi="Arial" w:cs="Arial"/>
          <w:color w:val="0000FF"/>
          <w:sz w:val="24"/>
          <w:szCs w:val="24"/>
          <w:u w:val="single"/>
        </w:rPr>
      </w:pPr>
      <w:r>
        <w:rPr>
          <w:rFonts w:ascii="Arial" w:eastAsia="Arial" w:hAnsi="Arial" w:cs="Arial"/>
          <w:sz w:val="24"/>
          <w:szCs w:val="24"/>
        </w:rPr>
        <w:t>Work is now under</w:t>
      </w:r>
      <w:r>
        <w:rPr>
          <w:rFonts w:ascii="Arial" w:eastAsia="Arial" w:hAnsi="Arial" w:cs="Arial"/>
          <w:sz w:val="24"/>
          <w:szCs w:val="24"/>
        </w:rPr>
        <w:t xml:space="preserve">way to refresh the ISB 1596 secure email standard to reflect changes in central guidance from the Cabinet Office. This includes the strategic direction set out in the ‘secure email blueprint’ by Government Digital Service which was developed by Government </w:t>
      </w:r>
      <w:r>
        <w:rPr>
          <w:rFonts w:ascii="Arial" w:eastAsia="Arial" w:hAnsi="Arial" w:cs="Arial"/>
          <w:sz w:val="24"/>
          <w:szCs w:val="24"/>
        </w:rPr>
        <w:t xml:space="preserve">Digital Service after the ISB 1596 secure email standard was published </w:t>
      </w:r>
      <w:hyperlink r:id="rId31">
        <w:r>
          <w:rPr>
            <w:rFonts w:ascii="Arial" w:eastAsia="Arial" w:hAnsi="Arial" w:cs="Arial"/>
            <w:color w:val="0000FF"/>
            <w:sz w:val="24"/>
            <w:szCs w:val="24"/>
            <w:u w:val="single"/>
          </w:rPr>
          <w:t>https://www.gov.uk/guidance/common-technology-services-cts-secure-email-</w:t>
        </w:r>
      </w:hyperlink>
      <w:hyperlink r:id="rId32">
        <w:r>
          <w:rPr>
            <w:rFonts w:ascii="Arial" w:eastAsia="Arial" w:hAnsi="Arial" w:cs="Arial"/>
            <w:color w:val="0000FF"/>
            <w:sz w:val="24"/>
            <w:szCs w:val="24"/>
            <w:u w:val="single"/>
          </w:rPr>
          <w:t>blueprint</w:t>
        </w:r>
        <w:r>
          <w:rPr>
            <w:rFonts w:ascii="Arial" w:eastAsia="Arial" w:hAnsi="Arial" w:cs="Arial"/>
            <w:color w:val="000000"/>
            <w:sz w:val="24"/>
            <w:szCs w:val="24"/>
          </w:rPr>
          <w:t>.</w:t>
        </w:r>
      </w:hyperlink>
    </w:p>
    <w:p w14:paraId="2A1B3D83" w14:textId="77777777" w:rsidR="00E321F7" w:rsidRDefault="00E321F7">
      <w:pPr>
        <w:spacing w:line="200" w:lineRule="exact"/>
        <w:rPr>
          <w:sz w:val="20"/>
          <w:szCs w:val="20"/>
        </w:rPr>
      </w:pPr>
    </w:p>
    <w:p w14:paraId="72139FEE" w14:textId="77777777" w:rsidR="00E321F7" w:rsidRDefault="00E321F7">
      <w:pPr>
        <w:spacing w:line="200" w:lineRule="exact"/>
        <w:rPr>
          <w:sz w:val="20"/>
          <w:szCs w:val="20"/>
        </w:rPr>
      </w:pPr>
    </w:p>
    <w:p w14:paraId="75EB6964" w14:textId="77777777" w:rsidR="00E321F7" w:rsidRDefault="00E321F7">
      <w:pPr>
        <w:spacing w:line="381" w:lineRule="exact"/>
        <w:rPr>
          <w:sz w:val="20"/>
          <w:szCs w:val="20"/>
        </w:rPr>
      </w:pPr>
    </w:p>
    <w:p w14:paraId="63370BF3" w14:textId="77777777" w:rsidR="00E321F7" w:rsidRDefault="00844136">
      <w:pPr>
        <w:ind w:right="6"/>
        <w:jc w:val="center"/>
        <w:rPr>
          <w:sz w:val="20"/>
          <w:szCs w:val="20"/>
        </w:rPr>
      </w:pPr>
      <w:r>
        <w:rPr>
          <w:rFonts w:ascii="Calibri" w:eastAsia="Calibri" w:hAnsi="Calibri" w:cs="Calibri"/>
        </w:rPr>
        <w:t>11</w:t>
      </w:r>
    </w:p>
    <w:p w14:paraId="51D25566" w14:textId="77777777" w:rsidR="00E321F7" w:rsidRDefault="00E321F7">
      <w:pPr>
        <w:sectPr w:rsidR="00E321F7">
          <w:pgSz w:w="11900" w:h="16838"/>
          <w:pgMar w:top="702" w:right="1440" w:bottom="418" w:left="1440" w:header="0" w:footer="0" w:gutter="0"/>
          <w:cols w:space="720" w:equalWidth="0">
            <w:col w:w="9026"/>
          </w:cols>
        </w:sectPr>
      </w:pPr>
    </w:p>
    <w:p w14:paraId="0D230805"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13F752C1" w14:textId="77777777" w:rsidR="00E321F7" w:rsidRDefault="00E321F7">
      <w:pPr>
        <w:spacing w:line="200" w:lineRule="exact"/>
        <w:rPr>
          <w:sz w:val="20"/>
          <w:szCs w:val="20"/>
        </w:rPr>
      </w:pPr>
    </w:p>
    <w:p w14:paraId="122E6CAA" w14:textId="77777777" w:rsidR="00E321F7" w:rsidRDefault="00E321F7">
      <w:pPr>
        <w:spacing w:line="270" w:lineRule="exact"/>
        <w:rPr>
          <w:sz w:val="20"/>
          <w:szCs w:val="20"/>
        </w:rPr>
      </w:pPr>
    </w:p>
    <w:p w14:paraId="1A0B723A" w14:textId="77777777" w:rsidR="00E321F7" w:rsidRDefault="00844136">
      <w:pPr>
        <w:spacing w:line="270" w:lineRule="auto"/>
        <w:ind w:left="720" w:right="386"/>
        <w:rPr>
          <w:rFonts w:ascii="Arial" w:eastAsia="Arial" w:hAnsi="Arial" w:cs="Arial"/>
          <w:color w:val="0000FF"/>
          <w:sz w:val="24"/>
          <w:szCs w:val="24"/>
          <w:u w:val="single"/>
        </w:rPr>
      </w:pPr>
      <w:r>
        <w:rPr>
          <w:rFonts w:ascii="Arial" w:eastAsia="Arial" w:hAnsi="Arial" w:cs="Arial"/>
          <w:sz w:val="24"/>
          <w:szCs w:val="24"/>
        </w:rPr>
        <w:t xml:space="preserve">Details of the changes can be found here along with the current </w:t>
      </w:r>
      <w:r>
        <w:rPr>
          <w:rFonts w:ascii="Arial" w:eastAsia="Arial" w:hAnsi="Arial" w:cs="Arial"/>
          <w:sz w:val="24"/>
          <w:szCs w:val="24"/>
        </w:rPr>
        <w:t>options for secure email:</w:t>
      </w:r>
      <w:r>
        <w:rPr>
          <w:rFonts w:ascii="Arial" w:eastAsia="Arial" w:hAnsi="Arial" w:cs="Arial"/>
          <w:color w:val="0000FF"/>
          <w:sz w:val="24"/>
          <w:szCs w:val="24"/>
        </w:rPr>
        <w:t xml:space="preserve"> </w:t>
      </w:r>
      <w:hyperlink r:id="rId33">
        <w:r>
          <w:rPr>
            <w:rFonts w:ascii="Arial" w:eastAsia="Arial" w:hAnsi="Arial" w:cs="Arial"/>
            <w:color w:val="0000FF"/>
            <w:sz w:val="24"/>
            <w:szCs w:val="24"/>
            <w:u w:val="single"/>
          </w:rPr>
          <w:t>http://systems.hscic.gov.uk/nhsmail/secure</w:t>
        </w:r>
        <w:r>
          <w:rPr>
            <w:rFonts w:ascii="Arial" w:eastAsia="Arial" w:hAnsi="Arial" w:cs="Arial"/>
            <w:sz w:val="24"/>
            <w:szCs w:val="24"/>
            <w:u w:val="single"/>
          </w:rPr>
          <w:t xml:space="preserve"> </w:t>
        </w:r>
      </w:hyperlink>
      <w:r>
        <w:rPr>
          <w:rFonts w:ascii="Arial" w:eastAsia="Arial" w:hAnsi="Arial" w:cs="Arial"/>
          <w:sz w:val="24"/>
          <w:szCs w:val="24"/>
        </w:rPr>
        <w:t xml:space="preserve">and </w:t>
      </w:r>
      <w:hyperlink r:id="rId34">
        <w:r>
          <w:rPr>
            <w:rFonts w:ascii="Arial" w:eastAsia="Arial" w:hAnsi="Arial" w:cs="Arial"/>
            <w:color w:val="0000FF"/>
            <w:sz w:val="24"/>
            <w:szCs w:val="24"/>
            <w:u w:val="single"/>
          </w:rPr>
          <w:t>http://systems.hscic.gov.uk/nhsmail/future</w:t>
        </w:r>
        <w:r>
          <w:rPr>
            <w:rFonts w:ascii="Arial" w:eastAsia="Arial" w:hAnsi="Arial" w:cs="Arial"/>
            <w:color w:val="000000"/>
            <w:sz w:val="24"/>
            <w:szCs w:val="24"/>
          </w:rPr>
          <w:t>.</w:t>
        </w:r>
      </w:hyperlink>
    </w:p>
    <w:p w14:paraId="4429E4F3" w14:textId="77777777" w:rsidR="00E321F7" w:rsidRDefault="00E321F7">
      <w:pPr>
        <w:spacing w:line="131" w:lineRule="exact"/>
        <w:rPr>
          <w:sz w:val="20"/>
          <w:szCs w:val="20"/>
        </w:rPr>
      </w:pPr>
    </w:p>
    <w:p w14:paraId="16411BDE" w14:textId="77777777" w:rsidR="00E321F7" w:rsidRDefault="00844136">
      <w:pPr>
        <w:ind w:left="720"/>
        <w:rPr>
          <w:sz w:val="20"/>
          <w:szCs w:val="20"/>
        </w:rPr>
      </w:pPr>
      <w:r>
        <w:rPr>
          <w:rFonts w:ascii="Arial" w:eastAsia="Arial" w:hAnsi="Arial" w:cs="Arial"/>
          <w:b/>
          <w:bCs/>
          <w:sz w:val="24"/>
          <w:szCs w:val="24"/>
        </w:rPr>
        <w:t>Structured Mes</w:t>
      </w:r>
      <w:r>
        <w:rPr>
          <w:rFonts w:ascii="Arial" w:eastAsia="Arial" w:hAnsi="Arial" w:cs="Arial"/>
          <w:b/>
          <w:bCs/>
          <w:sz w:val="24"/>
          <w:szCs w:val="24"/>
        </w:rPr>
        <w:t>saging: The National Adapter Service</w:t>
      </w:r>
    </w:p>
    <w:p w14:paraId="5AD6C21A" w14:textId="77777777" w:rsidR="00E321F7" w:rsidRDefault="00E321F7">
      <w:pPr>
        <w:spacing w:line="172" w:lineRule="exact"/>
        <w:rPr>
          <w:sz w:val="20"/>
          <w:szCs w:val="20"/>
        </w:rPr>
      </w:pPr>
    </w:p>
    <w:p w14:paraId="7BE150F5" w14:textId="77777777" w:rsidR="00E321F7" w:rsidRDefault="00844136">
      <w:pPr>
        <w:spacing w:line="274" w:lineRule="auto"/>
        <w:ind w:left="720" w:right="246"/>
        <w:rPr>
          <w:sz w:val="20"/>
          <w:szCs w:val="20"/>
        </w:rPr>
      </w:pPr>
      <w:r>
        <w:rPr>
          <w:rFonts w:ascii="Arial" w:eastAsia="Arial" w:hAnsi="Arial" w:cs="Arial"/>
          <w:sz w:val="24"/>
          <w:szCs w:val="24"/>
        </w:rPr>
        <w:t xml:space="preserve">The Adapter Demonstrator Project was successfully piloted in London for Assessment, Discharge and Withdrawal Notices, using ‘middleware’ to facilitate the sending of patient identifiable information between health and </w:t>
      </w:r>
      <w:r>
        <w:rPr>
          <w:rFonts w:ascii="Arial" w:eastAsia="Arial" w:hAnsi="Arial" w:cs="Arial"/>
          <w:sz w:val="24"/>
          <w:szCs w:val="24"/>
        </w:rPr>
        <w:t>social care depending on their digital maturity. In this case it was by using secure email (acute trusts) and the use of national structured ITK messages in (social care suppliers).</w:t>
      </w:r>
    </w:p>
    <w:p w14:paraId="0DEBCE54" w14:textId="77777777" w:rsidR="00E321F7" w:rsidRDefault="00E321F7">
      <w:pPr>
        <w:spacing w:line="133" w:lineRule="exact"/>
        <w:rPr>
          <w:sz w:val="20"/>
          <w:szCs w:val="20"/>
        </w:rPr>
      </w:pPr>
    </w:p>
    <w:p w14:paraId="2A5721CB" w14:textId="77777777" w:rsidR="00E321F7" w:rsidRDefault="00844136">
      <w:pPr>
        <w:spacing w:line="273" w:lineRule="auto"/>
        <w:ind w:left="720" w:right="366"/>
        <w:rPr>
          <w:sz w:val="20"/>
          <w:szCs w:val="20"/>
        </w:rPr>
      </w:pPr>
      <w:r>
        <w:rPr>
          <w:rFonts w:ascii="Arial" w:eastAsia="Arial" w:hAnsi="Arial" w:cs="Arial"/>
          <w:sz w:val="24"/>
          <w:szCs w:val="24"/>
        </w:rPr>
        <w:t>It has now been confirmed that in 16/17, there will be a new option for l</w:t>
      </w:r>
      <w:r>
        <w:rPr>
          <w:rFonts w:ascii="Arial" w:eastAsia="Arial" w:hAnsi="Arial" w:cs="Arial"/>
          <w:sz w:val="24"/>
          <w:szCs w:val="24"/>
        </w:rPr>
        <w:t>ocalities to consider - the ‘National Adapter Service’. It will build on the Adapter Demonstrator Project, have at least the same functionality but with the Spine providing the ‘middleware’ (N3 will not be required).</w:t>
      </w:r>
    </w:p>
    <w:p w14:paraId="6BB821D7" w14:textId="77777777" w:rsidR="00E321F7" w:rsidRDefault="00E321F7">
      <w:pPr>
        <w:spacing w:line="134" w:lineRule="exact"/>
        <w:rPr>
          <w:sz w:val="20"/>
          <w:szCs w:val="20"/>
        </w:rPr>
      </w:pPr>
    </w:p>
    <w:p w14:paraId="11F71EAF" w14:textId="77777777" w:rsidR="00E321F7" w:rsidRDefault="00844136">
      <w:pPr>
        <w:spacing w:line="273" w:lineRule="auto"/>
        <w:ind w:left="720" w:right="66"/>
        <w:rPr>
          <w:rFonts w:ascii="Arial" w:eastAsia="Arial" w:hAnsi="Arial" w:cs="Arial"/>
          <w:sz w:val="24"/>
          <w:szCs w:val="24"/>
        </w:rPr>
      </w:pPr>
      <w:r>
        <w:rPr>
          <w:rFonts w:ascii="Arial" w:eastAsia="Arial" w:hAnsi="Arial" w:cs="Arial"/>
          <w:sz w:val="24"/>
          <w:szCs w:val="24"/>
        </w:rPr>
        <w:t>The service will not be compulsory but</w:t>
      </w:r>
      <w:r>
        <w:rPr>
          <w:rFonts w:ascii="Arial" w:eastAsia="Arial" w:hAnsi="Arial" w:cs="Arial"/>
          <w:sz w:val="24"/>
          <w:szCs w:val="24"/>
        </w:rPr>
        <w:t xml:space="preserve"> can facilitate interoperability and information sharing - routing interactions between two end points and transforming the input/output to a format that the local organisation can produce/consume. It will be complementary to</w:t>
      </w:r>
      <w:r>
        <w:rPr>
          <w:rFonts w:ascii="Arial" w:eastAsia="Arial" w:hAnsi="Arial" w:cs="Arial"/>
          <w:color w:val="0000FF"/>
          <w:sz w:val="24"/>
          <w:szCs w:val="24"/>
        </w:rPr>
        <w:t xml:space="preserve"> </w:t>
      </w:r>
      <w:hyperlink r:id="rId35">
        <w:r>
          <w:rPr>
            <w:rFonts w:ascii="Arial" w:eastAsia="Arial" w:hAnsi="Arial" w:cs="Arial"/>
            <w:color w:val="0000FF"/>
            <w:sz w:val="24"/>
            <w:szCs w:val="24"/>
            <w:u w:val="single"/>
          </w:rPr>
          <w:t>MESH</w:t>
        </w:r>
        <w:r>
          <w:rPr>
            <w:rFonts w:ascii="Arial" w:eastAsia="Arial" w:hAnsi="Arial" w:cs="Arial"/>
            <w:sz w:val="24"/>
            <w:szCs w:val="24"/>
            <w:u w:val="single"/>
          </w:rPr>
          <w:t xml:space="preserve"> </w:t>
        </w:r>
      </w:hyperlink>
      <w:r>
        <w:rPr>
          <w:rFonts w:ascii="Arial" w:eastAsia="Arial" w:hAnsi="Arial" w:cs="Arial"/>
          <w:sz w:val="24"/>
          <w:szCs w:val="24"/>
        </w:rPr>
        <w:t>(Message Exchange for Social Care and Health).</w:t>
      </w:r>
    </w:p>
    <w:p w14:paraId="5060D080" w14:textId="77777777" w:rsidR="00E321F7" w:rsidRDefault="00E321F7">
      <w:pPr>
        <w:spacing w:line="129" w:lineRule="exact"/>
        <w:rPr>
          <w:sz w:val="20"/>
          <w:szCs w:val="20"/>
        </w:rPr>
      </w:pPr>
    </w:p>
    <w:p w14:paraId="2D2BAFCB" w14:textId="77777777" w:rsidR="00E321F7" w:rsidRDefault="00844136">
      <w:pPr>
        <w:ind w:left="720"/>
        <w:rPr>
          <w:sz w:val="20"/>
          <w:szCs w:val="20"/>
        </w:rPr>
      </w:pPr>
      <w:r>
        <w:rPr>
          <w:rFonts w:ascii="Arial" w:eastAsia="Arial" w:hAnsi="Arial" w:cs="Arial"/>
          <w:b/>
          <w:bCs/>
          <w:sz w:val="24"/>
          <w:szCs w:val="24"/>
        </w:rPr>
        <w:t>National Standards – Social Care</w:t>
      </w:r>
    </w:p>
    <w:p w14:paraId="0003CACD" w14:textId="77777777" w:rsidR="00E321F7" w:rsidRDefault="00E321F7">
      <w:pPr>
        <w:spacing w:line="172" w:lineRule="exact"/>
        <w:rPr>
          <w:sz w:val="20"/>
          <w:szCs w:val="20"/>
        </w:rPr>
      </w:pPr>
    </w:p>
    <w:p w14:paraId="2C87DBF6" w14:textId="77777777" w:rsidR="00E321F7" w:rsidRDefault="00844136">
      <w:pPr>
        <w:spacing w:line="288" w:lineRule="auto"/>
        <w:ind w:left="720" w:right="426"/>
        <w:rPr>
          <w:sz w:val="20"/>
          <w:szCs w:val="20"/>
        </w:rPr>
      </w:pPr>
      <w:r>
        <w:rPr>
          <w:rFonts w:ascii="Arial" w:eastAsia="Arial" w:hAnsi="Arial" w:cs="Arial"/>
          <w:sz w:val="23"/>
          <w:szCs w:val="23"/>
        </w:rPr>
        <w:t xml:space="preserve">The National Adapter will also use the initial national social care standards that are now being developed, starting with Assessment, </w:t>
      </w:r>
      <w:r>
        <w:rPr>
          <w:rFonts w:ascii="Arial" w:eastAsia="Arial" w:hAnsi="Arial" w:cs="Arial"/>
          <w:sz w:val="23"/>
          <w:szCs w:val="23"/>
        </w:rPr>
        <w:t>Discharge and Withdrawal Notices, followed by GP Referral to Social Care. This work is taking place in collaboration with the Standardisation Committee for Care Information (SCCI) and the Professional Record Standards Body (PRSB).</w:t>
      </w:r>
    </w:p>
    <w:p w14:paraId="730E3CC4" w14:textId="77777777" w:rsidR="00E321F7" w:rsidRDefault="00E321F7">
      <w:pPr>
        <w:spacing w:line="200" w:lineRule="exact"/>
        <w:rPr>
          <w:sz w:val="20"/>
          <w:szCs w:val="20"/>
        </w:rPr>
      </w:pPr>
    </w:p>
    <w:p w14:paraId="043E0F0D" w14:textId="77777777" w:rsidR="00E321F7" w:rsidRDefault="00E321F7">
      <w:pPr>
        <w:spacing w:line="200" w:lineRule="exact"/>
        <w:rPr>
          <w:sz w:val="20"/>
          <w:szCs w:val="20"/>
        </w:rPr>
      </w:pPr>
    </w:p>
    <w:p w14:paraId="5BD40784" w14:textId="77777777" w:rsidR="00E321F7" w:rsidRDefault="00E321F7">
      <w:pPr>
        <w:spacing w:line="200" w:lineRule="exact"/>
        <w:rPr>
          <w:sz w:val="20"/>
          <w:szCs w:val="20"/>
        </w:rPr>
      </w:pPr>
    </w:p>
    <w:p w14:paraId="703129B8" w14:textId="77777777" w:rsidR="00E321F7" w:rsidRDefault="00E321F7">
      <w:pPr>
        <w:spacing w:line="200" w:lineRule="exact"/>
        <w:rPr>
          <w:sz w:val="20"/>
          <w:szCs w:val="20"/>
        </w:rPr>
      </w:pPr>
    </w:p>
    <w:p w14:paraId="291A5EB9" w14:textId="77777777" w:rsidR="00E321F7" w:rsidRDefault="00E321F7">
      <w:pPr>
        <w:spacing w:line="200" w:lineRule="exact"/>
        <w:rPr>
          <w:sz w:val="20"/>
          <w:szCs w:val="20"/>
        </w:rPr>
      </w:pPr>
    </w:p>
    <w:p w14:paraId="73B0A1D1" w14:textId="77777777" w:rsidR="00E321F7" w:rsidRDefault="00E321F7">
      <w:pPr>
        <w:spacing w:line="200" w:lineRule="exact"/>
        <w:rPr>
          <w:sz w:val="20"/>
          <w:szCs w:val="20"/>
        </w:rPr>
      </w:pPr>
    </w:p>
    <w:p w14:paraId="5A3CBB1F" w14:textId="77777777" w:rsidR="00E321F7" w:rsidRDefault="00E321F7">
      <w:pPr>
        <w:spacing w:line="200" w:lineRule="exact"/>
        <w:rPr>
          <w:sz w:val="20"/>
          <w:szCs w:val="20"/>
        </w:rPr>
      </w:pPr>
    </w:p>
    <w:p w14:paraId="66E37930" w14:textId="77777777" w:rsidR="00E321F7" w:rsidRDefault="00E321F7">
      <w:pPr>
        <w:spacing w:line="200" w:lineRule="exact"/>
        <w:rPr>
          <w:sz w:val="20"/>
          <w:szCs w:val="20"/>
        </w:rPr>
      </w:pPr>
    </w:p>
    <w:p w14:paraId="3FAD19FA" w14:textId="77777777" w:rsidR="00E321F7" w:rsidRDefault="00E321F7">
      <w:pPr>
        <w:spacing w:line="200" w:lineRule="exact"/>
        <w:rPr>
          <w:sz w:val="20"/>
          <w:szCs w:val="20"/>
        </w:rPr>
      </w:pPr>
    </w:p>
    <w:p w14:paraId="6ECA691A" w14:textId="77777777" w:rsidR="00E321F7" w:rsidRDefault="00E321F7">
      <w:pPr>
        <w:spacing w:line="200" w:lineRule="exact"/>
        <w:rPr>
          <w:sz w:val="20"/>
          <w:szCs w:val="20"/>
        </w:rPr>
      </w:pPr>
    </w:p>
    <w:p w14:paraId="662F101E" w14:textId="77777777" w:rsidR="00E321F7" w:rsidRDefault="00E321F7">
      <w:pPr>
        <w:spacing w:line="200" w:lineRule="exact"/>
        <w:rPr>
          <w:sz w:val="20"/>
          <w:szCs w:val="20"/>
        </w:rPr>
      </w:pPr>
    </w:p>
    <w:p w14:paraId="368A2A89" w14:textId="77777777" w:rsidR="00E321F7" w:rsidRDefault="00E321F7">
      <w:pPr>
        <w:spacing w:line="200" w:lineRule="exact"/>
        <w:rPr>
          <w:sz w:val="20"/>
          <w:szCs w:val="20"/>
        </w:rPr>
      </w:pPr>
    </w:p>
    <w:p w14:paraId="6D8EA93A" w14:textId="77777777" w:rsidR="00E321F7" w:rsidRDefault="00E321F7">
      <w:pPr>
        <w:spacing w:line="200" w:lineRule="exact"/>
        <w:rPr>
          <w:sz w:val="20"/>
          <w:szCs w:val="20"/>
        </w:rPr>
      </w:pPr>
    </w:p>
    <w:p w14:paraId="14FEFFA6" w14:textId="77777777" w:rsidR="00E321F7" w:rsidRDefault="00E321F7">
      <w:pPr>
        <w:spacing w:line="200" w:lineRule="exact"/>
        <w:rPr>
          <w:sz w:val="20"/>
          <w:szCs w:val="20"/>
        </w:rPr>
      </w:pPr>
    </w:p>
    <w:p w14:paraId="15A2343C" w14:textId="77777777" w:rsidR="00E321F7" w:rsidRDefault="00E321F7">
      <w:pPr>
        <w:spacing w:line="200" w:lineRule="exact"/>
        <w:rPr>
          <w:sz w:val="20"/>
          <w:szCs w:val="20"/>
        </w:rPr>
      </w:pPr>
    </w:p>
    <w:p w14:paraId="0ABAACBB" w14:textId="77777777" w:rsidR="00E321F7" w:rsidRDefault="00E321F7">
      <w:pPr>
        <w:spacing w:line="200" w:lineRule="exact"/>
        <w:rPr>
          <w:sz w:val="20"/>
          <w:szCs w:val="20"/>
        </w:rPr>
      </w:pPr>
    </w:p>
    <w:p w14:paraId="368127A0" w14:textId="77777777" w:rsidR="00E321F7" w:rsidRDefault="00E321F7">
      <w:pPr>
        <w:spacing w:line="200" w:lineRule="exact"/>
        <w:rPr>
          <w:sz w:val="20"/>
          <w:szCs w:val="20"/>
        </w:rPr>
      </w:pPr>
    </w:p>
    <w:p w14:paraId="13D9E69E" w14:textId="77777777" w:rsidR="00E321F7" w:rsidRDefault="00E321F7">
      <w:pPr>
        <w:spacing w:line="200" w:lineRule="exact"/>
        <w:rPr>
          <w:sz w:val="20"/>
          <w:szCs w:val="20"/>
        </w:rPr>
      </w:pPr>
    </w:p>
    <w:p w14:paraId="2970E56F" w14:textId="77777777" w:rsidR="00E321F7" w:rsidRDefault="00E321F7">
      <w:pPr>
        <w:spacing w:line="200" w:lineRule="exact"/>
        <w:rPr>
          <w:sz w:val="20"/>
          <w:szCs w:val="20"/>
        </w:rPr>
      </w:pPr>
    </w:p>
    <w:p w14:paraId="6B1EA957" w14:textId="77777777" w:rsidR="00E321F7" w:rsidRDefault="00E321F7">
      <w:pPr>
        <w:spacing w:line="200" w:lineRule="exact"/>
        <w:rPr>
          <w:sz w:val="20"/>
          <w:szCs w:val="20"/>
        </w:rPr>
      </w:pPr>
    </w:p>
    <w:p w14:paraId="12535C87" w14:textId="77777777" w:rsidR="00E321F7" w:rsidRDefault="00E321F7">
      <w:pPr>
        <w:spacing w:line="200" w:lineRule="exact"/>
        <w:rPr>
          <w:sz w:val="20"/>
          <w:szCs w:val="20"/>
        </w:rPr>
      </w:pPr>
    </w:p>
    <w:p w14:paraId="23116C81" w14:textId="77777777" w:rsidR="00E321F7" w:rsidRDefault="00E321F7">
      <w:pPr>
        <w:spacing w:line="200" w:lineRule="exact"/>
        <w:rPr>
          <w:sz w:val="20"/>
          <w:szCs w:val="20"/>
        </w:rPr>
      </w:pPr>
    </w:p>
    <w:p w14:paraId="6E7C52F3" w14:textId="77777777" w:rsidR="00E321F7" w:rsidRDefault="00E321F7">
      <w:pPr>
        <w:spacing w:line="200" w:lineRule="exact"/>
        <w:rPr>
          <w:sz w:val="20"/>
          <w:szCs w:val="20"/>
        </w:rPr>
      </w:pPr>
    </w:p>
    <w:p w14:paraId="3287160F" w14:textId="77777777" w:rsidR="00E321F7" w:rsidRDefault="00E321F7">
      <w:pPr>
        <w:spacing w:line="200" w:lineRule="exact"/>
        <w:rPr>
          <w:sz w:val="20"/>
          <w:szCs w:val="20"/>
        </w:rPr>
      </w:pPr>
    </w:p>
    <w:p w14:paraId="036618F1" w14:textId="77777777" w:rsidR="00E321F7" w:rsidRDefault="00E321F7">
      <w:pPr>
        <w:spacing w:line="200" w:lineRule="exact"/>
        <w:rPr>
          <w:sz w:val="20"/>
          <w:szCs w:val="20"/>
        </w:rPr>
      </w:pPr>
    </w:p>
    <w:p w14:paraId="7ED780B5" w14:textId="77777777" w:rsidR="00E321F7" w:rsidRDefault="00E321F7">
      <w:pPr>
        <w:spacing w:line="200" w:lineRule="exact"/>
        <w:rPr>
          <w:sz w:val="20"/>
          <w:szCs w:val="20"/>
        </w:rPr>
      </w:pPr>
    </w:p>
    <w:p w14:paraId="2C719192" w14:textId="77777777" w:rsidR="00E321F7" w:rsidRDefault="00E321F7">
      <w:pPr>
        <w:spacing w:line="283" w:lineRule="exact"/>
        <w:rPr>
          <w:sz w:val="20"/>
          <w:szCs w:val="20"/>
        </w:rPr>
      </w:pPr>
    </w:p>
    <w:p w14:paraId="1BEA6495" w14:textId="77777777" w:rsidR="00E321F7" w:rsidRDefault="00844136">
      <w:pPr>
        <w:ind w:right="-13"/>
        <w:jc w:val="center"/>
        <w:rPr>
          <w:sz w:val="20"/>
          <w:szCs w:val="20"/>
        </w:rPr>
      </w:pPr>
      <w:r>
        <w:rPr>
          <w:rFonts w:ascii="Calibri" w:eastAsia="Calibri" w:hAnsi="Calibri" w:cs="Calibri"/>
        </w:rPr>
        <w:t>12</w:t>
      </w:r>
    </w:p>
    <w:p w14:paraId="0A217A1B" w14:textId="77777777" w:rsidR="00E321F7" w:rsidRDefault="00E321F7">
      <w:pPr>
        <w:sectPr w:rsidR="00E321F7">
          <w:pgSz w:w="11900" w:h="16838"/>
          <w:pgMar w:top="702" w:right="1440" w:bottom="418" w:left="1440" w:header="0" w:footer="0" w:gutter="0"/>
          <w:cols w:space="720" w:equalWidth="0">
            <w:col w:w="9026"/>
          </w:cols>
        </w:sectPr>
      </w:pPr>
    </w:p>
    <w:p w14:paraId="41560658"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1C3E4213" w14:textId="77777777" w:rsidR="00E321F7" w:rsidRDefault="00E321F7">
      <w:pPr>
        <w:spacing w:line="200" w:lineRule="exact"/>
        <w:rPr>
          <w:sz w:val="20"/>
          <w:szCs w:val="20"/>
        </w:rPr>
      </w:pPr>
    </w:p>
    <w:p w14:paraId="1B79A028" w14:textId="77777777" w:rsidR="00E321F7" w:rsidRDefault="00E321F7">
      <w:pPr>
        <w:spacing w:line="270" w:lineRule="exact"/>
        <w:rPr>
          <w:sz w:val="20"/>
          <w:szCs w:val="20"/>
        </w:rPr>
      </w:pPr>
    </w:p>
    <w:p w14:paraId="2401DC6D" w14:textId="77777777" w:rsidR="00E321F7" w:rsidRDefault="00844136">
      <w:pPr>
        <w:spacing w:line="288" w:lineRule="auto"/>
        <w:ind w:left="280" w:right="1026" w:hanging="282"/>
        <w:rPr>
          <w:sz w:val="20"/>
          <w:szCs w:val="20"/>
        </w:rPr>
      </w:pPr>
      <w:r>
        <w:rPr>
          <w:rFonts w:ascii="Arial" w:eastAsia="Arial" w:hAnsi="Arial" w:cs="Arial"/>
          <w:b/>
          <w:bCs/>
          <w:sz w:val="23"/>
          <w:szCs w:val="23"/>
        </w:rPr>
        <w:t>G. Clinicians in unscheduled care settings can access child protection information with social care professionals notified accordingly</w:t>
      </w:r>
    </w:p>
    <w:p w14:paraId="7671F66B" w14:textId="77777777" w:rsidR="00E321F7" w:rsidRDefault="00E321F7">
      <w:pPr>
        <w:spacing w:line="108" w:lineRule="exact"/>
        <w:rPr>
          <w:sz w:val="20"/>
          <w:szCs w:val="20"/>
        </w:rPr>
      </w:pPr>
    </w:p>
    <w:p w14:paraId="0D076940" w14:textId="77777777" w:rsidR="00E321F7" w:rsidRDefault="00844136">
      <w:pPr>
        <w:ind w:left="280"/>
        <w:rPr>
          <w:sz w:val="20"/>
          <w:szCs w:val="20"/>
        </w:rPr>
      </w:pPr>
      <w:r>
        <w:rPr>
          <w:rFonts w:ascii="Arial" w:eastAsia="Arial" w:hAnsi="Arial" w:cs="Arial"/>
          <w:b/>
          <w:bCs/>
          <w:sz w:val="24"/>
          <w:szCs w:val="24"/>
        </w:rPr>
        <w:t>Capability group</w:t>
      </w:r>
    </w:p>
    <w:p w14:paraId="705D71D2" w14:textId="77777777" w:rsidR="00E321F7" w:rsidRDefault="00E321F7">
      <w:pPr>
        <w:spacing w:line="163" w:lineRule="exact"/>
        <w:rPr>
          <w:sz w:val="20"/>
          <w:szCs w:val="20"/>
        </w:rPr>
      </w:pPr>
    </w:p>
    <w:p w14:paraId="4BE4809F" w14:textId="77777777" w:rsidR="00E321F7" w:rsidRDefault="00844136">
      <w:pPr>
        <w:ind w:left="280"/>
        <w:rPr>
          <w:sz w:val="20"/>
          <w:szCs w:val="20"/>
        </w:rPr>
      </w:pPr>
      <w:r>
        <w:rPr>
          <w:rFonts w:ascii="Arial" w:eastAsia="Arial" w:hAnsi="Arial" w:cs="Arial"/>
          <w:sz w:val="24"/>
          <w:szCs w:val="24"/>
        </w:rPr>
        <w:t>Decision support</w:t>
      </w:r>
    </w:p>
    <w:p w14:paraId="18272D01" w14:textId="77777777" w:rsidR="00E321F7" w:rsidRDefault="00E321F7">
      <w:pPr>
        <w:spacing w:line="161" w:lineRule="exact"/>
        <w:rPr>
          <w:sz w:val="20"/>
          <w:szCs w:val="20"/>
        </w:rPr>
      </w:pPr>
    </w:p>
    <w:p w14:paraId="31F63FA7" w14:textId="77777777" w:rsidR="00E321F7" w:rsidRDefault="00844136">
      <w:pPr>
        <w:ind w:left="280"/>
        <w:rPr>
          <w:sz w:val="20"/>
          <w:szCs w:val="20"/>
        </w:rPr>
      </w:pPr>
      <w:r>
        <w:rPr>
          <w:rFonts w:ascii="Arial" w:eastAsia="Arial" w:hAnsi="Arial" w:cs="Arial"/>
          <w:b/>
          <w:bCs/>
          <w:sz w:val="24"/>
          <w:szCs w:val="24"/>
        </w:rPr>
        <w:t>Aims (in terms of take-up and optimisation)</w:t>
      </w:r>
    </w:p>
    <w:p w14:paraId="4EF4BDA9" w14:textId="77777777" w:rsidR="00E321F7" w:rsidRDefault="00E321F7">
      <w:pPr>
        <w:spacing w:line="186" w:lineRule="exact"/>
        <w:rPr>
          <w:sz w:val="20"/>
          <w:szCs w:val="20"/>
        </w:rPr>
      </w:pPr>
    </w:p>
    <w:p w14:paraId="1E1CEDFD" w14:textId="77777777" w:rsidR="00E321F7" w:rsidRDefault="00844136">
      <w:pPr>
        <w:numPr>
          <w:ilvl w:val="0"/>
          <w:numId w:val="28"/>
        </w:numPr>
        <w:tabs>
          <w:tab w:val="left" w:pos="720"/>
        </w:tabs>
        <w:spacing w:line="263" w:lineRule="auto"/>
        <w:ind w:left="720" w:right="546" w:hanging="360"/>
        <w:rPr>
          <w:rFonts w:ascii="Symbol" w:eastAsia="Symbol" w:hAnsi="Symbol" w:cs="Symbol"/>
          <w:sz w:val="24"/>
          <w:szCs w:val="24"/>
        </w:rPr>
      </w:pPr>
      <w:r>
        <w:rPr>
          <w:rFonts w:ascii="Arial" w:eastAsia="Arial" w:hAnsi="Arial" w:cs="Arial"/>
          <w:sz w:val="24"/>
          <w:szCs w:val="24"/>
        </w:rPr>
        <w:t>Child protection information checked for every child or pregnant mother presenting in an unscheduled care setting with a potential indicator of the child being at risk (including for out-of-area children)</w:t>
      </w:r>
    </w:p>
    <w:p w14:paraId="56E2C479" w14:textId="77777777" w:rsidR="00E321F7" w:rsidRDefault="00E321F7">
      <w:pPr>
        <w:spacing w:line="42" w:lineRule="exact"/>
        <w:rPr>
          <w:rFonts w:ascii="Symbol" w:eastAsia="Symbol" w:hAnsi="Symbol" w:cs="Symbol"/>
          <w:sz w:val="24"/>
          <w:szCs w:val="24"/>
        </w:rPr>
      </w:pPr>
    </w:p>
    <w:p w14:paraId="54982D53" w14:textId="77777777" w:rsidR="00E321F7" w:rsidRDefault="00844136">
      <w:pPr>
        <w:numPr>
          <w:ilvl w:val="0"/>
          <w:numId w:val="28"/>
        </w:numPr>
        <w:tabs>
          <w:tab w:val="left" w:pos="720"/>
        </w:tabs>
        <w:spacing w:line="263" w:lineRule="auto"/>
        <w:ind w:left="720" w:right="106" w:hanging="362"/>
        <w:rPr>
          <w:rFonts w:ascii="Symbol" w:eastAsia="Symbol" w:hAnsi="Symbol" w:cs="Symbol"/>
          <w:sz w:val="24"/>
          <w:szCs w:val="24"/>
        </w:rPr>
      </w:pPr>
      <w:r>
        <w:rPr>
          <w:rFonts w:ascii="Arial" w:eastAsia="Arial" w:hAnsi="Arial" w:cs="Arial"/>
          <w:sz w:val="24"/>
          <w:szCs w:val="24"/>
        </w:rPr>
        <w:t>Indication of child protection plan, looked after child or unborn child protection plan (where they exist) flagged to clinician, along with social care contact details</w:t>
      </w:r>
    </w:p>
    <w:p w14:paraId="6D0F9B0C" w14:textId="77777777" w:rsidR="00E321F7" w:rsidRDefault="00E321F7">
      <w:pPr>
        <w:spacing w:line="40" w:lineRule="exact"/>
        <w:rPr>
          <w:rFonts w:ascii="Symbol" w:eastAsia="Symbol" w:hAnsi="Symbol" w:cs="Symbol"/>
          <w:sz w:val="24"/>
          <w:szCs w:val="24"/>
        </w:rPr>
      </w:pPr>
    </w:p>
    <w:p w14:paraId="0ABC09A8" w14:textId="77777777" w:rsidR="00E321F7" w:rsidRDefault="00844136">
      <w:pPr>
        <w:numPr>
          <w:ilvl w:val="0"/>
          <w:numId w:val="28"/>
        </w:numPr>
        <w:tabs>
          <w:tab w:val="left" w:pos="720"/>
        </w:tabs>
        <w:spacing w:line="267" w:lineRule="auto"/>
        <w:ind w:left="720" w:right="66" w:hanging="360"/>
        <w:rPr>
          <w:rFonts w:ascii="Symbol" w:eastAsia="Symbol" w:hAnsi="Symbol" w:cs="Symbol"/>
          <w:sz w:val="24"/>
          <w:szCs w:val="24"/>
        </w:rPr>
      </w:pPr>
      <w:r>
        <w:rPr>
          <w:rFonts w:ascii="Arial" w:eastAsia="Arial" w:hAnsi="Arial" w:cs="Arial"/>
          <w:sz w:val="24"/>
          <w:szCs w:val="24"/>
        </w:rPr>
        <w:t>The social worker of a child on a child protection plan, looked after or on an unborn c</w:t>
      </w:r>
      <w:r>
        <w:rPr>
          <w:rFonts w:ascii="Arial" w:eastAsia="Arial" w:hAnsi="Arial" w:cs="Arial"/>
          <w:sz w:val="24"/>
          <w:szCs w:val="24"/>
        </w:rPr>
        <w:t>hild protection plan receives a notification when that child presents at an unscheduled care setting and the clinician accesses the child protection alert in their record</w:t>
      </w:r>
    </w:p>
    <w:p w14:paraId="6ACB33E4" w14:textId="77777777" w:rsidR="00E321F7" w:rsidRDefault="00E321F7">
      <w:pPr>
        <w:spacing w:line="133" w:lineRule="exact"/>
        <w:rPr>
          <w:sz w:val="20"/>
          <w:szCs w:val="20"/>
        </w:rPr>
      </w:pPr>
    </w:p>
    <w:p w14:paraId="1092A512" w14:textId="77777777" w:rsidR="00E321F7" w:rsidRDefault="00844136">
      <w:pPr>
        <w:ind w:left="280"/>
        <w:rPr>
          <w:sz w:val="20"/>
          <w:szCs w:val="20"/>
        </w:rPr>
      </w:pPr>
      <w:r>
        <w:rPr>
          <w:rFonts w:ascii="Arial" w:eastAsia="Arial" w:hAnsi="Arial" w:cs="Arial"/>
          <w:b/>
          <w:bCs/>
          <w:sz w:val="24"/>
          <w:szCs w:val="24"/>
        </w:rPr>
        <w:t>Examples of opportunities to go further</w:t>
      </w:r>
    </w:p>
    <w:p w14:paraId="64D36519" w14:textId="77777777" w:rsidR="00E321F7" w:rsidRDefault="00E321F7">
      <w:pPr>
        <w:spacing w:line="157" w:lineRule="exact"/>
        <w:rPr>
          <w:sz w:val="20"/>
          <w:szCs w:val="20"/>
        </w:rPr>
      </w:pPr>
    </w:p>
    <w:p w14:paraId="1CDA6DD0" w14:textId="77777777" w:rsidR="00E321F7" w:rsidRDefault="00844136">
      <w:pPr>
        <w:numPr>
          <w:ilvl w:val="0"/>
          <w:numId w:val="29"/>
        </w:numPr>
        <w:tabs>
          <w:tab w:val="left" w:pos="720"/>
        </w:tabs>
        <w:ind w:left="720" w:hanging="362"/>
        <w:rPr>
          <w:rFonts w:ascii="Symbol" w:eastAsia="Symbol" w:hAnsi="Symbol" w:cs="Symbol"/>
          <w:sz w:val="24"/>
          <w:szCs w:val="24"/>
        </w:rPr>
      </w:pPr>
      <w:r>
        <w:rPr>
          <w:rFonts w:ascii="Arial" w:eastAsia="Arial" w:hAnsi="Arial" w:cs="Arial"/>
          <w:sz w:val="24"/>
          <w:szCs w:val="24"/>
        </w:rPr>
        <w:t>Child protection alerts flagged within core</w:t>
      </w:r>
      <w:r>
        <w:rPr>
          <w:rFonts w:ascii="Arial" w:eastAsia="Arial" w:hAnsi="Arial" w:cs="Arial"/>
          <w:sz w:val="24"/>
          <w:szCs w:val="24"/>
        </w:rPr>
        <w:t xml:space="preserve"> clinical patient record</w:t>
      </w:r>
    </w:p>
    <w:p w14:paraId="02B39677" w14:textId="77777777" w:rsidR="00E321F7" w:rsidRDefault="00E321F7">
      <w:pPr>
        <w:spacing w:line="39" w:lineRule="exact"/>
        <w:rPr>
          <w:rFonts w:ascii="Symbol" w:eastAsia="Symbol" w:hAnsi="Symbol" w:cs="Symbol"/>
          <w:sz w:val="24"/>
          <w:szCs w:val="24"/>
        </w:rPr>
      </w:pPr>
    </w:p>
    <w:p w14:paraId="3E9FF4CC" w14:textId="77777777" w:rsidR="00E321F7" w:rsidRDefault="00844136">
      <w:pPr>
        <w:numPr>
          <w:ilvl w:val="0"/>
          <w:numId w:val="29"/>
        </w:numPr>
        <w:tabs>
          <w:tab w:val="left" w:pos="720"/>
        </w:tabs>
        <w:ind w:left="720" w:hanging="362"/>
        <w:rPr>
          <w:rFonts w:ascii="Symbol" w:eastAsia="Symbol" w:hAnsi="Symbol" w:cs="Symbol"/>
          <w:sz w:val="24"/>
          <w:szCs w:val="24"/>
        </w:rPr>
      </w:pPr>
      <w:r>
        <w:rPr>
          <w:rFonts w:ascii="Arial" w:eastAsia="Arial" w:hAnsi="Arial" w:cs="Arial"/>
          <w:sz w:val="24"/>
          <w:szCs w:val="24"/>
        </w:rPr>
        <w:t>Information accessed directly from clinicians’ core system</w:t>
      </w:r>
    </w:p>
    <w:p w14:paraId="197F1E57" w14:textId="77777777" w:rsidR="00E321F7" w:rsidRDefault="00E321F7">
      <w:pPr>
        <w:spacing w:line="39" w:lineRule="exact"/>
        <w:rPr>
          <w:rFonts w:ascii="Symbol" w:eastAsia="Symbol" w:hAnsi="Symbol" w:cs="Symbol"/>
          <w:sz w:val="24"/>
          <w:szCs w:val="24"/>
        </w:rPr>
      </w:pPr>
    </w:p>
    <w:p w14:paraId="3CBBAD1F" w14:textId="77777777" w:rsidR="00E321F7" w:rsidRDefault="00844136">
      <w:pPr>
        <w:numPr>
          <w:ilvl w:val="0"/>
          <w:numId w:val="29"/>
        </w:numPr>
        <w:tabs>
          <w:tab w:val="left" w:pos="720"/>
        </w:tabs>
        <w:ind w:left="720" w:hanging="362"/>
        <w:rPr>
          <w:rFonts w:ascii="Symbol" w:eastAsia="Symbol" w:hAnsi="Symbol" w:cs="Symbol"/>
          <w:sz w:val="24"/>
          <w:szCs w:val="24"/>
        </w:rPr>
      </w:pPr>
      <w:r>
        <w:rPr>
          <w:rFonts w:ascii="Arial" w:eastAsia="Arial" w:hAnsi="Arial" w:cs="Arial"/>
          <w:sz w:val="24"/>
          <w:szCs w:val="24"/>
        </w:rPr>
        <w:t>Alerts shared with other clinical teams via electronic discharge summary</w:t>
      </w:r>
    </w:p>
    <w:p w14:paraId="06ED5CFA" w14:textId="77777777" w:rsidR="00E321F7" w:rsidRDefault="00E321F7">
      <w:pPr>
        <w:spacing w:line="39" w:lineRule="exact"/>
        <w:rPr>
          <w:rFonts w:ascii="Symbol" w:eastAsia="Symbol" w:hAnsi="Symbol" w:cs="Symbol"/>
          <w:sz w:val="24"/>
          <w:szCs w:val="24"/>
        </w:rPr>
      </w:pPr>
    </w:p>
    <w:p w14:paraId="5B1486B6" w14:textId="77777777" w:rsidR="00E321F7" w:rsidRDefault="00844136">
      <w:pPr>
        <w:numPr>
          <w:ilvl w:val="0"/>
          <w:numId w:val="29"/>
        </w:numPr>
        <w:tabs>
          <w:tab w:val="left" w:pos="720"/>
        </w:tabs>
        <w:ind w:left="720" w:hanging="362"/>
        <w:rPr>
          <w:rFonts w:ascii="Symbol" w:eastAsia="Symbol" w:hAnsi="Symbol" w:cs="Symbol"/>
          <w:sz w:val="24"/>
          <w:szCs w:val="24"/>
        </w:rPr>
      </w:pPr>
      <w:r>
        <w:rPr>
          <w:rFonts w:ascii="Arial" w:eastAsia="Arial" w:hAnsi="Arial" w:cs="Arial"/>
          <w:sz w:val="24"/>
          <w:szCs w:val="24"/>
        </w:rPr>
        <w:t>Alerts integrated into existing social care workflows</w:t>
      </w:r>
    </w:p>
    <w:p w14:paraId="3D80CE2E" w14:textId="77777777" w:rsidR="00E321F7" w:rsidRDefault="00E321F7">
      <w:pPr>
        <w:spacing w:line="163" w:lineRule="exact"/>
        <w:rPr>
          <w:sz w:val="20"/>
          <w:szCs w:val="20"/>
        </w:rPr>
      </w:pPr>
    </w:p>
    <w:p w14:paraId="1172A14A" w14:textId="77777777" w:rsidR="00E321F7" w:rsidRDefault="00844136">
      <w:pPr>
        <w:ind w:left="280"/>
        <w:rPr>
          <w:sz w:val="20"/>
          <w:szCs w:val="20"/>
        </w:rPr>
      </w:pPr>
      <w:r>
        <w:rPr>
          <w:rFonts w:ascii="Arial" w:eastAsia="Arial" w:hAnsi="Arial" w:cs="Arial"/>
          <w:b/>
          <w:bCs/>
          <w:sz w:val="24"/>
          <w:szCs w:val="24"/>
        </w:rPr>
        <w:t>Case studies / storyboards</w:t>
      </w:r>
    </w:p>
    <w:p w14:paraId="75A260E8" w14:textId="77777777" w:rsidR="00E321F7" w:rsidRDefault="00E321F7">
      <w:pPr>
        <w:spacing w:line="186" w:lineRule="exact"/>
        <w:rPr>
          <w:sz w:val="20"/>
          <w:szCs w:val="20"/>
        </w:rPr>
      </w:pPr>
    </w:p>
    <w:p w14:paraId="716C99FE" w14:textId="77777777" w:rsidR="00E321F7" w:rsidRDefault="00844136">
      <w:pPr>
        <w:numPr>
          <w:ilvl w:val="0"/>
          <w:numId w:val="30"/>
        </w:numPr>
        <w:tabs>
          <w:tab w:val="left" w:pos="720"/>
        </w:tabs>
        <w:spacing w:line="252" w:lineRule="auto"/>
        <w:ind w:left="720" w:right="926" w:hanging="360"/>
        <w:rPr>
          <w:rFonts w:ascii="Arial" w:eastAsia="Arial" w:hAnsi="Arial" w:cs="Arial"/>
          <w:color w:val="0000FF"/>
          <w:sz w:val="24"/>
          <w:szCs w:val="24"/>
          <w:u w:val="single"/>
        </w:rPr>
      </w:pPr>
      <w:hyperlink r:id="rId36">
        <w:r>
          <w:rPr>
            <w:rFonts w:ascii="Arial" w:eastAsia="Arial" w:hAnsi="Arial" w:cs="Arial"/>
            <w:color w:val="0000FF"/>
            <w:sz w:val="24"/>
            <w:szCs w:val="24"/>
            <w:u w:val="single"/>
          </w:rPr>
          <w:t>Shared Information Flags Safeguarding Needs – Homerton University</w:t>
        </w:r>
      </w:hyperlink>
      <w:r>
        <w:rPr>
          <w:rFonts w:ascii="Arial" w:eastAsia="Arial" w:hAnsi="Arial" w:cs="Arial"/>
          <w:color w:val="0000FF"/>
          <w:sz w:val="24"/>
          <w:szCs w:val="24"/>
          <w:u w:val="single"/>
        </w:rPr>
        <w:t xml:space="preserve"> </w:t>
      </w:r>
      <w:hyperlink r:id="rId37">
        <w:r>
          <w:rPr>
            <w:rFonts w:ascii="Arial" w:eastAsia="Arial" w:hAnsi="Arial" w:cs="Arial"/>
            <w:color w:val="0000FF"/>
            <w:sz w:val="24"/>
            <w:szCs w:val="24"/>
            <w:u w:val="single"/>
          </w:rPr>
          <w:t>Hospital, London</w:t>
        </w:r>
      </w:hyperlink>
    </w:p>
    <w:p w14:paraId="6E5C8CE6" w14:textId="77777777" w:rsidR="00E321F7" w:rsidRDefault="00E321F7">
      <w:pPr>
        <w:spacing w:line="147" w:lineRule="exact"/>
        <w:rPr>
          <w:rFonts w:ascii="Symbol" w:eastAsia="Symbol" w:hAnsi="Symbol" w:cs="Symbol"/>
          <w:sz w:val="24"/>
          <w:szCs w:val="24"/>
        </w:rPr>
      </w:pPr>
    </w:p>
    <w:p w14:paraId="6F96357C" w14:textId="77777777" w:rsidR="00E321F7" w:rsidRDefault="00844136">
      <w:pPr>
        <w:ind w:left="280"/>
        <w:rPr>
          <w:sz w:val="20"/>
          <w:szCs w:val="20"/>
        </w:rPr>
      </w:pPr>
      <w:r>
        <w:rPr>
          <w:rFonts w:ascii="Arial" w:eastAsia="Arial" w:hAnsi="Arial" w:cs="Arial"/>
          <w:b/>
          <w:bCs/>
          <w:sz w:val="24"/>
          <w:szCs w:val="24"/>
        </w:rPr>
        <w:t>National metrics</w:t>
      </w:r>
    </w:p>
    <w:p w14:paraId="708EBF78" w14:textId="77777777" w:rsidR="00E321F7" w:rsidRDefault="00E321F7">
      <w:pPr>
        <w:spacing w:line="163" w:lineRule="exact"/>
        <w:rPr>
          <w:rFonts w:ascii="Symbol" w:eastAsia="Symbol" w:hAnsi="Symbol" w:cs="Symbol"/>
          <w:sz w:val="24"/>
          <w:szCs w:val="24"/>
        </w:rPr>
      </w:pPr>
    </w:p>
    <w:p w14:paraId="2F544E50" w14:textId="77777777" w:rsidR="00E321F7" w:rsidRDefault="00844136">
      <w:pPr>
        <w:ind w:left="280"/>
        <w:rPr>
          <w:sz w:val="20"/>
          <w:szCs w:val="20"/>
        </w:rPr>
      </w:pPr>
      <w:r>
        <w:rPr>
          <w:rFonts w:ascii="Arial" w:eastAsia="Arial" w:hAnsi="Arial" w:cs="Arial"/>
          <w:sz w:val="24"/>
          <w:szCs w:val="24"/>
        </w:rPr>
        <w:t>Data is available from the CP-IS programme, including:</w:t>
      </w:r>
    </w:p>
    <w:p w14:paraId="504D264F" w14:textId="77777777" w:rsidR="00E321F7" w:rsidRDefault="00E321F7">
      <w:pPr>
        <w:spacing w:line="37" w:lineRule="exact"/>
        <w:rPr>
          <w:rFonts w:ascii="Symbol" w:eastAsia="Symbol" w:hAnsi="Symbol" w:cs="Symbol"/>
          <w:sz w:val="24"/>
          <w:szCs w:val="24"/>
        </w:rPr>
      </w:pPr>
    </w:p>
    <w:p w14:paraId="3AC376F9" w14:textId="77777777" w:rsidR="00E321F7" w:rsidRDefault="00844136">
      <w:pPr>
        <w:numPr>
          <w:ilvl w:val="0"/>
          <w:numId w:val="31"/>
        </w:numPr>
        <w:tabs>
          <w:tab w:val="left" w:pos="720"/>
        </w:tabs>
        <w:ind w:left="720" w:hanging="360"/>
        <w:rPr>
          <w:rFonts w:ascii="Symbol" w:eastAsia="Symbol" w:hAnsi="Symbol" w:cs="Symbol"/>
          <w:sz w:val="24"/>
          <w:szCs w:val="24"/>
        </w:rPr>
      </w:pPr>
      <w:r>
        <w:rPr>
          <w:rFonts w:ascii="Arial" w:eastAsia="Arial" w:hAnsi="Arial" w:cs="Arial"/>
          <w:sz w:val="24"/>
          <w:szCs w:val="24"/>
        </w:rPr>
        <w:t>Trusts live with CP-IS</w:t>
      </w:r>
    </w:p>
    <w:p w14:paraId="77B7F2DD" w14:textId="77777777" w:rsidR="00E321F7" w:rsidRDefault="00E321F7">
      <w:pPr>
        <w:spacing w:line="40" w:lineRule="exact"/>
        <w:rPr>
          <w:rFonts w:ascii="Symbol" w:eastAsia="Symbol" w:hAnsi="Symbol" w:cs="Symbol"/>
          <w:sz w:val="24"/>
          <w:szCs w:val="24"/>
        </w:rPr>
      </w:pPr>
    </w:p>
    <w:p w14:paraId="66ED0244" w14:textId="77777777" w:rsidR="00E321F7" w:rsidRDefault="00844136">
      <w:pPr>
        <w:numPr>
          <w:ilvl w:val="0"/>
          <w:numId w:val="31"/>
        </w:numPr>
        <w:tabs>
          <w:tab w:val="left" w:pos="720"/>
        </w:tabs>
        <w:ind w:left="720" w:hanging="360"/>
        <w:rPr>
          <w:rFonts w:ascii="Symbol" w:eastAsia="Symbol" w:hAnsi="Symbol" w:cs="Symbol"/>
          <w:sz w:val="24"/>
          <w:szCs w:val="24"/>
        </w:rPr>
      </w:pPr>
      <w:r>
        <w:rPr>
          <w:rFonts w:ascii="Arial" w:eastAsia="Arial" w:hAnsi="Arial" w:cs="Arial"/>
          <w:sz w:val="24"/>
          <w:szCs w:val="24"/>
        </w:rPr>
        <w:t>Local authorities live with CP-IS</w:t>
      </w:r>
    </w:p>
    <w:p w14:paraId="2D7CDFD1" w14:textId="77777777" w:rsidR="00E321F7" w:rsidRDefault="00E321F7">
      <w:pPr>
        <w:spacing w:line="68" w:lineRule="exact"/>
        <w:rPr>
          <w:rFonts w:ascii="Symbol" w:eastAsia="Symbol" w:hAnsi="Symbol" w:cs="Symbol"/>
          <w:sz w:val="24"/>
          <w:szCs w:val="24"/>
        </w:rPr>
      </w:pPr>
    </w:p>
    <w:p w14:paraId="2AA32B18" w14:textId="77777777" w:rsidR="00E321F7" w:rsidRDefault="00844136">
      <w:pPr>
        <w:numPr>
          <w:ilvl w:val="0"/>
          <w:numId w:val="31"/>
        </w:numPr>
        <w:tabs>
          <w:tab w:val="left" w:pos="720"/>
        </w:tabs>
        <w:spacing w:line="263" w:lineRule="auto"/>
        <w:ind w:left="720" w:right="566" w:hanging="360"/>
        <w:rPr>
          <w:rFonts w:ascii="Symbol" w:eastAsia="Symbol" w:hAnsi="Symbol" w:cs="Symbol"/>
          <w:sz w:val="24"/>
          <w:szCs w:val="24"/>
        </w:rPr>
      </w:pPr>
      <w:r>
        <w:rPr>
          <w:rFonts w:ascii="Arial" w:eastAsia="Arial" w:hAnsi="Arial" w:cs="Arial"/>
          <w:sz w:val="24"/>
          <w:szCs w:val="24"/>
        </w:rPr>
        <w:t>Number of children on database</w:t>
      </w:r>
      <w:r>
        <w:rPr>
          <w:rFonts w:ascii="Arial" w:eastAsia="Arial" w:hAnsi="Arial" w:cs="Arial"/>
          <w:sz w:val="24"/>
          <w:szCs w:val="24"/>
        </w:rPr>
        <w:t xml:space="preserve"> flagged for each of child protection plan, looked after child, unborn child protection plan (by Local Safeguarding Children’s Board)</w:t>
      </w:r>
    </w:p>
    <w:p w14:paraId="50B90D36" w14:textId="77777777" w:rsidR="00E321F7" w:rsidRDefault="00E321F7">
      <w:pPr>
        <w:spacing w:line="11" w:lineRule="exact"/>
        <w:rPr>
          <w:rFonts w:ascii="Symbol" w:eastAsia="Symbol" w:hAnsi="Symbol" w:cs="Symbol"/>
          <w:sz w:val="24"/>
          <w:szCs w:val="24"/>
        </w:rPr>
      </w:pPr>
    </w:p>
    <w:p w14:paraId="663CB41F" w14:textId="77777777" w:rsidR="00E321F7" w:rsidRDefault="00844136">
      <w:pPr>
        <w:numPr>
          <w:ilvl w:val="0"/>
          <w:numId w:val="31"/>
        </w:numPr>
        <w:tabs>
          <w:tab w:val="left" w:pos="720"/>
        </w:tabs>
        <w:ind w:left="720" w:hanging="360"/>
        <w:rPr>
          <w:rFonts w:ascii="Symbol" w:eastAsia="Symbol" w:hAnsi="Symbol" w:cs="Symbol"/>
          <w:sz w:val="24"/>
          <w:szCs w:val="24"/>
        </w:rPr>
      </w:pPr>
      <w:r>
        <w:rPr>
          <w:rFonts w:ascii="Arial" w:eastAsia="Arial" w:hAnsi="Arial" w:cs="Arial"/>
          <w:sz w:val="24"/>
          <w:szCs w:val="24"/>
        </w:rPr>
        <w:t>Number of times CP-IS accessed (by Trust)</w:t>
      </w:r>
    </w:p>
    <w:p w14:paraId="41D6EB7E" w14:textId="77777777" w:rsidR="00E321F7" w:rsidRDefault="00E321F7">
      <w:pPr>
        <w:spacing w:line="68" w:lineRule="exact"/>
        <w:rPr>
          <w:rFonts w:ascii="Symbol" w:eastAsia="Symbol" w:hAnsi="Symbol" w:cs="Symbol"/>
          <w:sz w:val="24"/>
          <w:szCs w:val="24"/>
        </w:rPr>
      </w:pPr>
    </w:p>
    <w:p w14:paraId="6D151FA1" w14:textId="77777777" w:rsidR="00E321F7" w:rsidRDefault="00844136">
      <w:pPr>
        <w:numPr>
          <w:ilvl w:val="0"/>
          <w:numId w:val="31"/>
        </w:numPr>
        <w:tabs>
          <w:tab w:val="left" w:pos="720"/>
        </w:tabs>
        <w:spacing w:line="252" w:lineRule="auto"/>
        <w:ind w:left="720" w:right="326" w:hanging="360"/>
        <w:rPr>
          <w:rFonts w:ascii="Symbol" w:eastAsia="Symbol" w:hAnsi="Symbol" w:cs="Symbol"/>
          <w:sz w:val="24"/>
          <w:szCs w:val="24"/>
        </w:rPr>
      </w:pPr>
      <w:r>
        <w:rPr>
          <w:rFonts w:ascii="Arial" w:eastAsia="Arial" w:hAnsi="Arial" w:cs="Arial"/>
          <w:sz w:val="24"/>
          <w:szCs w:val="24"/>
        </w:rPr>
        <w:t xml:space="preserve">Number of alerts sent to social care indicating vulnerable child presented in </w:t>
      </w:r>
      <w:r>
        <w:rPr>
          <w:rFonts w:ascii="Arial" w:eastAsia="Arial" w:hAnsi="Arial" w:cs="Arial"/>
          <w:sz w:val="24"/>
          <w:szCs w:val="24"/>
        </w:rPr>
        <w:t>unscheduled care setting (by Trust)</w:t>
      </w:r>
    </w:p>
    <w:p w14:paraId="5E6B620A" w14:textId="77777777" w:rsidR="00E321F7" w:rsidRDefault="00E321F7">
      <w:pPr>
        <w:spacing w:line="147" w:lineRule="exact"/>
        <w:rPr>
          <w:rFonts w:ascii="Symbol" w:eastAsia="Symbol" w:hAnsi="Symbol" w:cs="Symbol"/>
          <w:sz w:val="24"/>
          <w:szCs w:val="24"/>
        </w:rPr>
      </w:pPr>
    </w:p>
    <w:p w14:paraId="589D11E4" w14:textId="77777777" w:rsidR="00E321F7" w:rsidRDefault="00844136">
      <w:pPr>
        <w:ind w:left="280"/>
        <w:rPr>
          <w:sz w:val="20"/>
          <w:szCs w:val="20"/>
        </w:rPr>
      </w:pPr>
      <w:r>
        <w:rPr>
          <w:rFonts w:ascii="Arial" w:eastAsia="Arial" w:hAnsi="Arial" w:cs="Arial"/>
          <w:sz w:val="24"/>
          <w:szCs w:val="24"/>
        </w:rPr>
        <w:t>Data should be considered in the following context:</w:t>
      </w:r>
    </w:p>
    <w:p w14:paraId="1CC44620" w14:textId="77777777" w:rsidR="00E321F7" w:rsidRDefault="00E321F7">
      <w:pPr>
        <w:spacing w:line="68" w:lineRule="exact"/>
        <w:rPr>
          <w:rFonts w:ascii="Symbol" w:eastAsia="Symbol" w:hAnsi="Symbol" w:cs="Symbol"/>
          <w:sz w:val="24"/>
          <w:szCs w:val="24"/>
        </w:rPr>
      </w:pPr>
    </w:p>
    <w:p w14:paraId="30C2FB7D" w14:textId="77777777" w:rsidR="00E321F7" w:rsidRDefault="00844136">
      <w:pPr>
        <w:numPr>
          <w:ilvl w:val="0"/>
          <w:numId w:val="32"/>
        </w:numPr>
        <w:tabs>
          <w:tab w:val="left" w:pos="700"/>
        </w:tabs>
        <w:spacing w:line="252" w:lineRule="auto"/>
        <w:ind w:left="700" w:right="426" w:hanging="352"/>
        <w:rPr>
          <w:rFonts w:ascii="Symbol" w:eastAsia="Symbol" w:hAnsi="Symbol" w:cs="Symbol"/>
          <w:sz w:val="24"/>
          <w:szCs w:val="24"/>
        </w:rPr>
      </w:pPr>
      <w:r>
        <w:rPr>
          <w:rFonts w:ascii="Arial" w:eastAsia="Arial" w:hAnsi="Arial" w:cs="Arial"/>
          <w:sz w:val="24"/>
          <w:szCs w:val="24"/>
        </w:rPr>
        <w:t>The proportion of children who are considered vulnerable may vary across footprints</w:t>
      </w:r>
    </w:p>
    <w:p w14:paraId="4336B749" w14:textId="77777777" w:rsidR="00E321F7" w:rsidRDefault="00E321F7">
      <w:pPr>
        <w:spacing w:line="52" w:lineRule="exact"/>
        <w:rPr>
          <w:rFonts w:ascii="Symbol" w:eastAsia="Symbol" w:hAnsi="Symbol" w:cs="Symbol"/>
          <w:sz w:val="24"/>
          <w:szCs w:val="24"/>
        </w:rPr>
      </w:pPr>
    </w:p>
    <w:p w14:paraId="2522534C" w14:textId="77777777" w:rsidR="00E321F7" w:rsidRDefault="00844136">
      <w:pPr>
        <w:numPr>
          <w:ilvl w:val="0"/>
          <w:numId w:val="32"/>
        </w:numPr>
        <w:tabs>
          <w:tab w:val="left" w:pos="700"/>
        </w:tabs>
        <w:spacing w:line="252" w:lineRule="auto"/>
        <w:ind w:left="700" w:right="206" w:hanging="352"/>
        <w:rPr>
          <w:rFonts w:ascii="Symbol" w:eastAsia="Symbol" w:hAnsi="Symbol" w:cs="Symbol"/>
          <w:sz w:val="24"/>
          <w:szCs w:val="24"/>
        </w:rPr>
      </w:pPr>
      <w:r>
        <w:rPr>
          <w:rFonts w:ascii="Arial" w:eastAsia="Arial" w:hAnsi="Arial" w:cs="Arial"/>
          <w:sz w:val="24"/>
          <w:szCs w:val="24"/>
        </w:rPr>
        <w:t xml:space="preserve">Professional judgement may be used over when to check for child </w:t>
      </w:r>
      <w:r>
        <w:rPr>
          <w:rFonts w:ascii="Arial" w:eastAsia="Arial" w:hAnsi="Arial" w:cs="Arial"/>
          <w:sz w:val="24"/>
          <w:szCs w:val="24"/>
        </w:rPr>
        <w:t>protection information, particularly if it resides on a different system</w:t>
      </w:r>
    </w:p>
    <w:p w14:paraId="30E2540A" w14:textId="77777777" w:rsidR="00E321F7" w:rsidRDefault="00E321F7">
      <w:pPr>
        <w:spacing w:line="200" w:lineRule="exact"/>
        <w:rPr>
          <w:rFonts w:ascii="Symbol" w:eastAsia="Symbol" w:hAnsi="Symbol" w:cs="Symbol"/>
          <w:sz w:val="24"/>
          <w:szCs w:val="24"/>
        </w:rPr>
      </w:pPr>
    </w:p>
    <w:p w14:paraId="75BEDDC5" w14:textId="77777777" w:rsidR="00E321F7" w:rsidRDefault="00E321F7">
      <w:pPr>
        <w:spacing w:line="352" w:lineRule="exact"/>
        <w:rPr>
          <w:rFonts w:ascii="Symbol" w:eastAsia="Symbol" w:hAnsi="Symbol" w:cs="Symbol"/>
          <w:sz w:val="24"/>
          <w:szCs w:val="24"/>
        </w:rPr>
      </w:pPr>
    </w:p>
    <w:p w14:paraId="364EBC1D" w14:textId="77777777" w:rsidR="00E321F7" w:rsidRDefault="00844136">
      <w:pPr>
        <w:ind w:right="6"/>
        <w:jc w:val="center"/>
        <w:rPr>
          <w:sz w:val="20"/>
          <w:szCs w:val="20"/>
        </w:rPr>
      </w:pPr>
      <w:r>
        <w:rPr>
          <w:rFonts w:ascii="Calibri" w:eastAsia="Calibri" w:hAnsi="Calibri" w:cs="Calibri"/>
        </w:rPr>
        <w:t>13</w:t>
      </w:r>
    </w:p>
    <w:p w14:paraId="05936D98" w14:textId="77777777" w:rsidR="00E321F7" w:rsidRDefault="00E321F7">
      <w:pPr>
        <w:sectPr w:rsidR="00E321F7">
          <w:pgSz w:w="11900" w:h="16838"/>
          <w:pgMar w:top="702" w:right="1440" w:bottom="418" w:left="1440" w:header="0" w:footer="0" w:gutter="0"/>
          <w:cols w:space="720" w:equalWidth="0">
            <w:col w:w="9026"/>
          </w:cols>
        </w:sectPr>
      </w:pPr>
    </w:p>
    <w:p w14:paraId="03E01785"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46F2FEBD" w14:textId="77777777" w:rsidR="00E321F7" w:rsidRDefault="00E321F7">
      <w:pPr>
        <w:spacing w:line="200" w:lineRule="exact"/>
        <w:rPr>
          <w:sz w:val="20"/>
          <w:szCs w:val="20"/>
        </w:rPr>
      </w:pPr>
    </w:p>
    <w:p w14:paraId="7323860D" w14:textId="77777777" w:rsidR="00E321F7" w:rsidRDefault="00E321F7">
      <w:pPr>
        <w:spacing w:line="259" w:lineRule="exact"/>
        <w:rPr>
          <w:sz w:val="20"/>
          <w:szCs w:val="20"/>
        </w:rPr>
      </w:pPr>
    </w:p>
    <w:p w14:paraId="34DAA86B" w14:textId="77777777" w:rsidR="00E321F7" w:rsidRDefault="00844136">
      <w:pPr>
        <w:ind w:left="280"/>
        <w:rPr>
          <w:sz w:val="20"/>
          <w:szCs w:val="20"/>
        </w:rPr>
      </w:pPr>
      <w:r>
        <w:rPr>
          <w:rFonts w:ascii="Arial" w:eastAsia="Arial" w:hAnsi="Arial" w:cs="Arial"/>
          <w:b/>
          <w:bCs/>
          <w:sz w:val="24"/>
          <w:szCs w:val="24"/>
        </w:rPr>
        <w:t>Digital Maturity Self-assessment (relevant questions)</w:t>
      </w:r>
    </w:p>
    <w:p w14:paraId="437BE8E9" w14:textId="77777777" w:rsidR="00E321F7" w:rsidRDefault="00E321F7">
      <w:pPr>
        <w:spacing w:line="157" w:lineRule="exact"/>
        <w:rPr>
          <w:sz w:val="20"/>
          <w:szCs w:val="20"/>
        </w:rPr>
      </w:pPr>
    </w:p>
    <w:p w14:paraId="03A31CE6" w14:textId="77777777" w:rsidR="00E321F7" w:rsidRDefault="00844136">
      <w:pPr>
        <w:numPr>
          <w:ilvl w:val="0"/>
          <w:numId w:val="33"/>
        </w:numPr>
        <w:tabs>
          <w:tab w:val="left" w:pos="720"/>
        </w:tabs>
        <w:ind w:left="720" w:hanging="360"/>
        <w:rPr>
          <w:rFonts w:ascii="Symbol" w:eastAsia="Symbol" w:hAnsi="Symbol" w:cs="Symbol"/>
          <w:sz w:val="24"/>
          <w:szCs w:val="24"/>
        </w:rPr>
      </w:pPr>
      <w:r>
        <w:rPr>
          <w:rFonts w:ascii="Arial" w:eastAsia="Arial" w:hAnsi="Arial" w:cs="Arial"/>
          <w:sz w:val="24"/>
          <w:szCs w:val="24"/>
        </w:rPr>
        <w:t>Healthcare professionals receive digital alerts t</w:t>
      </w:r>
      <w:r>
        <w:rPr>
          <w:rFonts w:ascii="Arial" w:eastAsia="Arial" w:hAnsi="Arial" w:cs="Arial"/>
          <w:sz w:val="24"/>
          <w:szCs w:val="24"/>
        </w:rPr>
        <w:t>o specific patient risks</w:t>
      </w:r>
    </w:p>
    <w:p w14:paraId="23984666" w14:textId="77777777" w:rsidR="00E321F7" w:rsidRDefault="00E321F7">
      <w:pPr>
        <w:spacing w:line="163" w:lineRule="exact"/>
        <w:rPr>
          <w:sz w:val="20"/>
          <w:szCs w:val="20"/>
        </w:rPr>
      </w:pPr>
    </w:p>
    <w:p w14:paraId="23D17C4A"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3699F66E" w14:textId="77777777" w:rsidR="00E321F7" w:rsidRDefault="00E321F7">
      <w:pPr>
        <w:spacing w:line="172" w:lineRule="exact"/>
        <w:rPr>
          <w:sz w:val="20"/>
          <w:szCs w:val="20"/>
        </w:rPr>
      </w:pPr>
    </w:p>
    <w:p w14:paraId="4B8FA1BE" w14:textId="77777777" w:rsidR="00E321F7" w:rsidRDefault="00844136">
      <w:pPr>
        <w:spacing w:line="274" w:lineRule="auto"/>
        <w:ind w:left="700" w:right="106"/>
        <w:rPr>
          <w:rFonts w:ascii="Arial" w:eastAsia="Arial" w:hAnsi="Arial" w:cs="Arial"/>
          <w:color w:val="0000FF"/>
          <w:sz w:val="24"/>
          <w:szCs w:val="24"/>
          <w:u w:val="single"/>
        </w:rPr>
      </w:pPr>
      <w:r>
        <w:rPr>
          <w:rFonts w:ascii="Arial" w:eastAsia="Arial" w:hAnsi="Arial" w:cs="Arial"/>
          <w:b/>
          <w:bCs/>
          <w:sz w:val="24"/>
          <w:szCs w:val="24"/>
        </w:rPr>
        <w:t>National Spine Integration.</w:t>
      </w:r>
      <w:r>
        <w:rPr>
          <w:rFonts w:ascii="Arial" w:eastAsia="Arial" w:hAnsi="Arial" w:cs="Arial"/>
          <w:sz w:val="24"/>
          <w:szCs w:val="24"/>
        </w:rPr>
        <w:t xml:space="preserve"> The CP-IS system will hold the CP-IS dataset and also will create an access history of unscheduled care settings accessing this information. This history will then be sent as notifications to the Local Authority systems where the social workers responsibl</w:t>
      </w:r>
      <w:r>
        <w:rPr>
          <w:rFonts w:ascii="Arial" w:eastAsia="Arial" w:hAnsi="Arial" w:cs="Arial"/>
          <w:sz w:val="24"/>
          <w:szCs w:val="24"/>
        </w:rPr>
        <w:t>e for the children attending can access it. Further information on CP-IS is published at</w:t>
      </w:r>
      <w:r>
        <w:rPr>
          <w:rFonts w:ascii="Arial" w:eastAsia="Arial" w:hAnsi="Arial" w:cs="Arial"/>
          <w:color w:val="0000FF"/>
          <w:sz w:val="24"/>
          <w:szCs w:val="24"/>
          <w:u w:val="single"/>
        </w:rPr>
        <w:t xml:space="preserve"> </w:t>
      </w:r>
      <w:hyperlink r:id="rId38">
        <w:r>
          <w:rPr>
            <w:rFonts w:ascii="Arial" w:eastAsia="Arial" w:hAnsi="Arial" w:cs="Arial"/>
            <w:color w:val="0000FF"/>
            <w:sz w:val="24"/>
            <w:szCs w:val="24"/>
            <w:u w:val="single"/>
          </w:rPr>
          <w:t>http://systems.hscic.gov.uk/cpis</w:t>
        </w:r>
        <w:r>
          <w:rPr>
            <w:rFonts w:ascii="Arial" w:eastAsia="Arial" w:hAnsi="Arial" w:cs="Arial"/>
            <w:color w:val="000000"/>
            <w:sz w:val="24"/>
            <w:szCs w:val="24"/>
          </w:rPr>
          <w:t>.</w:t>
        </w:r>
      </w:hyperlink>
    </w:p>
    <w:p w14:paraId="603CD04F" w14:textId="77777777" w:rsidR="00E321F7" w:rsidRDefault="00E321F7">
      <w:pPr>
        <w:spacing w:line="136" w:lineRule="exact"/>
        <w:rPr>
          <w:sz w:val="20"/>
          <w:szCs w:val="20"/>
        </w:rPr>
      </w:pPr>
    </w:p>
    <w:p w14:paraId="1810622F" w14:textId="77777777" w:rsidR="00E321F7" w:rsidRDefault="00844136">
      <w:pPr>
        <w:spacing w:line="266" w:lineRule="auto"/>
        <w:ind w:left="700" w:right="366"/>
        <w:rPr>
          <w:sz w:val="20"/>
          <w:szCs w:val="20"/>
        </w:rPr>
      </w:pPr>
      <w:r>
        <w:rPr>
          <w:rFonts w:ascii="Arial" w:eastAsia="Arial" w:hAnsi="Arial" w:cs="Arial"/>
          <w:b/>
          <w:bCs/>
          <w:sz w:val="24"/>
          <w:szCs w:val="24"/>
        </w:rPr>
        <w:t>NHS Number Standard.</w:t>
      </w:r>
      <w:r>
        <w:rPr>
          <w:rFonts w:ascii="Arial" w:eastAsia="Arial" w:hAnsi="Arial" w:cs="Arial"/>
          <w:sz w:val="24"/>
          <w:szCs w:val="24"/>
        </w:rPr>
        <w:t xml:space="preserve"> All interactions between the Local Authority systems and the National Spine use the NHS Number as primary identifier.</w:t>
      </w:r>
    </w:p>
    <w:p w14:paraId="479365BD" w14:textId="77777777" w:rsidR="00E321F7" w:rsidRDefault="00E321F7">
      <w:pPr>
        <w:spacing w:line="142" w:lineRule="exact"/>
        <w:rPr>
          <w:sz w:val="20"/>
          <w:szCs w:val="20"/>
        </w:rPr>
      </w:pPr>
    </w:p>
    <w:p w14:paraId="7CB2D421" w14:textId="77777777" w:rsidR="00E321F7" w:rsidRDefault="00844136">
      <w:pPr>
        <w:spacing w:line="274" w:lineRule="auto"/>
        <w:ind w:left="700" w:right="226"/>
        <w:rPr>
          <w:sz w:val="20"/>
          <w:szCs w:val="20"/>
        </w:rPr>
      </w:pPr>
      <w:r>
        <w:rPr>
          <w:rFonts w:ascii="Arial" w:eastAsia="Arial" w:hAnsi="Arial" w:cs="Arial"/>
          <w:b/>
          <w:bCs/>
          <w:sz w:val="24"/>
          <w:szCs w:val="24"/>
        </w:rPr>
        <w:t>Social Care Systems enhancements</w:t>
      </w:r>
      <w:r>
        <w:rPr>
          <w:rFonts w:ascii="Arial" w:eastAsia="Arial" w:hAnsi="Arial" w:cs="Arial"/>
          <w:sz w:val="24"/>
          <w:szCs w:val="24"/>
        </w:rPr>
        <w:t>. The CP-IS team has been working closely with Local Authorities to support changes to the Social Care s</w:t>
      </w:r>
      <w:r>
        <w:rPr>
          <w:rFonts w:ascii="Arial" w:eastAsia="Arial" w:hAnsi="Arial" w:cs="Arial"/>
          <w:sz w:val="24"/>
          <w:szCs w:val="24"/>
        </w:rPr>
        <w:t>ystems so they can send CP-IS information and receive the children’s unscheduled care encounter notifications. As of today, supplier systems covering 87% of the Local Authorities in England have developed the CP-IS changes. The Health and Social Care Infor</w:t>
      </w:r>
      <w:r>
        <w:rPr>
          <w:rFonts w:ascii="Arial" w:eastAsia="Arial" w:hAnsi="Arial" w:cs="Arial"/>
          <w:sz w:val="24"/>
          <w:szCs w:val="24"/>
        </w:rPr>
        <w:t>mation Centre, suppliers and Local Authorities are working together to finalise the timescales for rollout of these changes to the Local Authorities.</w:t>
      </w:r>
    </w:p>
    <w:p w14:paraId="7380F956" w14:textId="77777777" w:rsidR="00E321F7" w:rsidRDefault="00E321F7">
      <w:pPr>
        <w:spacing w:line="139" w:lineRule="exact"/>
        <w:rPr>
          <w:sz w:val="20"/>
          <w:szCs w:val="20"/>
        </w:rPr>
      </w:pPr>
    </w:p>
    <w:p w14:paraId="35EA421E" w14:textId="77777777" w:rsidR="00E321F7" w:rsidRDefault="00844136">
      <w:pPr>
        <w:spacing w:line="273" w:lineRule="auto"/>
        <w:ind w:left="700" w:right="6"/>
        <w:rPr>
          <w:rFonts w:ascii="Arial" w:eastAsia="Arial" w:hAnsi="Arial" w:cs="Arial"/>
          <w:sz w:val="24"/>
          <w:szCs w:val="24"/>
        </w:rPr>
      </w:pPr>
      <w:r>
        <w:rPr>
          <w:rFonts w:ascii="Arial" w:eastAsia="Arial" w:hAnsi="Arial" w:cs="Arial"/>
          <w:b/>
          <w:bCs/>
          <w:sz w:val="24"/>
          <w:szCs w:val="24"/>
        </w:rPr>
        <w:t>N3 and non-N3 access to the National Spine.</w:t>
      </w:r>
      <w:r>
        <w:rPr>
          <w:rFonts w:ascii="Arial" w:eastAsia="Arial" w:hAnsi="Arial" w:cs="Arial"/>
          <w:sz w:val="24"/>
          <w:szCs w:val="24"/>
        </w:rPr>
        <w:t xml:space="preserve"> The CP-IS system offers at this point both N3 and non-N3 mech</w:t>
      </w:r>
      <w:r>
        <w:rPr>
          <w:rFonts w:ascii="Arial" w:eastAsia="Arial" w:hAnsi="Arial" w:cs="Arial"/>
          <w:sz w:val="24"/>
          <w:szCs w:val="24"/>
        </w:rPr>
        <w:t>anisms to transfer the children dataset to the National Spine. During 2016 the CP-IS system is expected to also provide the MESH capability for transferring data from Local Authorities to the National Spine (</w:t>
      </w:r>
      <w:hyperlink r:id="rId39">
        <w:r>
          <w:rPr>
            <w:rFonts w:ascii="Arial" w:eastAsia="Arial" w:hAnsi="Arial" w:cs="Arial"/>
            <w:color w:val="0000FF"/>
            <w:sz w:val="24"/>
            <w:szCs w:val="24"/>
            <w:u w:val="single"/>
          </w:rPr>
          <w:t>http://systems.hscic.gov.uk/ddc/mesh</w:t>
        </w:r>
      </w:hyperlink>
      <w:r>
        <w:rPr>
          <w:rFonts w:ascii="Arial" w:eastAsia="Arial" w:hAnsi="Arial" w:cs="Arial"/>
          <w:sz w:val="24"/>
          <w:szCs w:val="24"/>
        </w:rPr>
        <w:t>)</w:t>
      </w:r>
    </w:p>
    <w:p w14:paraId="76F745B2" w14:textId="77777777" w:rsidR="00E321F7" w:rsidRDefault="00E321F7">
      <w:pPr>
        <w:spacing w:line="137" w:lineRule="exact"/>
        <w:rPr>
          <w:sz w:val="20"/>
          <w:szCs w:val="20"/>
        </w:rPr>
      </w:pPr>
    </w:p>
    <w:p w14:paraId="0739C4D7" w14:textId="77777777" w:rsidR="00E321F7" w:rsidRDefault="00844136">
      <w:pPr>
        <w:spacing w:line="273" w:lineRule="auto"/>
        <w:ind w:left="700" w:right="326"/>
        <w:rPr>
          <w:sz w:val="20"/>
          <w:szCs w:val="20"/>
        </w:rPr>
      </w:pPr>
      <w:r>
        <w:rPr>
          <w:rFonts w:ascii="Arial" w:eastAsia="Arial" w:hAnsi="Arial" w:cs="Arial"/>
          <w:b/>
          <w:bCs/>
          <w:sz w:val="24"/>
          <w:szCs w:val="24"/>
        </w:rPr>
        <w:t>National Standard for CP-IS implementation.</w:t>
      </w:r>
      <w:r>
        <w:rPr>
          <w:rFonts w:ascii="Arial" w:eastAsia="Arial" w:hAnsi="Arial" w:cs="Arial"/>
          <w:sz w:val="24"/>
          <w:szCs w:val="24"/>
        </w:rPr>
        <w:t xml:space="preserve"> In July 2016 the Standardisation Committee for Care Information (SCCI) published standard SCCI1609 which specifies the functional requirements for NHS systems to sup</w:t>
      </w:r>
      <w:r>
        <w:rPr>
          <w:rFonts w:ascii="Arial" w:eastAsia="Arial" w:hAnsi="Arial" w:cs="Arial"/>
          <w:sz w:val="24"/>
          <w:szCs w:val="24"/>
        </w:rPr>
        <w:t>port the implementation strategy for the Child Protection Information Sharing (CP-IS) Service in England.</w:t>
      </w:r>
    </w:p>
    <w:p w14:paraId="4E41134B" w14:textId="77777777" w:rsidR="00E321F7" w:rsidRDefault="00E321F7">
      <w:pPr>
        <w:spacing w:line="200" w:lineRule="exact"/>
        <w:rPr>
          <w:sz w:val="20"/>
          <w:szCs w:val="20"/>
        </w:rPr>
      </w:pPr>
    </w:p>
    <w:p w14:paraId="318DFE03" w14:textId="77777777" w:rsidR="00E321F7" w:rsidRDefault="00E321F7">
      <w:pPr>
        <w:spacing w:line="200" w:lineRule="exact"/>
        <w:rPr>
          <w:sz w:val="20"/>
          <w:szCs w:val="20"/>
        </w:rPr>
      </w:pPr>
    </w:p>
    <w:p w14:paraId="2F5683CB" w14:textId="77777777" w:rsidR="00E321F7" w:rsidRDefault="00E321F7">
      <w:pPr>
        <w:spacing w:line="200" w:lineRule="exact"/>
        <w:rPr>
          <w:sz w:val="20"/>
          <w:szCs w:val="20"/>
        </w:rPr>
      </w:pPr>
    </w:p>
    <w:p w14:paraId="250AE042" w14:textId="77777777" w:rsidR="00E321F7" w:rsidRDefault="00E321F7">
      <w:pPr>
        <w:spacing w:line="200" w:lineRule="exact"/>
        <w:rPr>
          <w:sz w:val="20"/>
          <w:szCs w:val="20"/>
        </w:rPr>
      </w:pPr>
    </w:p>
    <w:p w14:paraId="2D4A11D4" w14:textId="77777777" w:rsidR="00E321F7" w:rsidRDefault="00E321F7">
      <w:pPr>
        <w:spacing w:line="200" w:lineRule="exact"/>
        <w:rPr>
          <w:sz w:val="20"/>
          <w:szCs w:val="20"/>
        </w:rPr>
      </w:pPr>
    </w:p>
    <w:p w14:paraId="0D9AC14B" w14:textId="77777777" w:rsidR="00E321F7" w:rsidRDefault="00E321F7">
      <w:pPr>
        <w:spacing w:line="200" w:lineRule="exact"/>
        <w:rPr>
          <w:sz w:val="20"/>
          <w:szCs w:val="20"/>
        </w:rPr>
      </w:pPr>
    </w:p>
    <w:p w14:paraId="04F61478" w14:textId="77777777" w:rsidR="00E321F7" w:rsidRDefault="00E321F7">
      <w:pPr>
        <w:spacing w:line="200" w:lineRule="exact"/>
        <w:rPr>
          <w:sz w:val="20"/>
          <w:szCs w:val="20"/>
        </w:rPr>
      </w:pPr>
    </w:p>
    <w:p w14:paraId="6F7BF83D" w14:textId="77777777" w:rsidR="00E321F7" w:rsidRDefault="00E321F7">
      <w:pPr>
        <w:spacing w:line="200" w:lineRule="exact"/>
        <w:rPr>
          <w:sz w:val="20"/>
          <w:szCs w:val="20"/>
        </w:rPr>
      </w:pPr>
    </w:p>
    <w:p w14:paraId="01EF224B" w14:textId="77777777" w:rsidR="00E321F7" w:rsidRDefault="00E321F7">
      <w:pPr>
        <w:spacing w:line="200" w:lineRule="exact"/>
        <w:rPr>
          <w:sz w:val="20"/>
          <w:szCs w:val="20"/>
        </w:rPr>
      </w:pPr>
    </w:p>
    <w:p w14:paraId="4E033A89" w14:textId="77777777" w:rsidR="00E321F7" w:rsidRDefault="00E321F7">
      <w:pPr>
        <w:spacing w:line="200" w:lineRule="exact"/>
        <w:rPr>
          <w:sz w:val="20"/>
          <w:szCs w:val="20"/>
        </w:rPr>
      </w:pPr>
    </w:p>
    <w:p w14:paraId="6CE988D0" w14:textId="77777777" w:rsidR="00E321F7" w:rsidRDefault="00E321F7">
      <w:pPr>
        <w:spacing w:line="200" w:lineRule="exact"/>
        <w:rPr>
          <w:sz w:val="20"/>
          <w:szCs w:val="20"/>
        </w:rPr>
      </w:pPr>
    </w:p>
    <w:p w14:paraId="56328BBF" w14:textId="77777777" w:rsidR="00E321F7" w:rsidRDefault="00E321F7">
      <w:pPr>
        <w:spacing w:line="200" w:lineRule="exact"/>
        <w:rPr>
          <w:sz w:val="20"/>
          <w:szCs w:val="20"/>
        </w:rPr>
      </w:pPr>
    </w:p>
    <w:p w14:paraId="6C2805B6" w14:textId="77777777" w:rsidR="00E321F7" w:rsidRDefault="00E321F7">
      <w:pPr>
        <w:spacing w:line="200" w:lineRule="exact"/>
        <w:rPr>
          <w:sz w:val="20"/>
          <w:szCs w:val="20"/>
        </w:rPr>
      </w:pPr>
    </w:p>
    <w:p w14:paraId="56700376" w14:textId="77777777" w:rsidR="00E321F7" w:rsidRDefault="00E321F7">
      <w:pPr>
        <w:spacing w:line="200" w:lineRule="exact"/>
        <w:rPr>
          <w:sz w:val="20"/>
          <w:szCs w:val="20"/>
        </w:rPr>
      </w:pPr>
    </w:p>
    <w:p w14:paraId="2241B8E2" w14:textId="77777777" w:rsidR="00E321F7" w:rsidRDefault="00E321F7">
      <w:pPr>
        <w:spacing w:line="200" w:lineRule="exact"/>
        <w:rPr>
          <w:sz w:val="20"/>
          <w:szCs w:val="20"/>
        </w:rPr>
      </w:pPr>
    </w:p>
    <w:p w14:paraId="4E5E88F9" w14:textId="77777777" w:rsidR="00E321F7" w:rsidRDefault="00E321F7">
      <w:pPr>
        <w:spacing w:line="200" w:lineRule="exact"/>
        <w:rPr>
          <w:sz w:val="20"/>
          <w:szCs w:val="20"/>
        </w:rPr>
      </w:pPr>
    </w:p>
    <w:p w14:paraId="1BB98E41" w14:textId="77777777" w:rsidR="00E321F7" w:rsidRDefault="00E321F7">
      <w:pPr>
        <w:spacing w:line="200" w:lineRule="exact"/>
        <w:rPr>
          <w:sz w:val="20"/>
          <w:szCs w:val="20"/>
        </w:rPr>
      </w:pPr>
    </w:p>
    <w:p w14:paraId="38930644" w14:textId="77777777" w:rsidR="00E321F7" w:rsidRDefault="00E321F7">
      <w:pPr>
        <w:spacing w:line="200" w:lineRule="exact"/>
        <w:rPr>
          <w:sz w:val="20"/>
          <w:szCs w:val="20"/>
        </w:rPr>
      </w:pPr>
    </w:p>
    <w:p w14:paraId="7B643072" w14:textId="77777777" w:rsidR="00E321F7" w:rsidRDefault="00E321F7">
      <w:pPr>
        <w:spacing w:line="200" w:lineRule="exact"/>
        <w:rPr>
          <w:sz w:val="20"/>
          <w:szCs w:val="20"/>
        </w:rPr>
      </w:pPr>
    </w:p>
    <w:p w14:paraId="4DA38C22" w14:textId="77777777" w:rsidR="00E321F7" w:rsidRDefault="00E321F7">
      <w:pPr>
        <w:spacing w:line="296" w:lineRule="exact"/>
        <w:rPr>
          <w:sz w:val="20"/>
          <w:szCs w:val="20"/>
        </w:rPr>
      </w:pPr>
    </w:p>
    <w:p w14:paraId="1643E4F9" w14:textId="77777777" w:rsidR="00E321F7" w:rsidRDefault="00844136">
      <w:pPr>
        <w:ind w:right="6"/>
        <w:jc w:val="center"/>
        <w:rPr>
          <w:sz w:val="20"/>
          <w:szCs w:val="20"/>
        </w:rPr>
      </w:pPr>
      <w:r>
        <w:rPr>
          <w:rFonts w:ascii="Calibri" w:eastAsia="Calibri" w:hAnsi="Calibri" w:cs="Calibri"/>
        </w:rPr>
        <w:t>14</w:t>
      </w:r>
    </w:p>
    <w:p w14:paraId="45B3D828" w14:textId="77777777" w:rsidR="00E321F7" w:rsidRDefault="00E321F7">
      <w:pPr>
        <w:sectPr w:rsidR="00E321F7">
          <w:pgSz w:w="11900" w:h="16838"/>
          <w:pgMar w:top="702" w:right="1440" w:bottom="418" w:left="1440" w:header="0" w:footer="0" w:gutter="0"/>
          <w:cols w:space="720" w:equalWidth="0">
            <w:col w:w="9026"/>
          </w:cols>
        </w:sectPr>
      </w:pPr>
    </w:p>
    <w:p w14:paraId="1F785D1C"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6798C832" w14:textId="77777777" w:rsidR="00E321F7" w:rsidRDefault="00E321F7">
      <w:pPr>
        <w:spacing w:line="200" w:lineRule="exact"/>
        <w:rPr>
          <w:sz w:val="20"/>
          <w:szCs w:val="20"/>
        </w:rPr>
      </w:pPr>
    </w:p>
    <w:p w14:paraId="6B451BE0" w14:textId="77777777" w:rsidR="00E321F7" w:rsidRDefault="00E321F7">
      <w:pPr>
        <w:spacing w:line="270" w:lineRule="exact"/>
        <w:rPr>
          <w:sz w:val="20"/>
          <w:szCs w:val="20"/>
        </w:rPr>
      </w:pPr>
    </w:p>
    <w:p w14:paraId="554B47ED" w14:textId="77777777" w:rsidR="00E321F7" w:rsidRDefault="00844136">
      <w:pPr>
        <w:spacing w:line="266" w:lineRule="auto"/>
        <w:ind w:left="280" w:right="526" w:hanging="282"/>
        <w:rPr>
          <w:sz w:val="20"/>
          <w:szCs w:val="20"/>
        </w:rPr>
      </w:pPr>
      <w:r>
        <w:rPr>
          <w:rFonts w:ascii="Arial" w:eastAsia="Arial" w:hAnsi="Arial" w:cs="Arial"/>
          <w:b/>
          <w:bCs/>
          <w:sz w:val="24"/>
          <w:szCs w:val="24"/>
        </w:rPr>
        <w:t xml:space="preserve">H. Professionals across care settings made aware of </w:t>
      </w:r>
      <w:r>
        <w:rPr>
          <w:rFonts w:ascii="Arial" w:eastAsia="Arial" w:hAnsi="Arial" w:cs="Arial"/>
          <w:b/>
          <w:bCs/>
          <w:sz w:val="24"/>
          <w:szCs w:val="24"/>
        </w:rPr>
        <w:t>end-of-life preference information</w:t>
      </w:r>
    </w:p>
    <w:p w14:paraId="44132A23" w14:textId="77777777" w:rsidR="00E321F7" w:rsidRDefault="00E321F7">
      <w:pPr>
        <w:spacing w:line="131" w:lineRule="exact"/>
        <w:rPr>
          <w:sz w:val="20"/>
          <w:szCs w:val="20"/>
        </w:rPr>
      </w:pPr>
    </w:p>
    <w:p w14:paraId="2E444ECB" w14:textId="77777777" w:rsidR="00E321F7" w:rsidRDefault="00844136">
      <w:pPr>
        <w:ind w:left="280"/>
        <w:rPr>
          <w:sz w:val="20"/>
          <w:szCs w:val="20"/>
        </w:rPr>
      </w:pPr>
      <w:r>
        <w:rPr>
          <w:rFonts w:ascii="Arial" w:eastAsia="Arial" w:hAnsi="Arial" w:cs="Arial"/>
          <w:b/>
          <w:bCs/>
          <w:sz w:val="24"/>
          <w:szCs w:val="24"/>
        </w:rPr>
        <w:t>Capability group</w:t>
      </w:r>
    </w:p>
    <w:p w14:paraId="0D8F7F91" w14:textId="77777777" w:rsidR="00E321F7" w:rsidRDefault="00E321F7">
      <w:pPr>
        <w:spacing w:line="163" w:lineRule="exact"/>
        <w:rPr>
          <w:sz w:val="20"/>
          <w:szCs w:val="20"/>
        </w:rPr>
      </w:pPr>
    </w:p>
    <w:p w14:paraId="551D8B88" w14:textId="77777777" w:rsidR="00E321F7" w:rsidRDefault="00844136">
      <w:pPr>
        <w:ind w:left="280"/>
        <w:rPr>
          <w:sz w:val="20"/>
          <w:szCs w:val="20"/>
        </w:rPr>
      </w:pPr>
      <w:r>
        <w:rPr>
          <w:rFonts w:ascii="Arial" w:eastAsia="Arial" w:hAnsi="Arial" w:cs="Arial"/>
          <w:sz w:val="24"/>
          <w:szCs w:val="24"/>
        </w:rPr>
        <w:t>Decision support</w:t>
      </w:r>
    </w:p>
    <w:p w14:paraId="697EC089" w14:textId="77777777" w:rsidR="00E321F7" w:rsidRDefault="00E321F7">
      <w:pPr>
        <w:spacing w:line="161" w:lineRule="exact"/>
        <w:rPr>
          <w:sz w:val="20"/>
          <w:szCs w:val="20"/>
        </w:rPr>
      </w:pPr>
    </w:p>
    <w:p w14:paraId="3EAD49B2" w14:textId="77777777" w:rsidR="00E321F7" w:rsidRDefault="00844136">
      <w:pPr>
        <w:ind w:left="280"/>
        <w:rPr>
          <w:sz w:val="20"/>
          <w:szCs w:val="20"/>
        </w:rPr>
      </w:pPr>
      <w:r>
        <w:rPr>
          <w:rFonts w:ascii="Arial" w:eastAsia="Arial" w:hAnsi="Arial" w:cs="Arial"/>
          <w:b/>
          <w:bCs/>
          <w:sz w:val="24"/>
          <w:szCs w:val="24"/>
        </w:rPr>
        <w:t>Aims (in terms of take-up and optimisation)</w:t>
      </w:r>
    </w:p>
    <w:p w14:paraId="18F10A28" w14:textId="77777777" w:rsidR="00E321F7" w:rsidRDefault="00E321F7">
      <w:pPr>
        <w:spacing w:line="186" w:lineRule="exact"/>
        <w:rPr>
          <w:sz w:val="20"/>
          <w:szCs w:val="20"/>
        </w:rPr>
      </w:pPr>
    </w:p>
    <w:p w14:paraId="721F67DC" w14:textId="77777777" w:rsidR="00E321F7" w:rsidRDefault="00844136">
      <w:pPr>
        <w:numPr>
          <w:ilvl w:val="0"/>
          <w:numId w:val="34"/>
        </w:numPr>
        <w:tabs>
          <w:tab w:val="left" w:pos="720"/>
        </w:tabs>
        <w:spacing w:line="274" w:lineRule="auto"/>
        <w:ind w:left="720" w:right="426" w:hanging="362"/>
        <w:rPr>
          <w:rFonts w:ascii="Symbol" w:eastAsia="Symbol" w:hAnsi="Symbol" w:cs="Symbol"/>
          <w:sz w:val="23"/>
          <w:szCs w:val="23"/>
        </w:rPr>
      </w:pPr>
      <w:r>
        <w:rPr>
          <w:rFonts w:ascii="Arial" w:eastAsia="Arial" w:hAnsi="Arial" w:cs="Arial"/>
          <w:sz w:val="23"/>
          <w:szCs w:val="23"/>
        </w:rPr>
        <w:t xml:space="preserve">All patients at end-of-life able to express (and change) their preferences to their GP and know that this will be available to those </w:t>
      </w:r>
      <w:r>
        <w:rPr>
          <w:rFonts w:ascii="Arial" w:eastAsia="Arial" w:hAnsi="Arial" w:cs="Arial"/>
          <w:sz w:val="23"/>
          <w:szCs w:val="23"/>
        </w:rPr>
        <w:t>involved in their care</w:t>
      </w:r>
    </w:p>
    <w:p w14:paraId="39E06021" w14:textId="77777777" w:rsidR="00E321F7" w:rsidRDefault="00E321F7">
      <w:pPr>
        <w:spacing w:line="26" w:lineRule="exact"/>
        <w:rPr>
          <w:rFonts w:ascii="Symbol" w:eastAsia="Symbol" w:hAnsi="Symbol" w:cs="Symbol"/>
          <w:sz w:val="23"/>
          <w:szCs w:val="23"/>
        </w:rPr>
      </w:pPr>
    </w:p>
    <w:p w14:paraId="6FD4998B" w14:textId="77777777" w:rsidR="00E321F7" w:rsidRDefault="00844136">
      <w:pPr>
        <w:numPr>
          <w:ilvl w:val="0"/>
          <w:numId w:val="34"/>
        </w:numPr>
        <w:tabs>
          <w:tab w:val="left" w:pos="720"/>
        </w:tabs>
        <w:spacing w:line="264" w:lineRule="auto"/>
        <w:ind w:left="720" w:right="346" w:hanging="360"/>
        <w:rPr>
          <w:rFonts w:ascii="Symbol" w:eastAsia="Symbol" w:hAnsi="Symbol" w:cs="Symbol"/>
          <w:sz w:val="24"/>
          <w:szCs w:val="24"/>
        </w:rPr>
      </w:pPr>
      <w:r>
        <w:rPr>
          <w:rFonts w:ascii="Arial" w:eastAsia="Arial" w:hAnsi="Arial" w:cs="Arial"/>
          <w:sz w:val="24"/>
          <w:szCs w:val="24"/>
        </w:rPr>
        <w:t>All professionals from local providers involved in end-of-life care of patients (who are under the direct care of a GP) access recorded preference information where end-of-life status is flagged, known or suspected</w:t>
      </w:r>
    </w:p>
    <w:p w14:paraId="4A13553E" w14:textId="77777777" w:rsidR="00E321F7" w:rsidRDefault="00E321F7">
      <w:pPr>
        <w:spacing w:line="135" w:lineRule="exact"/>
        <w:rPr>
          <w:sz w:val="20"/>
          <w:szCs w:val="20"/>
        </w:rPr>
      </w:pPr>
    </w:p>
    <w:p w14:paraId="62BA0D27" w14:textId="77777777" w:rsidR="00E321F7" w:rsidRDefault="00844136">
      <w:pPr>
        <w:ind w:left="280"/>
        <w:rPr>
          <w:sz w:val="20"/>
          <w:szCs w:val="20"/>
        </w:rPr>
      </w:pPr>
      <w:r>
        <w:rPr>
          <w:rFonts w:ascii="Arial" w:eastAsia="Arial" w:hAnsi="Arial" w:cs="Arial"/>
          <w:b/>
          <w:bCs/>
          <w:sz w:val="24"/>
          <w:szCs w:val="24"/>
        </w:rPr>
        <w:t xml:space="preserve">Examples of </w:t>
      </w:r>
      <w:r>
        <w:rPr>
          <w:rFonts w:ascii="Arial" w:eastAsia="Arial" w:hAnsi="Arial" w:cs="Arial"/>
          <w:b/>
          <w:bCs/>
          <w:sz w:val="24"/>
          <w:szCs w:val="24"/>
        </w:rPr>
        <w:t>opportunities to go further</w:t>
      </w:r>
    </w:p>
    <w:p w14:paraId="16978503" w14:textId="77777777" w:rsidR="00E321F7" w:rsidRDefault="00E321F7">
      <w:pPr>
        <w:spacing w:line="157" w:lineRule="exact"/>
        <w:rPr>
          <w:sz w:val="20"/>
          <w:szCs w:val="20"/>
        </w:rPr>
      </w:pPr>
    </w:p>
    <w:p w14:paraId="4DD67086" w14:textId="77777777" w:rsidR="00E321F7" w:rsidRDefault="00844136">
      <w:pPr>
        <w:numPr>
          <w:ilvl w:val="0"/>
          <w:numId w:val="35"/>
        </w:numPr>
        <w:tabs>
          <w:tab w:val="left" w:pos="720"/>
        </w:tabs>
        <w:ind w:left="720" w:hanging="362"/>
        <w:rPr>
          <w:rFonts w:ascii="Symbol" w:eastAsia="Symbol" w:hAnsi="Symbol" w:cs="Symbol"/>
          <w:sz w:val="24"/>
          <w:szCs w:val="24"/>
        </w:rPr>
      </w:pPr>
      <w:r>
        <w:rPr>
          <w:rFonts w:ascii="Arial" w:eastAsia="Arial" w:hAnsi="Arial" w:cs="Arial"/>
          <w:sz w:val="24"/>
          <w:szCs w:val="24"/>
        </w:rPr>
        <w:t>Recording and amending of preferences by other professionals</w:t>
      </w:r>
    </w:p>
    <w:p w14:paraId="36A79381" w14:textId="77777777" w:rsidR="00E321F7" w:rsidRDefault="00E321F7">
      <w:pPr>
        <w:spacing w:line="39" w:lineRule="exact"/>
        <w:rPr>
          <w:rFonts w:ascii="Symbol" w:eastAsia="Symbol" w:hAnsi="Symbol" w:cs="Symbol"/>
          <w:sz w:val="24"/>
          <w:szCs w:val="24"/>
        </w:rPr>
      </w:pPr>
    </w:p>
    <w:p w14:paraId="55D29900" w14:textId="77777777" w:rsidR="00E321F7" w:rsidRDefault="00844136">
      <w:pPr>
        <w:numPr>
          <w:ilvl w:val="0"/>
          <w:numId w:val="35"/>
        </w:numPr>
        <w:tabs>
          <w:tab w:val="left" w:pos="720"/>
        </w:tabs>
        <w:ind w:left="720" w:hanging="360"/>
        <w:rPr>
          <w:rFonts w:ascii="Symbol" w:eastAsia="Symbol" w:hAnsi="Symbol" w:cs="Symbol"/>
          <w:sz w:val="24"/>
          <w:szCs w:val="24"/>
        </w:rPr>
      </w:pPr>
      <w:r>
        <w:rPr>
          <w:rFonts w:ascii="Arial" w:eastAsia="Arial" w:hAnsi="Arial" w:cs="Arial"/>
          <w:sz w:val="24"/>
          <w:szCs w:val="24"/>
        </w:rPr>
        <w:t>Recording and amending of preferences by patients</w:t>
      </w:r>
    </w:p>
    <w:p w14:paraId="0B446660" w14:textId="77777777" w:rsidR="00E321F7" w:rsidRDefault="00E321F7">
      <w:pPr>
        <w:spacing w:line="163" w:lineRule="exact"/>
        <w:rPr>
          <w:sz w:val="20"/>
          <w:szCs w:val="20"/>
        </w:rPr>
      </w:pPr>
    </w:p>
    <w:p w14:paraId="5A182E64" w14:textId="77777777" w:rsidR="00E321F7" w:rsidRDefault="00844136">
      <w:pPr>
        <w:ind w:left="280"/>
        <w:rPr>
          <w:sz w:val="20"/>
          <w:szCs w:val="20"/>
        </w:rPr>
      </w:pPr>
      <w:r>
        <w:rPr>
          <w:rFonts w:ascii="Arial" w:eastAsia="Arial" w:hAnsi="Arial" w:cs="Arial"/>
          <w:b/>
          <w:bCs/>
          <w:sz w:val="24"/>
          <w:szCs w:val="24"/>
        </w:rPr>
        <w:t>Case studies / storyboards</w:t>
      </w:r>
    </w:p>
    <w:p w14:paraId="6CB89109" w14:textId="77777777" w:rsidR="00E321F7" w:rsidRDefault="00E321F7">
      <w:pPr>
        <w:spacing w:line="157" w:lineRule="exact"/>
        <w:rPr>
          <w:sz w:val="20"/>
          <w:szCs w:val="20"/>
        </w:rPr>
      </w:pPr>
    </w:p>
    <w:p w14:paraId="7FA0F6E2" w14:textId="77777777" w:rsidR="00E321F7" w:rsidRDefault="00844136">
      <w:pPr>
        <w:numPr>
          <w:ilvl w:val="0"/>
          <w:numId w:val="36"/>
        </w:numPr>
        <w:tabs>
          <w:tab w:val="left" w:pos="720"/>
        </w:tabs>
        <w:ind w:left="720" w:hanging="360"/>
        <w:rPr>
          <w:rFonts w:ascii="Symbol" w:eastAsia="Symbol" w:hAnsi="Symbol" w:cs="Symbol"/>
          <w:sz w:val="24"/>
          <w:szCs w:val="24"/>
        </w:rPr>
      </w:pPr>
      <w:r>
        <w:rPr>
          <w:rFonts w:ascii="Arial" w:eastAsia="Arial" w:hAnsi="Arial" w:cs="Arial"/>
          <w:sz w:val="24"/>
          <w:szCs w:val="24"/>
        </w:rPr>
        <w:t>None yet</w:t>
      </w:r>
    </w:p>
    <w:p w14:paraId="5D2C3C9A" w14:textId="77777777" w:rsidR="00E321F7" w:rsidRDefault="00E321F7">
      <w:pPr>
        <w:spacing w:line="163" w:lineRule="exact"/>
        <w:rPr>
          <w:sz w:val="20"/>
          <w:szCs w:val="20"/>
        </w:rPr>
      </w:pPr>
    </w:p>
    <w:p w14:paraId="051DCD92" w14:textId="77777777" w:rsidR="00E321F7" w:rsidRDefault="00844136">
      <w:pPr>
        <w:ind w:left="280"/>
        <w:rPr>
          <w:sz w:val="20"/>
          <w:szCs w:val="20"/>
        </w:rPr>
      </w:pPr>
      <w:r>
        <w:rPr>
          <w:rFonts w:ascii="Arial" w:eastAsia="Arial" w:hAnsi="Arial" w:cs="Arial"/>
          <w:b/>
          <w:bCs/>
          <w:sz w:val="24"/>
          <w:szCs w:val="24"/>
        </w:rPr>
        <w:t>National metrics</w:t>
      </w:r>
    </w:p>
    <w:p w14:paraId="6364038C" w14:textId="77777777" w:rsidR="00E321F7" w:rsidRDefault="00E321F7">
      <w:pPr>
        <w:spacing w:line="164" w:lineRule="exact"/>
        <w:rPr>
          <w:sz w:val="20"/>
          <w:szCs w:val="20"/>
        </w:rPr>
      </w:pPr>
    </w:p>
    <w:p w14:paraId="0EE903D4" w14:textId="77777777" w:rsidR="00E321F7" w:rsidRDefault="00844136">
      <w:pPr>
        <w:ind w:left="280"/>
        <w:rPr>
          <w:sz w:val="20"/>
          <w:szCs w:val="20"/>
        </w:rPr>
      </w:pPr>
      <w:r>
        <w:rPr>
          <w:rFonts w:ascii="Arial" w:eastAsia="Arial" w:hAnsi="Arial" w:cs="Arial"/>
          <w:sz w:val="24"/>
          <w:szCs w:val="24"/>
        </w:rPr>
        <w:t>National metrics not currently available</w:t>
      </w:r>
    </w:p>
    <w:p w14:paraId="1C449A0F" w14:textId="77777777" w:rsidR="00E321F7" w:rsidRDefault="00E321F7">
      <w:pPr>
        <w:spacing w:line="161" w:lineRule="exact"/>
        <w:rPr>
          <w:sz w:val="20"/>
          <w:szCs w:val="20"/>
        </w:rPr>
      </w:pPr>
    </w:p>
    <w:p w14:paraId="0ED6F437" w14:textId="77777777" w:rsidR="00E321F7" w:rsidRDefault="00844136">
      <w:pPr>
        <w:ind w:left="280"/>
        <w:rPr>
          <w:sz w:val="20"/>
          <w:szCs w:val="20"/>
        </w:rPr>
      </w:pPr>
      <w:r>
        <w:rPr>
          <w:rFonts w:ascii="Arial" w:eastAsia="Arial" w:hAnsi="Arial" w:cs="Arial"/>
          <w:b/>
          <w:bCs/>
          <w:sz w:val="24"/>
          <w:szCs w:val="24"/>
        </w:rPr>
        <w:t xml:space="preserve">Digital </w:t>
      </w:r>
      <w:r>
        <w:rPr>
          <w:rFonts w:ascii="Arial" w:eastAsia="Arial" w:hAnsi="Arial" w:cs="Arial"/>
          <w:b/>
          <w:bCs/>
          <w:sz w:val="24"/>
          <w:szCs w:val="24"/>
        </w:rPr>
        <w:t>Maturity Self-assessment (relevant questions)</w:t>
      </w:r>
    </w:p>
    <w:p w14:paraId="67638F63" w14:textId="77777777" w:rsidR="00E321F7" w:rsidRDefault="00E321F7">
      <w:pPr>
        <w:spacing w:line="186" w:lineRule="exact"/>
        <w:rPr>
          <w:sz w:val="20"/>
          <w:szCs w:val="20"/>
        </w:rPr>
      </w:pPr>
    </w:p>
    <w:p w14:paraId="7180A5A6" w14:textId="77777777" w:rsidR="00E321F7" w:rsidRDefault="00844136">
      <w:pPr>
        <w:numPr>
          <w:ilvl w:val="0"/>
          <w:numId w:val="37"/>
        </w:numPr>
        <w:tabs>
          <w:tab w:val="left" w:pos="720"/>
        </w:tabs>
        <w:spacing w:line="252" w:lineRule="auto"/>
        <w:ind w:left="720" w:right="26" w:hanging="360"/>
        <w:rPr>
          <w:rFonts w:ascii="Symbol" w:eastAsia="Symbol" w:hAnsi="Symbol" w:cs="Symbol"/>
          <w:sz w:val="24"/>
          <w:szCs w:val="24"/>
        </w:rPr>
      </w:pPr>
      <w:r>
        <w:rPr>
          <w:rFonts w:ascii="Arial" w:eastAsia="Arial" w:hAnsi="Arial" w:cs="Arial"/>
          <w:sz w:val="24"/>
          <w:szCs w:val="24"/>
        </w:rPr>
        <w:t>Patients' end-of-life preferences are recorded in accordance with the Palliative Care Co-ordination: Core Content (SCCI1580) national standard</w:t>
      </w:r>
    </w:p>
    <w:p w14:paraId="6F5FC597" w14:textId="77777777" w:rsidR="00E321F7" w:rsidRDefault="00E321F7">
      <w:pPr>
        <w:spacing w:line="147" w:lineRule="exact"/>
        <w:rPr>
          <w:sz w:val="20"/>
          <w:szCs w:val="20"/>
        </w:rPr>
      </w:pPr>
    </w:p>
    <w:p w14:paraId="482C2E76"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61FF4167" w14:textId="77777777" w:rsidR="00E321F7" w:rsidRDefault="00E321F7">
      <w:pPr>
        <w:spacing w:line="172" w:lineRule="exact"/>
        <w:rPr>
          <w:sz w:val="20"/>
          <w:szCs w:val="20"/>
        </w:rPr>
      </w:pPr>
    </w:p>
    <w:p w14:paraId="187CF2C6" w14:textId="77777777" w:rsidR="00E321F7" w:rsidRDefault="00844136">
      <w:pPr>
        <w:spacing w:line="268" w:lineRule="auto"/>
        <w:ind w:left="720" w:right="1246"/>
        <w:rPr>
          <w:sz w:val="20"/>
          <w:szCs w:val="20"/>
        </w:rPr>
      </w:pPr>
      <w:r>
        <w:rPr>
          <w:rFonts w:ascii="Arial" w:eastAsia="Arial" w:hAnsi="Arial" w:cs="Arial"/>
          <w:b/>
          <w:bCs/>
          <w:sz w:val="24"/>
          <w:szCs w:val="24"/>
        </w:rPr>
        <w:t>National Informat</w:t>
      </w:r>
      <w:r>
        <w:rPr>
          <w:rFonts w:ascii="Arial" w:eastAsia="Arial" w:hAnsi="Arial" w:cs="Arial"/>
          <w:b/>
          <w:bCs/>
          <w:sz w:val="24"/>
          <w:szCs w:val="24"/>
        </w:rPr>
        <w:t>ion standard for Palliative Care Coordination (SCCI1580)</w:t>
      </w:r>
    </w:p>
    <w:p w14:paraId="0C7A4E0E" w14:textId="77777777" w:rsidR="00E321F7" w:rsidRDefault="00E321F7">
      <w:pPr>
        <w:spacing w:line="219" w:lineRule="exact"/>
        <w:rPr>
          <w:sz w:val="20"/>
          <w:szCs w:val="20"/>
        </w:rPr>
      </w:pPr>
    </w:p>
    <w:p w14:paraId="4B11246F" w14:textId="77777777" w:rsidR="00E321F7" w:rsidRDefault="00844136">
      <w:pPr>
        <w:spacing w:line="274" w:lineRule="auto"/>
        <w:ind w:left="720" w:right="26"/>
        <w:rPr>
          <w:sz w:val="20"/>
          <w:szCs w:val="20"/>
        </w:rPr>
      </w:pPr>
      <w:r>
        <w:rPr>
          <w:rFonts w:ascii="Arial" w:eastAsia="Arial" w:hAnsi="Arial" w:cs="Arial"/>
          <w:sz w:val="24"/>
          <w:szCs w:val="24"/>
        </w:rPr>
        <w:t xml:space="preserve">This national information standard specifies the core record content to support the provision of high-quality co-ordinated care at the end of life, was published 20 March 2012 and last </w:t>
      </w:r>
      <w:r>
        <w:rPr>
          <w:rFonts w:ascii="Arial" w:eastAsia="Arial" w:hAnsi="Arial" w:cs="Arial"/>
          <w:sz w:val="24"/>
          <w:szCs w:val="24"/>
        </w:rPr>
        <w:t xml:space="preserve">revised in September 2015. It provides commissioners, health and social care organisations and IT systems suppliers with the information needed to support implementation of palliative and end of life care. It was developed to support local decision making </w:t>
      </w:r>
      <w:r>
        <w:rPr>
          <w:rFonts w:ascii="Arial" w:eastAsia="Arial" w:hAnsi="Arial" w:cs="Arial"/>
          <w:sz w:val="24"/>
          <w:szCs w:val="24"/>
        </w:rPr>
        <w:t>and also defines the basic core content of palliative care coordination systems.</w:t>
      </w:r>
    </w:p>
    <w:p w14:paraId="6BAF9CC0" w14:textId="77777777" w:rsidR="00E321F7" w:rsidRDefault="00E321F7">
      <w:pPr>
        <w:spacing w:line="217" w:lineRule="exact"/>
        <w:rPr>
          <w:sz w:val="20"/>
          <w:szCs w:val="20"/>
        </w:rPr>
      </w:pPr>
    </w:p>
    <w:p w14:paraId="4B1D5734" w14:textId="77777777" w:rsidR="00E321F7" w:rsidRDefault="00844136">
      <w:pPr>
        <w:spacing w:line="288" w:lineRule="auto"/>
        <w:ind w:left="720" w:right="66"/>
        <w:rPr>
          <w:rFonts w:ascii="Arial" w:eastAsia="Arial" w:hAnsi="Arial" w:cs="Arial"/>
          <w:color w:val="0000FF"/>
          <w:sz w:val="23"/>
          <w:szCs w:val="23"/>
          <w:u w:val="single"/>
        </w:rPr>
      </w:pPr>
      <w:r>
        <w:rPr>
          <w:rFonts w:ascii="Arial" w:eastAsia="Arial" w:hAnsi="Arial" w:cs="Arial"/>
          <w:sz w:val="23"/>
          <w:szCs w:val="23"/>
        </w:rPr>
        <w:t>For further information see</w:t>
      </w:r>
      <w:r>
        <w:rPr>
          <w:rFonts w:ascii="Arial" w:eastAsia="Arial" w:hAnsi="Arial" w:cs="Arial"/>
          <w:color w:val="0000FF"/>
          <w:sz w:val="23"/>
          <w:szCs w:val="23"/>
        </w:rPr>
        <w:t xml:space="preserve"> </w:t>
      </w:r>
      <w:hyperlink r:id="rId40">
        <w:r>
          <w:rPr>
            <w:rFonts w:ascii="Arial" w:eastAsia="Arial" w:hAnsi="Arial" w:cs="Arial"/>
            <w:color w:val="0000FF"/>
            <w:sz w:val="23"/>
            <w:szCs w:val="23"/>
            <w:u w:val="single"/>
          </w:rPr>
          <w:t>http://www.endoflifec</w:t>
        </w:r>
        <w:r>
          <w:rPr>
            <w:rFonts w:ascii="Arial" w:eastAsia="Arial" w:hAnsi="Arial" w:cs="Arial"/>
            <w:color w:val="0000FF"/>
            <w:sz w:val="23"/>
            <w:szCs w:val="23"/>
            <w:u w:val="single"/>
          </w:rPr>
          <w:t>are-</w:t>
        </w:r>
      </w:hyperlink>
      <w:hyperlink r:id="rId41">
        <w:r>
          <w:rPr>
            <w:rFonts w:ascii="Arial" w:eastAsia="Arial" w:hAnsi="Arial" w:cs="Arial"/>
            <w:color w:val="0000FF"/>
            <w:sz w:val="23"/>
            <w:szCs w:val="23"/>
            <w:u w:val="single"/>
          </w:rPr>
          <w:t>intelligence.org.uk/national_information_standard/end_of_life_care_coordinati</w:t>
        </w:r>
      </w:hyperlink>
      <w:r>
        <w:rPr>
          <w:rFonts w:ascii="Arial" w:eastAsia="Arial" w:hAnsi="Arial" w:cs="Arial"/>
          <w:color w:val="0000FF"/>
          <w:sz w:val="23"/>
          <w:szCs w:val="23"/>
          <w:u w:val="single"/>
        </w:rPr>
        <w:t xml:space="preserve"> </w:t>
      </w:r>
      <w:hyperlink r:id="rId42">
        <w:r>
          <w:rPr>
            <w:rFonts w:ascii="Arial" w:eastAsia="Arial" w:hAnsi="Arial" w:cs="Arial"/>
            <w:color w:val="0000FF"/>
            <w:sz w:val="23"/>
            <w:szCs w:val="23"/>
            <w:u w:val="single"/>
          </w:rPr>
          <w:t>on/</w:t>
        </w:r>
        <w:r>
          <w:rPr>
            <w:rFonts w:ascii="Arial" w:eastAsia="Arial" w:hAnsi="Arial" w:cs="Arial"/>
            <w:color w:val="000000"/>
            <w:sz w:val="23"/>
            <w:szCs w:val="23"/>
          </w:rPr>
          <w:t>.</w:t>
        </w:r>
      </w:hyperlink>
    </w:p>
    <w:p w14:paraId="3FA73DA2" w14:textId="77777777" w:rsidR="00E321F7" w:rsidRDefault="00E321F7">
      <w:pPr>
        <w:spacing w:line="200" w:lineRule="exact"/>
        <w:rPr>
          <w:rFonts w:ascii="Arial" w:eastAsia="Arial" w:hAnsi="Arial" w:cs="Arial"/>
          <w:sz w:val="23"/>
          <w:szCs w:val="23"/>
        </w:rPr>
      </w:pPr>
    </w:p>
    <w:p w14:paraId="0DF43E3B" w14:textId="77777777" w:rsidR="00E321F7" w:rsidRDefault="00E321F7">
      <w:pPr>
        <w:spacing w:line="200" w:lineRule="exact"/>
        <w:rPr>
          <w:rFonts w:ascii="Arial" w:eastAsia="Arial" w:hAnsi="Arial" w:cs="Arial"/>
          <w:sz w:val="23"/>
          <w:szCs w:val="23"/>
        </w:rPr>
      </w:pPr>
    </w:p>
    <w:p w14:paraId="6E0410C2" w14:textId="77777777" w:rsidR="00E321F7" w:rsidRDefault="00E321F7">
      <w:pPr>
        <w:spacing w:line="200" w:lineRule="exact"/>
        <w:rPr>
          <w:rFonts w:ascii="Arial" w:eastAsia="Arial" w:hAnsi="Arial" w:cs="Arial"/>
          <w:sz w:val="23"/>
          <w:szCs w:val="23"/>
        </w:rPr>
      </w:pPr>
    </w:p>
    <w:p w14:paraId="2D03CC94" w14:textId="77777777" w:rsidR="00E321F7" w:rsidRDefault="00E321F7">
      <w:pPr>
        <w:spacing w:line="200" w:lineRule="exact"/>
        <w:rPr>
          <w:rFonts w:ascii="Arial" w:eastAsia="Arial" w:hAnsi="Arial" w:cs="Arial"/>
          <w:sz w:val="23"/>
          <w:szCs w:val="23"/>
        </w:rPr>
      </w:pPr>
    </w:p>
    <w:p w14:paraId="05CC050A" w14:textId="77777777" w:rsidR="00E321F7" w:rsidRDefault="00E321F7">
      <w:pPr>
        <w:spacing w:line="200" w:lineRule="exact"/>
        <w:rPr>
          <w:rFonts w:ascii="Arial" w:eastAsia="Arial" w:hAnsi="Arial" w:cs="Arial"/>
          <w:sz w:val="23"/>
          <w:szCs w:val="23"/>
        </w:rPr>
      </w:pPr>
    </w:p>
    <w:p w14:paraId="7EE9F7BE" w14:textId="77777777" w:rsidR="00E321F7" w:rsidRDefault="00E321F7">
      <w:pPr>
        <w:spacing w:line="200" w:lineRule="exact"/>
        <w:rPr>
          <w:rFonts w:ascii="Arial" w:eastAsia="Arial" w:hAnsi="Arial" w:cs="Arial"/>
          <w:sz w:val="23"/>
          <w:szCs w:val="23"/>
        </w:rPr>
      </w:pPr>
    </w:p>
    <w:p w14:paraId="70D22D2E" w14:textId="77777777" w:rsidR="00E321F7" w:rsidRDefault="00E321F7">
      <w:pPr>
        <w:spacing w:line="287" w:lineRule="exact"/>
        <w:rPr>
          <w:rFonts w:ascii="Arial" w:eastAsia="Arial" w:hAnsi="Arial" w:cs="Arial"/>
          <w:sz w:val="23"/>
          <w:szCs w:val="23"/>
        </w:rPr>
      </w:pPr>
    </w:p>
    <w:p w14:paraId="4A1C32F9" w14:textId="77777777" w:rsidR="00E321F7" w:rsidRDefault="00844136">
      <w:pPr>
        <w:ind w:right="6"/>
        <w:jc w:val="center"/>
        <w:rPr>
          <w:sz w:val="20"/>
          <w:szCs w:val="20"/>
        </w:rPr>
      </w:pPr>
      <w:r>
        <w:rPr>
          <w:rFonts w:ascii="Calibri" w:eastAsia="Calibri" w:hAnsi="Calibri" w:cs="Calibri"/>
        </w:rPr>
        <w:t>15</w:t>
      </w:r>
    </w:p>
    <w:p w14:paraId="36DC5EA3" w14:textId="77777777" w:rsidR="00E321F7" w:rsidRDefault="00E321F7">
      <w:pPr>
        <w:sectPr w:rsidR="00E321F7">
          <w:pgSz w:w="11900" w:h="16838"/>
          <w:pgMar w:top="702" w:right="1440" w:bottom="418" w:left="1440" w:header="0" w:footer="0" w:gutter="0"/>
          <w:cols w:space="720" w:equalWidth="0">
            <w:col w:w="9026"/>
          </w:cols>
        </w:sectPr>
      </w:pPr>
    </w:p>
    <w:p w14:paraId="3F27676F" w14:textId="77777777" w:rsidR="00E321F7" w:rsidRDefault="00844136">
      <w:pPr>
        <w:ind w:right="6"/>
        <w:jc w:val="center"/>
        <w:rPr>
          <w:sz w:val="20"/>
          <w:szCs w:val="20"/>
        </w:rPr>
      </w:pPr>
      <w:r>
        <w:rPr>
          <w:rFonts w:ascii="Arial" w:eastAsia="Arial" w:hAnsi="Arial" w:cs="Arial"/>
          <w:sz w:val="24"/>
          <w:szCs w:val="24"/>
        </w:rPr>
        <w:lastRenderedPageBreak/>
        <w:t>Universal Capabiliti</w:t>
      </w:r>
      <w:r>
        <w:rPr>
          <w:rFonts w:ascii="Arial" w:eastAsia="Arial" w:hAnsi="Arial" w:cs="Arial"/>
          <w:sz w:val="24"/>
          <w:szCs w:val="24"/>
        </w:rPr>
        <w:t>es Information and Resources v1.1</w:t>
      </w:r>
    </w:p>
    <w:p w14:paraId="65B7ED75" w14:textId="77777777" w:rsidR="00E321F7" w:rsidRDefault="00E321F7">
      <w:pPr>
        <w:spacing w:line="200" w:lineRule="exact"/>
        <w:rPr>
          <w:sz w:val="20"/>
          <w:szCs w:val="20"/>
        </w:rPr>
      </w:pPr>
    </w:p>
    <w:p w14:paraId="5C1D7D11" w14:textId="77777777" w:rsidR="00E321F7" w:rsidRDefault="00E321F7">
      <w:pPr>
        <w:spacing w:line="259" w:lineRule="exact"/>
        <w:rPr>
          <w:sz w:val="20"/>
          <w:szCs w:val="20"/>
        </w:rPr>
      </w:pPr>
    </w:p>
    <w:p w14:paraId="7253CDAA" w14:textId="77777777" w:rsidR="00E321F7" w:rsidRDefault="00844136">
      <w:pPr>
        <w:ind w:left="720"/>
        <w:rPr>
          <w:sz w:val="20"/>
          <w:szCs w:val="20"/>
        </w:rPr>
      </w:pPr>
      <w:r>
        <w:rPr>
          <w:rFonts w:ascii="Arial" w:eastAsia="Arial" w:hAnsi="Arial" w:cs="Arial"/>
          <w:b/>
          <w:bCs/>
          <w:sz w:val="24"/>
          <w:szCs w:val="24"/>
        </w:rPr>
        <w:t>Electronic Palliative Care Coordination systems (EPaCCS)</w:t>
      </w:r>
    </w:p>
    <w:p w14:paraId="1405E075" w14:textId="77777777" w:rsidR="00E321F7" w:rsidRDefault="00E321F7">
      <w:pPr>
        <w:spacing w:line="251" w:lineRule="exact"/>
        <w:rPr>
          <w:sz w:val="20"/>
          <w:szCs w:val="20"/>
        </w:rPr>
      </w:pPr>
    </w:p>
    <w:p w14:paraId="408098FC" w14:textId="77777777" w:rsidR="00E321F7" w:rsidRDefault="00844136">
      <w:pPr>
        <w:spacing w:line="235" w:lineRule="auto"/>
        <w:ind w:left="720" w:right="746"/>
        <w:rPr>
          <w:sz w:val="20"/>
          <w:szCs w:val="20"/>
        </w:rPr>
      </w:pPr>
      <w:r>
        <w:rPr>
          <w:rFonts w:ascii="Arial" w:eastAsia="Arial" w:hAnsi="Arial" w:cs="Arial"/>
          <w:sz w:val="24"/>
          <w:szCs w:val="24"/>
        </w:rPr>
        <w:t>A number of areas in England have developed electronic palliative care coordination systems (EPaCCS) and are using them to:</w:t>
      </w:r>
    </w:p>
    <w:p w14:paraId="2079C308" w14:textId="77777777" w:rsidR="00E321F7" w:rsidRDefault="00844136">
      <w:pPr>
        <w:numPr>
          <w:ilvl w:val="0"/>
          <w:numId w:val="38"/>
        </w:numPr>
        <w:tabs>
          <w:tab w:val="left" w:pos="1160"/>
        </w:tabs>
        <w:ind w:left="1160" w:hanging="363"/>
        <w:rPr>
          <w:rFonts w:ascii="Symbol" w:eastAsia="Symbol" w:hAnsi="Symbol" w:cs="Symbol"/>
          <w:sz w:val="24"/>
          <w:szCs w:val="24"/>
        </w:rPr>
      </w:pPr>
      <w:r>
        <w:rPr>
          <w:rFonts w:ascii="Arial" w:eastAsia="Arial" w:hAnsi="Arial" w:cs="Arial"/>
          <w:sz w:val="24"/>
          <w:szCs w:val="24"/>
        </w:rPr>
        <w:t xml:space="preserve">improve communication between </w:t>
      </w:r>
      <w:r>
        <w:rPr>
          <w:rFonts w:ascii="Arial" w:eastAsia="Arial" w:hAnsi="Arial" w:cs="Arial"/>
          <w:sz w:val="24"/>
          <w:szCs w:val="24"/>
        </w:rPr>
        <w:t>professionals</w:t>
      </w:r>
    </w:p>
    <w:p w14:paraId="7A3BC851" w14:textId="77777777" w:rsidR="00E321F7" w:rsidRDefault="00E321F7">
      <w:pPr>
        <w:spacing w:line="24" w:lineRule="exact"/>
        <w:rPr>
          <w:rFonts w:ascii="Symbol" w:eastAsia="Symbol" w:hAnsi="Symbol" w:cs="Symbol"/>
          <w:sz w:val="24"/>
          <w:szCs w:val="24"/>
        </w:rPr>
      </w:pPr>
    </w:p>
    <w:p w14:paraId="6280D764" w14:textId="77777777" w:rsidR="00E321F7" w:rsidRDefault="00844136">
      <w:pPr>
        <w:numPr>
          <w:ilvl w:val="0"/>
          <w:numId w:val="38"/>
        </w:numPr>
        <w:tabs>
          <w:tab w:val="left" w:pos="1160"/>
        </w:tabs>
        <w:spacing w:line="227" w:lineRule="auto"/>
        <w:ind w:left="1160" w:right="206" w:hanging="363"/>
        <w:rPr>
          <w:rFonts w:ascii="Symbol" w:eastAsia="Symbol" w:hAnsi="Symbol" w:cs="Symbol"/>
          <w:sz w:val="24"/>
          <w:szCs w:val="24"/>
        </w:rPr>
      </w:pPr>
      <w:r>
        <w:rPr>
          <w:rFonts w:ascii="Arial" w:eastAsia="Arial" w:hAnsi="Arial" w:cs="Arial"/>
          <w:sz w:val="24"/>
          <w:szCs w:val="24"/>
        </w:rPr>
        <w:t>improve access to key information that is not otherwise available e.g. for ambulance staff and out of hours providers</w:t>
      </w:r>
    </w:p>
    <w:p w14:paraId="03D3FCDC" w14:textId="77777777" w:rsidR="00E321F7" w:rsidRDefault="00E321F7">
      <w:pPr>
        <w:spacing w:line="29" w:lineRule="exact"/>
        <w:rPr>
          <w:rFonts w:ascii="Symbol" w:eastAsia="Symbol" w:hAnsi="Symbol" w:cs="Symbol"/>
          <w:sz w:val="24"/>
          <w:szCs w:val="24"/>
        </w:rPr>
      </w:pPr>
    </w:p>
    <w:p w14:paraId="76983C1D" w14:textId="77777777" w:rsidR="00E321F7" w:rsidRDefault="00844136">
      <w:pPr>
        <w:numPr>
          <w:ilvl w:val="0"/>
          <w:numId w:val="38"/>
        </w:numPr>
        <w:tabs>
          <w:tab w:val="left" w:pos="1160"/>
        </w:tabs>
        <w:spacing w:line="231" w:lineRule="auto"/>
        <w:ind w:left="1160" w:right="526" w:hanging="363"/>
        <w:rPr>
          <w:rFonts w:ascii="Symbol" w:eastAsia="Symbol" w:hAnsi="Symbol" w:cs="Symbol"/>
          <w:sz w:val="24"/>
          <w:szCs w:val="24"/>
        </w:rPr>
      </w:pPr>
      <w:r>
        <w:rPr>
          <w:rFonts w:ascii="Arial" w:eastAsia="Arial" w:hAnsi="Arial" w:cs="Arial"/>
          <w:sz w:val="24"/>
          <w:szCs w:val="24"/>
        </w:rPr>
        <w:t>improve communication of Advance Decision to Refuse Treatment (ADRT), Do Not Attempt Cardio-Pulmonary Resuscitation (DNACP</w:t>
      </w:r>
      <w:r>
        <w:rPr>
          <w:rFonts w:ascii="Arial" w:eastAsia="Arial" w:hAnsi="Arial" w:cs="Arial"/>
          <w:sz w:val="24"/>
          <w:szCs w:val="24"/>
        </w:rPr>
        <w:t>R) decisions and advance statements of wishes and preferences</w:t>
      </w:r>
    </w:p>
    <w:p w14:paraId="49472D94" w14:textId="77777777" w:rsidR="00E321F7" w:rsidRDefault="00E321F7">
      <w:pPr>
        <w:spacing w:line="30" w:lineRule="exact"/>
        <w:rPr>
          <w:rFonts w:ascii="Symbol" w:eastAsia="Symbol" w:hAnsi="Symbol" w:cs="Symbol"/>
          <w:sz w:val="24"/>
          <w:szCs w:val="24"/>
        </w:rPr>
      </w:pPr>
    </w:p>
    <w:p w14:paraId="4AAC6925" w14:textId="77777777" w:rsidR="00E321F7" w:rsidRDefault="00844136">
      <w:pPr>
        <w:numPr>
          <w:ilvl w:val="0"/>
          <w:numId w:val="38"/>
        </w:numPr>
        <w:tabs>
          <w:tab w:val="left" w:pos="1160"/>
        </w:tabs>
        <w:spacing w:line="226" w:lineRule="auto"/>
        <w:ind w:left="1160" w:right="1126" w:hanging="363"/>
        <w:rPr>
          <w:rFonts w:ascii="Symbol" w:eastAsia="Symbol" w:hAnsi="Symbol" w:cs="Symbol"/>
          <w:sz w:val="24"/>
          <w:szCs w:val="24"/>
        </w:rPr>
      </w:pPr>
      <w:r>
        <w:rPr>
          <w:rFonts w:ascii="Arial" w:eastAsia="Arial" w:hAnsi="Arial" w:cs="Arial"/>
          <w:sz w:val="24"/>
          <w:szCs w:val="24"/>
        </w:rPr>
        <w:t>improve communication of the issue and location of anticipatory medication</w:t>
      </w:r>
    </w:p>
    <w:p w14:paraId="534A9D3D" w14:textId="77777777" w:rsidR="00E321F7" w:rsidRDefault="00E321F7">
      <w:pPr>
        <w:spacing w:line="30" w:lineRule="exact"/>
        <w:rPr>
          <w:rFonts w:ascii="Symbol" w:eastAsia="Symbol" w:hAnsi="Symbol" w:cs="Symbol"/>
          <w:sz w:val="24"/>
          <w:szCs w:val="24"/>
        </w:rPr>
      </w:pPr>
    </w:p>
    <w:p w14:paraId="707EFD1B" w14:textId="77777777" w:rsidR="00E321F7" w:rsidRDefault="00844136">
      <w:pPr>
        <w:numPr>
          <w:ilvl w:val="0"/>
          <w:numId w:val="38"/>
        </w:numPr>
        <w:tabs>
          <w:tab w:val="left" w:pos="1160"/>
        </w:tabs>
        <w:spacing w:line="227" w:lineRule="auto"/>
        <w:ind w:left="1160" w:right="206" w:hanging="363"/>
        <w:rPr>
          <w:rFonts w:ascii="Symbol" w:eastAsia="Symbol" w:hAnsi="Symbol" w:cs="Symbol"/>
          <w:sz w:val="24"/>
          <w:szCs w:val="24"/>
        </w:rPr>
      </w:pPr>
      <w:r>
        <w:rPr>
          <w:rFonts w:ascii="Arial" w:eastAsia="Arial" w:hAnsi="Arial" w:cs="Arial"/>
          <w:sz w:val="24"/>
          <w:szCs w:val="24"/>
        </w:rPr>
        <w:t>provide clarity of people involved in care – informal carer, Lasting Power of Attorney and others to be involved in d</w:t>
      </w:r>
      <w:r>
        <w:rPr>
          <w:rFonts w:ascii="Arial" w:eastAsia="Arial" w:hAnsi="Arial" w:cs="Arial"/>
          <w:sz w:val="24"/>
          <w:szCs w:val="24"/>
        </w:rPr>
        <w:t>ecision making</w:t>
      </w:r>
    </w:p>
    <w:p w14:paraId="52C0EDBE" w14:textId="77777777" w:rsidR="00E321F7" w:rsidRDefault="00E321F7">
      <w:pPr>
        <w:spacing w:line="2" w:lineRule="exact"/>
        <w:rPr>
          <w:rFonts w:ascii="Symbol" w:eastAsia="Symbol" w:hAnsi="Symbol" w:cs="Symbol"/>
          <w:sz w:val="24"/>
          <w:szCs w:val="24"/>
        </w:rPr>
      </w:pPr>
    </w:p>
    <w:p w14:paraId="4E6D7275" w14:textId="77777777" w:rsidR="00E321F7" w:rsidRDefault="00844136">
      <w:pPr>
        <w:numPr>
          <w:ilvl w:val="0"/>
          <w:numId w:val="38"/>
        </w:numPr>
        <w:tabs>
          <w:tab w:val="left" w:pos="1160"/>
        </w:tabs>
        <w:spacing w:line="239" w:lineRule="auto"/>
        <w:ind w:left="1160" w:hanging="365"/>
        <w:rPr>
          <w:rFonts w:ascii="Symbol" w:eastAsia="Symbol" w:hAnsi="Symbol" w:cs="Symbol"/>
          <w:sz w:val="24"/>
          <w:szCs w:val="24"/>
        </w:rPr>
      </w:pPr>
      <w:r>
        <w:rPr>
          <w:rFonts w:ascii="Arial" w:eastAsia="Arial" w:hAnsi="Arial" w:cs="Arial"/>
          <w:sz w:val="24"/>
          <w:szCs w:val="24"/>
        </w:rPr>
        <w:t>impact on avoiding unwanted/unnecessary treatments and interventions.</w:t>
      </w:r>
    </w:p>
    <w:p w14:paraId="57CCC393" w14:textId="77777777" w:rsidR="00E321F7" w:rsidRDefault="00E321F7">
      <w:pPr>
        <w:spacing w:line="133" w:lineRule="exact"/>
        <w:rPr>
          <w:sz w:val="20"/>
          <w:szCs w:val="20"/>
        </w:rPr>
      </w:pPr>
    </w:p>
    <w:p w14:paraId="6577CCC5" w14:textId="77777777" w:rsidR="00E321F7" w:rsidRDefault="00844136">
      <w:pPr>
        <w:spacing w:line="270" w:lineRule="auto"/>
        <w:ind w:left="720" w:right="86"/>
        <w:rPr>
          <w:rFonts w:ascii="Arial" w:eastAsia="Arial" w:hAnsi="Arial" w:cs="Arial"/>
          <w:color w:val="0000FF"/>
          <w:sz w:val="24"/>
          <w:szCs w:val="24"/>
          <w:u w:val="single"/>
        </w:rPr>
      </w:pPr>
      <w:r>
        <w:rPr>
          <w:rFonts w:ascii="Arial" w:eastAsia="Arial" w:hAnsi="Arial" w:cs="Arial"/>
          <w:sz w:val="24"/>
          <w:szCs w:val="24"/>
        </w:rPr>
        <w:t xml:space="preserve">For further information on EPaCCS see </w:t>
      </w:r>
      <w:hyperlink r:id="rId43">
        <w:r>
          <w:rPr>
            <w:rFonts w:ascii="Arial" w:eastAsia="Arial" w:hAnsi="Arial" w:cs="Arial"/>
            <w:color w:val="0000FF"/>
            <w:sz w:val="24"/>
            <w:szCs w:val="24"/>
            <w:u w:val="single"/>
          </w:rPr>
          <w:t>http://www.nhsiq.nhs.uk/improvement-programmes/long-term-conditions-and-</w:t>
        </w:r>
      </w:hyperlink>
      <w:hyperlink r:id="rId44">
        <w:r>
          <w:rPr>
            <w:rFonts w:ascii="Arial" w:eastAsia="Arial" w:hAnsi="Arial" w:cs="Arial"/>
            <w:color w:val="0000FF"/>
            <w:sz w:val="24"/>
            <w:szCs w:val="24"/>
            <w:u w:val="single"/>
          </w:rPr>
          <w:t>integrated-care/end-of-life-care/c</w:t>
        </w:r>
        <w:r>
          <w:rPr>
            <w:rFonts w:ascii="Arial" w:eastAsia="Arial" w:hAnsi="Arial" w:cs="Arial"/>
            <w:color w:val="0000FF"/>
            <w:sz w:val="24"/>
            <w:szCs w:val="24"/>
            <w:u w:val="single"/>
          </w:rPr>
          <w:t>oordination-of-care.aspx</w:t>
        </w:r>
        <w:r>
          <w:rPr>
            <w:rFonts w:ascii="Arial" w:eastAsia="Arial" w:hAnsi="Arial" w:cs="Arial"/>
            <w:color w:val="000000"/>
            <w:sz w:val="24"/>
            <w:szCs w:val="24"/>
          </w:rPr>
          <w:t>.</w:t>
        </w:r>
      </w:hyperlink>
    </w:p>
    <w:p w14:paraId="3FF790C3" w14:textId="77777777" w:rsidR="00E321F7" w:rsidRDefault="00E321F7">
      <w:pPr>
        <w:spacing w:line="210" w:lineRule="exact"/>
        <w:rPr>
          <w:sz w:val="20"/>
          <w:szCs w:val="20"/>
        </w:rPr>
      </w:pPr>
    </w:p>
    <w:p w14:paraId="17795199" w14:textId="77777777" w:rsidR="00E321F7" w:rsidRDefault="00844136">
      <w:pPr>
        <w:ind w:left="720"/>
        <w:rPr>
          <w:sz w:val="20"/>
          <w:szCs w:val="20"/>
        </w:rPr>
      </w:pPr>
      <w:r>
        <w:rPr>
          <w:rFonts w:ascii="Arial" w:eastAsia="Arial" w:hAnsi="Arial" w:cs="Arial"/>
          <w:b/>
          <w:bCs/>
          <w:sz w:val="24"/>
          <w:szCs w:val="24"/>
        </w:rPr>
        <w:t>Spine and SCR supporting palliative care coordination</w:t>
      </w:r>
    </w:p>
    <w:p w14:paraId="243C1C5F" w14:textId="77777777" w:rsidR="00E321F7" w:rsidRDefault="00E321F7">
      <w:pPr>
        <w:spacing w:line="251" w:lineRule="exact"/>
        <w:rPr>
          <w:sz w:val="20"/>
          <w:szCs w:val="20"/>
        </w:rPr>
      </w:pPr>
    </w:p>
    <w:p w14:paraId="31192E6C" w14:textId="77777777" w:rsidR="00E321F7" w:rsidRDefault="00844136">
      <w:pPr>
        <w:spacing w:line="273" w:lineRule="auto"/>
        <w:ind w:left="720" w:right="46"/>
        <w:rPr>
          <w:sz w:val="20"/>
          <w:szCs w:val="20"/>
        </w:rPr>
      </w:pPr>
      <w:r>
        <w:rPr>
          <w:rFonts w:ascii="Arial" w:eastAsia="Arial" w:hAnsi="Arial" w:cs="Arial"/>
          <w:sz w:val="24"/>
          <w:szCs w:val="24"/>
        </w:rPr>
        <w:t>The spine has great potential to support palliative care coordination through ongoing work to develop an EPaCCS record locator. This will provide relevant health professional</w:t>
      </w:r>
      <w:r>
        <w:rPr>
          <w:rFonts w:ascii="Arial" w:eastAsia="Arial" w:hAnsi="Arial" w:cs="Arial"/>
          <w:sz w:val="24"/>
          <w:szCs w:val="24"/>
        </w:rPr>
        <w:t>s with access to EPaCCS information through integrated applications or the SCR application (SCRa).</w:t>
      </w:r>
    </w:p>
    <w:p w14:paraId="2E16AAC5" w14:textId="77777777" w:rsidR="00E321F7" w:rsidRDefault="00E321F7">
      <w:pPr>
        <w:spacing w:line="216" w:lineRule="exact"/>
        <w:rPr>
          <w:sz w:val="20"/>
          <w:szCs w:val="20"/>
        </w:rPr>
      </w:pPr>
    </w:p>
    <w:p w14:paraId="36A2109F" w14:textId="77777777" w:rsidR="00E321F7" w:rsidRDefault="00844136">
      <w:pPr>
        <w:spacing w:line="274" w:lineRule="auto"/>
        <w:ind w:left="720" w:right="246"/>
        <w:rPr>
          <w:rFonts w:ascii="Arial" w:eastAsia="Arial" w:hAnsi="Arial" w:cs="Arial"/>
          <w:color w:val="0000FF"/>
          <w:sz w:val="24"/>
          <w:szCs w:val="24"/>
          <w:u w:val="single"/>
        </w:rPr>
      </w:pPr>
      <w:r>
        <w:rPr>
          <w:rFonts w:ascii="Arial" w:eastAsia="Arial" w:hAnsi="Arial" w:cs="Arial"/>
          <w:sz w:val="24"/>
          <w:szCs w:val="24"/>
        </w:rPr>
        <w:t>The SCR can be used to support palliative care coordination by sharing patient preferences and other end of life information from GP records. The main GP sy</w:t>
      </w:r>
      <w:r>
        <w:rPr>
          <w:rFonts w:ascii="Arial" w:eastAsia="Arial" w:hAnsi="Arial" w:cs="Arial"/>
          <w:sz w:val="24"/>
          <w:szCs w:val="24"/>
        </w:rPr>
        <w:t>stems have the capability to enrich SCRs with a set of additional information including codes from the SCCI1580 standard related to patient preferences, advance care planning, lasting power of attorney and specific preferences such as preferred place of ca</w:t>
      </w:r>
      <w:r>
        <w:rPr>
          <w:rFonts w:ascii="Arial" w:eastAsia="Arial" w:hAnsi="Arial" w:cs="Arial"/>
          <w:sz w:val="24"/>
          <w:szCs w:val="24"/>
        </w:rPr>
        <w:t xml:space="preserve">re. For further details of the palliative care coordination information supported by SCR see </w:t>
      </w:r>
      <w:hyperlink r:id="rId45">
        <w:r>
          <w:rPr>
            <w:rFonts w:ascii="Arial" w:eastAsia="Arial" w:hAnsi="Arial" w:cs="Arial"/>
            <w:color w:val="0000FF"/>
            <w:sz w:val="24"/>
            <w:szCs w:val="24"/>
            <w:u w:val="single"/>
          </w:rPr>
          <w:t>http://systems.hscic.gov.uk/scr/additional/inclusiondataset.pdf</w:t>
        </w:r>
      </w:hyperlink>
    </w:p>
    <w:p w14:paraId="0264816D" w14:textId="77777777" w:rsidR="00E321F7" w:rsidRDefault="00E321F7">
      <w:pPr>
        <w:spacing w:line="216" w:lineRule="exact"/>
        <w:rPr>
          <w:sz w:val="20"/>
          <w:szCs w:val="20"/>
        </w:rPr>
      </w:pPr>
    </w:p>
    <w:p w14:paraId="64C5E805" w14:textId="77777777" w:rsidR="00E321F7" w:rsidRDefault="00844136">
      <w:pPr>
        <w:spacing w:line="237" w:lineRule="auto"/>
        <w:ind w:left="720" w:right="66"/>
        <w:rPr>
          <w:sz w:val="20"/>
          <w:szCs w:val="20"/>
        </w:rPr>
      </w:pPr>
      <w:r>
        <w:rPr>
          <w:rFonts w:ascii="Arial" w:eastAsia="Arial" w:hAnsi="Arial" w:cs="Arial"/>
          <w:sz w:val="24"/>
          <w:szCs w:val="24"/>
        </w:rPr>
        <w:t xml:space="preserve">SCR is already </w:t>
      </w:r>
      <w:r>
        <w:rPr>
          <w:rFonts w:ascii="Arial" w:eastAsia="Arial" w:hAnsi="Arial" w:cs="Arial"/>
          <w:sz w:val="24"/>
          <w:szCs w:val="24"/>
        </w:rPr>
        <w:t>being used in a wide number of care settings, primarily urgent and emergency care and provides a cost effective solution for health communities to accelerate local record sharing and an opportunity for settings with lower digital maturity to support pallia</w:t>
      </w:r>
      <w:r>
        <w:rPr>
          <w:rFonts w:ascii="Arial" w:eastAsia="Arial" w:hAnsi="Arial" w:cs="Arial"/>
          <w:sz w:val="24"/>
          <w:szCs w:val="24"/>
        </w:rPr>
        <w:t>tive care coordination.</w:t>
      </w:r>
    </w:p>
    <w:p w14:paraId="1762F538" w14:textId="77777777" w:rsidR="00E321F7" w:rsidRDefault="00E321F7">
      <w:pPr>
        <w:spacing w:line="3" w:lineRule="exact"/>
        <w:rPr>
          <w:sz w:val="20"/>
          <w:szCs w:val="20"/>
        </w:rPr>
      </w:pPr>
    </w:p>
    <w:p w14:paraId="4A6610F4" w14:textId="77777777" w:rsidR="00E321F7" w:rsidRDefault="00844136">
      <w:pPr>
        <w:ind w:left="720"/>
        <w:rPr>
          <w:sz w:val="20"/>
          <w:szCs w:val="20"/>
        </w:rPr>
      </w:pPr>
      <w:r>
        <w:rPr>
          <w:rFonts w:ascii="Arial" w:eastAsia="Arial" w:hAnsi="Arial" w:cs="Arial"/>
          <w:sz w:val="24"/>
          <w:szCs w:val="24"/>
        </w:rPr>
        <w:t>SCR is available wherever the patient is treated across the NHS in England:</w:t>
      </w:r>
    </w:p>
    <w:p w14:paraId="48A52F8A" w14:textId="77777777" w:rsidR="00E321F7" w:rsidRDefault="00844136">
      <w:pPr>
        <w:numPr>
          <w:ilvl w:val="0"/>
          <w:numId w:val="39"/>
        </w:numPr>
        <w:tabs>
          <w:tab w:val="left" w:pos="1160"/>
        </w:tabs>
        <w:spacing w:line="239" w:lineRule="auto"/>
        <w:ind w:left="1160" w:hanging="363"/>
        <w:rPr>
          <w:rFonts w:ascii="Symbol" w:eastAsia="Symbol" w:hAnsi="Symbol" w:cs="Symbol"/>
          <w:sz w:val="24"/>
          <w:szCs w:val="24"/>
        </w:rPr>
      </w:pPr>
      <w:r>
        <w:rPr>
          <w:rFonts w:ascii="Arial" w:eastAsia="Arial" w:hAnsi="Arial" w:cs="Arial"/>
          <w:sz w:val="24"/>
          <w:szCs w:val="24"/>
        </w:rPr>
        <w:t>beyond the footprint of EPaCCS</w:t>
      </w:r>
    </w:p>
    <w:p w14:paraId="041DA53E" w14:textId="77777777" w:rsidR="00E321F7" w:rsidRDefault="00844136">
      <w:pPr>
        <w:numPr>
          <w:ilvl w:val="0"/>
          <w:numId w:val="39"/>
        </w:numPr>
        <w:tabs>
          <w:tab w:val="left" w:pos="1160"/>
        </w:tabs>
        <w:spacing w:line="239" w:lineRule="auto"/>
        <w:ind w:left="1160" w:hanging="363"/>
        <w:rPr>
          <w:rFonts w:ascii="Symbol" w:eastAsia="Symbol" w:hAnsi="Symbol" w:cs="Symbol"/>
          <w:sz w:val="24"/>
          <w:szCs w:val="24"/>
        </w:rPr>
      </w:pPr>
      <w:r>
        <w:rPr>
          <w:rFonts w:ascii="Arial" w:eastAsia="Arial" w:hAnsi="Arial" w:cs="Arial"/>
          <w:sz w:val="24"/>
          <w:szCs w:val="24"/>
        </w:rPr>
        <w:t>beyond the EPaCCS core user group</w:t>
      </w:r>
    </w:p>
    <w:p w14:paraId="0058E26A" w14:textId="77777777" w:rsidR="00E321F7" w:rsidRDefault="00844136">
      <w:pPr>
        <w:numPr>
          <w:ilvl w:val="0"/>
          <w:numId w:val="39"/>
        </w:numPr>
        <w:tabs>
          <w:tab w:val="left" w:pos="1160"/>
        </w:tabs>
        <w:spacing w:line="237" w:lineRule="auto"/>
        <w:ind w:left="1160" w:hanging="365"/>
        <w:rPr>
          <w:rFonts w:ascii="Symbol" w:eastAsia="Symbol" w:hAnsi="Symbol" w:cs="Symbol"/>
          <w:sz w:val="24"/>
          <w:szCs w:val="24"/>
        </w:rPr>
      </w:pPr>
      <w:r>
        <w:rPr>
          <w:rFonts w:ascii="Arial" w:eastAsia="Arial" w:hAnsi="Arial" w:cs="Arial"/>
          <w:sz w:val="24"/>
          <w:szCs w:val="24"/>
        </w:rPr>
        <w:t>where an EPaCCS system is not available</w:t>
      </w:r>
    </w:p>
    <w:p w14:paraId="6CF2BA65" w14:textId="77777777" w:rsidR="00E321F7" w:rsidRDefault="00E321F7">
      <w:pPr>
        <w:spacing w:line="122" w:lineRule="exact"/>
        <w:rPr>
          <w:sz w:val="20"/>
          <w:szCs w:val="20"/>
        </w:rPr>
      </w:pPr>
    </w:p>
    <w:p w14:paraId="36E5B63F" w14:textId="77777777" w:rsidR="00E321F7" w:rsidRDefault="00844136">
      <w:pPr>
        <w:ind w:left="720"/>
        <w:rPr>
          <w:sz w:val="20"/>
          <w:szCs w:val="20"/>
        </w:rPr>
      </w:pPr>
      <w:r>
        <w:rPr>
          <w:rFonts w:ascii="Arial" w:eastAsia="Arial" w:hAnsi="Arial" w:cs="Arial"/>
          <w:sz w:val="24"/>
          <w:szCs w:val="24"/>
        </w:rPr>
        <w:t xml:space="preserve">For further information on how SCR can be </w:t>
      </w:r>
      <w:r>
        <w:rPr>
          <w:rFonts w:ascii="Arial" w:eastAsia="Arial" w:hAnsi="Arial" w:cs="Arial"/>
          <w:sz w:val="24"/>
          <w:szCs w:val="24"/>
        </w:rPr>
        <w:t>used to support EPaCCS see</w:t>
      </w:r>
    </w:p>
    <w:p w14:paraId="258D5300" w14:textId="77777777" w:rsidR="00E321F7" w:rsidRDefault="00E321F7">
      <w:pPr>
        <w:spacing w:line="41" w:lineRule="exact"/>
        <w:rPr>
          <w:sz w:val="20"/>
          <w:szCs w:val="20"/>
        </w:rPr>
      </w:pPr>
    </w:p>
    <w:p w14:paraId="39B5DEBF" w14:textId="77777777" w:rsidR="00E321F7" w:rsidRDefault="00844136">
      <w:pPr>
        <w:ind w:left="720"/>
        <w:rPr>
          <w:rFonts w:ascii="Arial" w:eastAsia="Arial" w:hAnsi="Arial" w:cs="Arial"/>
          <w:color w:val="0000FF"/>
          <w:sz w:val="24"/>
          <w:szCs w:val="24"/>
          <w:u w:val="single"/>
        </w:rPr>
      </w:pPr>
      <w:hyperlink r:id="rId46">
        <w:r>
          <w:rPr>
            <w:rFonts w:ascii="Arial" w:eastAsia="Arial" w:hAnsi="Arial" w:cs="Arial"/>
            <w:color w:val="0000FF"/>
            <w:sz w:val="24"/>
            <w:szCs w:val="24"/>
            <w:u w:val="single"/>
          </w:rPr>
          <w:t>http://www.endoflifecare-</w:t>
        </w:r>
      </w:hyperlink>
    </w:p>
    <w:p w14:paraId="112F24A0" w14:textId="77777777" w:rsidR="00E321F7" w:rsidRDefault="00E321F7">
      <w:pPr>
        <w:spacing w:line="43" w:lineRule="exact"/>
        <w:rPr>
          <w:sz w:val="20"/>
          <w:szCs w:val="20"/>
        </w:rPr>
      </w:pPr>
    </w:p>
    <w:p w14:paraId="589CBC6E" w14:textId="77777777" w:rsidR="00E321F7" w:rsidRDefault="00844136">
      <w:pPr>
        <w:ind w:left="720"/>
        <w:rPr>
          <w:rFonts w:ascii="Arial" w:eastAsia="Arial" w:hAnsi="Arial" w:cs="Arial"/>
          <w:color w:val="0000FF"/>
          <w:sz w:val="24"/>
          <w:szCs w:val="24"/>
          <w:u w:val="single"/>
        </w:rPr>
      </w:pPr>
      <w:hyperlink r:id="rId47">
        <w:r>
          <w:rPr>
            <w:rFonts w:ascii="Arial" w:eastAsia="Arial" w:hAnsi="Arial" w:cs="Arial"/>
            <w:color w:val="0000FF"/>
            <w:sz w:val="24"/>
            <w:szCs w:val="24"/>
            <w:u w:val="single"/>
          </w:rPr>
          <w:t>intelligence.org.uk/resources/publications/implementation_guidance</w:t>
        </w:r>
      </w:hyperlink>
    </w:p>
    <w:p w14:paraId="0FF5AB8B" w14:textId="77777777" w:rsidR="00E321F7" w:rsidRDefault="00E321F7">
      <w:pPr>
        <w:spacing w:line="200" w:lineRule="exact"/>
        <w:rPr>
          <w:sz w:val="20"/>
          <w:szCs w:val="20"/>
        </w:rPr>
      </w:pPr>
    </w:p>
    <w:p w14:paraId="5EC2B655" w14:textId="77777777" w:rsidR="00E321F7" w:rsidRDefault="00E321F7">
      <w:pPr>
        <w:spacing w:line="200" w:lineRule="exact"/>
        <w:rPr>
          <w:sz w:val="20"/>
          <w:szCs w:val="20"/>
        </w:rPr>
      </w:pPr>
    </w:p>
    <w:p w14:paraId="6ED9B59D" w14:textId="77777777" w:rsidR="00E321F7" w:rsidRDefault="00E321F7">
      <w:pPr>
        <w:spacing w:line="259" w:lineRule="exact"/>
        <w:rPr>
          <w:sz w:val="20"/>
          <w:szCs w:val="20"/>
        </w:rPr>
      </w:pPr>
    </w:p>
    <w:p w14:paraId="311946F7" w14:textId="77777777" w:rsidR="00E321F7" w:rsidRDefault="00844136">
      <w:pPr>
        <w:ind w:right="-13"/>
        <w:jc w:val="center"/>
        <w:rPr>
          <w:sz w:val="20"/>
          <w:szCs w:val="20"/>
        </w:rPr>
      </w:pPr>
      <w:r>
        <w:rPr>
          <w:rFonts w:ascii="Calibri" w:eastAsia="Calibri" w:hAnsi="Calibri" w:cs="Calibri"/>
        </w:rPr>
        <w:t>16</w:t>
      </w:r>
    </w:p>
    <w:p w14:paraId="31C4402E" w14:textId="77777777" w:rsidR="00E321F7" w:rsidRDefault="00E321F7">
      <w:pPr>
        <w:sectPr w:rsidR="00E321F7">
          <w:pgSz w:w="11900" w:h="16838"/>
          <w:pgMar w:top="702" w:right="1440" w:bottom="418" w:left="1440" w:header="0" w:footer="0" w:gutter="0"/>
          <w:cols w:space="720" w:equalWidth="0">
            <w:col w:w="9026"/>
          </w:cols>
        </w:sectPr>
      </w:pPr>
    </w:p>
    <w:p w14:paraId="50DF055E"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16DDCD21" w14:textId="77777777" w:rsidR="00E321F7" w:rsidRDefault="00E321F7">
      <w:pPr>
        <w:spacing w:line="200" w:lineRule="exact"/>
        <w:rPr>
          <w:sz w:val="20"/>
          <w:szCs w:val="20"/>
        </w:rPr>
      </w:pPr>
    </w:p>
    <w:p w14:paraId="561326A1" w14:textId="77777777" w:rsidR="00E321F7" w:rsidRDefault="00E321F7">
      <w:pPr>
        <w:spacing w:line="270" w:lineRule="exact"/>
        <w:rPr>
          <w:sz w:val="20"/>
          <w:szCs w:val="20"/>
        </w:rPr>
      </w:pPr>
    </w:p>
    <w:p w14:paraId="37BDDECE" w14:textId="77777777" w:rsidR="00E321F7" w:rsidRDefault="00844136">
      <w:pPr>
        <w:numPr>
          <w:ilvl w:val="0"/>
          <w:numId w:val="40"/>
        </w:numPr>
        <w:tabs>
          <w:tab w:val="left" w:pos="280"/>
        </w:tabs>
        <w:spacing w:line="370" w:lineRule="auto"/>
        <w:ind w:left="280" w:right="906" w:hanging="280"/>
        <w:rPr>
          <w:rFonts w:ascii="Arial" w:eastAsia="Arial" w:hAnsi="Arial" w:cs="Arial"/>
          <w:b/>
          <w:bCs/>
          <w:sz w:val="24"/>
          <w:szCs w:val="24"/>
        </w:rPr>
      </w:pPr>
      <w:r>
        <w:rPr>
          <w:rFonts w:ascii="Arial" w:eastAsia="Arial" w:hAnsi="Arial" w:cs="Arial"/>
          <w:b/>
          <w:bCs/>
          <w:sz w:val="24"/>
          <w:szCs w:val="24"/>
        </w:rPr>
        <w:t>GPs and community pharmacists can utilise electronic prescriptions Capability group</w:t>
      </w:r>
    </w:p>
    <w:p w14:paraId="0A196965" w14:textId="77777777" w:rsidR="00E321F7" w:rsidRDefault="00E321F7">
      <w:pPr>
        <w:spacing w:line="11" w:lineRule="exact"/>
        <w:rPr>
          <w:rFonts w:ascii="Arial" w:eastAsia="Arial" w:hAnsi="Arial" w:cs="Arial"/>
          <w:b/>
          <w:bCs/>
          <w:sz w:val="24"/>
          <w:szCs w:val="24"/>
        </w:rPr>
      </w:pPr>
    </w:p>
    <w:p w14:paraId="0BECF208" w14:textId="77777777" w:rsidR="00E321F7" w:rsidRDefault="00844136">
      <w:pPr>
        <w:ind w:left="280"/>
        <w:rPr>
          <w:rFonts w:ascii="Arial" w:eastAsia="Arial" w:hAnsi="Arial" w:cs="Arial"/>
          <w:b/>
          <w:bCs/>
          <w:sz w:val="24"/>
          <w:szCs w:val="24"/>
        </w:rPr>
      </w:pPr>
      <w:r>
        <w:rPr>
          <w:rFonts w:ascii="Arial" w:eastAsia="Arial" w:hAnsi="Arial" w:cs="Arial"/>
          <w:sz w:val="24"/>
          <w:szCs w:val="24"/>
        </w:rPr>
        <w:t>Medicines management and optimisation</w:t>
      </w:r>
    </w:p>
    <w:p w14:paraId="1C0DC213" w14:textId="77777777" w:rsidR="00E321F7" w:rsidRDefault="00E321F7">
      <w:pPr>
        <w:spacing w:line="163" w:lineRule="exact"/>
        <w:rPr>
          <w:rFonts w:ascii="Arial" w:eastAsia="Arial" w:hAnsi="Arial" w:cs="Arial"/>
          <w:b/>
          <w:bCs/>
          <w:sz w:val="24"/>
          <w:szCs w:val="24"/>
        </w:rPr>
      </w:pPr>
    </w:p>
    <w:p w14:paraId="56DB09F9" w14:textId="77777777" w:rsidR="00E321F7" w:rsidRDefault="00844136">
      <w:pPr>
        <w:ind w:left="280"/>
        <w:rPr>
          <w:rFonts w:ascii="Arial" w:eastAsia="Arial" w:hAnsi="Arial" w:cs="Arial"/>
          <w:b/>
          <w:bCs/>
          <w:sz w:val="24"/>
          <w:szCs w:val="24"/>
        </w:rPr>
      </w:pPr>
      <w:r>
        <w:rPr>
          <w:rFonts w:ascii="Arial" w:eastAsia="Arial" w:hAnsi="Arial" w:cs="Arial"/>
          <w:b/>
          <w:bCs/>
          <w:sz w:val="24"/>
          <w:szCs w:val="24"/>
        </w:rPr>
        <w:t>Aims (in terms of take-up and optimisation)</w:t>
      </w:r>
    </w:p>
    <w:p w14:paraId="2C1A82B4" w14:textId="77777777" w:rsidR="00E321F7" w:rsidRDefault="00E321F7">
      <w:pPr>
        <w:spacing w:line="157" w:lineRule="exact"/>
        <w:rPr>
          <w:rFonts w:ascii="Arial" w:eastAsia="Arial" w:hAnsi="Arial" w:cs="Arial"/>
          <w:b/>
          <w:bCs/>
          <w:sz w:val="24"/>
          <w:szCs w:val="24"/>
        </w:rPr>
      </w:pPr>
    </w:p>
    <w:p w14:paraId="101506CA" w14:textId="77777777" w:rsidR="00E321F7" w:rsidRDefault="00844136">
      <w:pPr>
        <w:numPr>
          <w:ilvl w:val="1"/>
          <w:numId w:val="40"/>
        </w:numPr>
        <w:tabs>
          <w:tab w:val="left" w:pos="720"/>
        </w:tabs>
        <w:ind w:left="720" w:hanging="362"/>
        <w:rPr>
          <w:rFonts w:ascii="Symbol" w:eastAsia="Symbol" w:hAnsi="Symbol" w:cs="Symbol"/>
          <w:sz w:val="24"/>
          <w:szCs w:val="24"/>
        </w:rPr>
      </w:pPr>
      <w:r>
        <w:rPr>
          <w:rFonts w:ascii="Arial" w:eastAsia="Arial" w:hAnsi="Arial" w:cs="Arial"/>
          <w:sz w:val="24"/>
          <w:szCs w:val="24"/>
        </w:rPr>
        <w:t>All permitted prescriptions electronic</w:t>
      </w:r>
    </w:p>
    <w:p w14:paraId="11B22D3B" w14:textId="77777777" w:rsidR="00E321F7" w:rsidRDefault="00E321F7">
      <w:pPr>
        <w:spacing w:line="68" w:lineRule="exact"/>
        <w:rPr>
          <w:rFonts w:ascii="Symbol" w:eastAsia="Symbol" w:hAnsi="Symbol" w:cs="Symbol"/>
          <w:sz w:val="24"/>
          <w:szCs w:val="24"/>
        </w:rPr>
      </w:pPr>
    </w:p>
    <w:p w14:paraId="7B7DEC99" w14:textId="77777777" w:rsidR="00E321F7" w:rsidRDefault="00844136">
      <w:pPr>
        <w:numPr>
          <w:ilvl w:val="1"/>
          <w:numId w:val="40"/>
        </w:numPr>
        <w:tabs>
          <w:tab w:val="left" w:pos="720"/>
        </w:tabs>
        <w:spacing w:line="252" w:lineRule="auto"/>
        <w:ind w:left="720" w:right="226" w:hanging="362"/>
        <w:rPr>
          <w:rFonts w:ascii="Symbol" w:eastAsia="Symbol" w:hAnsi="Symbol" w:cs="Symbol"/>
          <w:sz w:val="24"/>
          <w:szCs w:val="24"/>
        </w:rPr>
      </w:pPr>
      <w:r>
        <w:rPr>
          <w:rFonts w:ascii="Arial" w:eastAsia="Arial" w:hAnsi="Arial" w:cs="Arial"/>
          <w:sz w:val="24"/>
          <w:szCs w:val="24"/>
        </w:rPr>
        <w:t xml:space="preserve">All prescriptions electronic for patients with and without nominations - for the latter, the majority of tokens electronic </w:t>
      </w:r>
      <w:r>
        <w:rPr>
          <w:rFonts w:ascii="Arial" w:eastAsia="Arial" w:hAnsi="Arial" w:cs="Arial"/>
          <w:sz w:val="24"/>
          <w:szCs w:val="24"/>
        </w:rPr>
        <w:t>rather than paper</w:t>
      </w:r>
    </w:p>
    <w:p w14:paraId="28EAA451" w14:textId="77777777" w:rsidR="00E321F7" w:rsidRDefault="00E321F7">
      <w:pPr>
        <w:spacing w:line="23" w:lineRule="exact"/>
        <w:rPr>
          <w:rFonts w:ascii="Symbol" w:eastAsia="Symbol" w:hAnsi="Symbol" w:cs="Symbol"/>
          <w:sz w:val="24"/>
          <w:szCs w:val="24"/>
        </w:rPr>
      </w:pPr>
    </w:p>
    <w:p w14:paraId="4CAE7F48" w14:textId="77777777" w:rsidR="00E321F7" w:rsidRDefault="00844136">
      <w:pPr>
        <w:numPr>
          <w:ilvl w:val="1"/>
          <w:numId w:val="40"/>
        </w:numPr>
        <w:tabs>
          <w:tab w:val="left" w:pos="720"/>
        </w:tabs>
        <w:ind w:left="720" w:hanging="362"/>
        <w:rPr>
          <w:rFonts w:ascii="Symbol" w:eastAsia="Symbol" w:hAnsi="Symbol" w:cs="Symbol"/>
          <w:sz w:val="24"/>
          <w:szCs w:val="24"/>
        </w:rPr>
      </w:pPr>
      <w:r>
        <w:rPr>
          <w:rFonts w:ascii="Arial" w:eastAsia="Arial" w:hAnsi="Arial" w:cs="Arial"/>
          <w:sz w:val="24"/>
          <w:szCs w:val="24"/>
        </w:rPr>
        <w:t>Repeat dispensing done electronically for all appropriate patients</w:t>
      </w:r>
    </w:p>
    <w:p w14:paraId="5D55CE69" w14:textId="77777777" w:rsidR="00E321F7" w:rsidRDefault="00E321F7">
      <w:pPr>
        <w:spacing w:line="39" w:lineRule="exact"/>
        <w:rPr>
          <w:rFonts w:ascii="Symbol" w:eastAsia="Symbol" w:hAnsi="Symbol" w:cs="Symbol"/>
          <w:sz w:val="24"/>
          <w:szCs w:val="24"/>
        </w:rPr>
      </w:pPr>
    </w:p>
    <w:p w14:paraId="3FDC8981" w14:textId="77777777" w:rsidR="00E321F7" w:rsidRDefault="00844136">
      <w:pPr>
        <w:numPr>
          <w:ilvl w:val="1"/>
          <w:numId w:val="40"/>
        </w:numPr>
        <w:tabs>
          <w:tab w:val="left" w:pos="720"/>
        </w:tabs>
        <w:ind w:left="720" w:hanging="360"/>
        <w:rPr>
          <w:rFonts w:ascii="Symbol" w:eastAsia="Symbol" w:hAnsi="Symbol" w:cs="Symbol"/>
          <w:sz w:val="24"/>
          <w:szCs w:val="24"/>
        </w:rPr>
      </w:pPr>
      <w:r>
        <w:rPr>
          <w:rFonts w:ascii="Arial" w:eastAsia="Arial" w:hAnsi="Arial" w:cs="Arial"/>
          <w:sz w:val="24"/>
          <w:szCs w:val="24"/>
        </w:rPr>
        <w:t>[By end 16/17 – 80% of repeat prescriptions to be transmitted electronically]</w:t>
      </w:r>
    </w:p>
    <w:p w14:paraId="0A940145" w14:textId="77777777" w:rsidR="00E321F7" w:rsidRDefault="00E321F7">
      <w:pPr>
        <w:spacing w:line="164" w:lineRule="exact"/>
        <w:rPr>
          <w:sz w:val="20"/>
          <w:szCs w:val="20"/>
        </w:rPr>
      </w:pPr>
    </w:p>
    <w:p w14:paraId="6B015AA7" w14:textId="77777777" w:rsidR="00E321F7" w:rsidRDefault="00844136">
      <w:pPr>
        <w:ind w:left="280"/>
        <w:rPr>
          <w:sz w:val="20"/>
          <w:szCs w:val="20"/>
        </w:rPr>
      </w:pPr>
      <w:r>
        <w:rPr>
          <w:rFonts w:ascii="Arial" w:eastAsia="Arial" w:hAnsi="Arial" w:cs="Arial"/>
          <w:b/>
          <w:bCs/>
          <w:sz w:val="24"/>
          <w:szCs w:val="24"/>
        </w:rPr>
        <w:t>Examples of opportunities to go further</w:t>
      </w:r>
    </w:p>
    <w:p w14:paraId="2DFFA76A" w14:textId="77777777" w:rsidR="00E321F7" w:rsidRDefault="00E321F7">
      <w:pPr>
        <w:spacing w:line="186" w:lineRule="exact"/>
        <w:rPr>
          <w:sz w:val="20"/>
          <w:szCs w:val="20"/>
        </w:rPr>
      </w:pPr>
    </w:p>
    <w:p w14:paraId="43C652F7" w14:textId="77777777" w:rsidR="00E321F7" w:rsidRDefault="00844136">
      <w:pPr>
        <w:numPr>
          <w:ilvl w:val="0"/>
          <w:numId w:val="41"/>
        </w:numPr>
        <w:tabs>
          <w:tab w:val="left" w:pos="720"/>
        </w:tabs>
        <w:spacing w:line="264" w:lineRule="auto"/>
        <w:ind w:left="720" w:right="766" w:hanging="360"/>
        <w:rPr>
          <w:rFonts w:ascii="Symbol" w:eastAsia="Symbol" w:hAnsi="Symbol" w:cs="Symbol"/>
          <w:sz w:val="24"/>
          <w:szCs w:val="24"/>
        </w:rPr>
      </w:pPr>
      <w:r>
        <w:rPr>
          <w:rFonts w:ascii="Arial" w:eastAsia="Arial" w:hAnsi="Arial" w:cs="Arial"/>
          <w:sz w:val="24"/>
          <w:szCs w:val="24"/>
        </w:rPr>
        <w:t>Electronic prescribing used from other care setti</w:t>
      </w:r>
      <w:r>
        <w:rPr>
          <w:rFonts w:ascii="Arial" w:eastAsia="Arial" w:hAnsi="Arial" w:cs="Arial"/>
          <w:sz w:val="24"/>
          <w:szCs w:val="24"/>
        </w:rPr>
        <w:t>ngs when solutions are available. This may include integrated urgent care services, acute and community settings.</w:t>
      </w:r>
    </w:p>
    <w:p w14:paraId="2A69B62F" w14:textId="77777777" w:rsidR="00E321F7" w:rsidRDefault="00E321F7">
      <w:pPr>
        <w:spacing w:line="134" w:lineRule="exact"/>
        <w:rPr>
          <w:sz w:val="20"/>
          <w:szCs w:val="20"/>
        </w:rPr>
      </w:pPr>
    </w:p>
    <w:p w14:paraId="347EE47E" w14:textId="77777777" w:rsidR="00E321F7" w:rsidRDefault="00844136">
      <w:pPr>
        <w:ind w:left="280"/>
        <w:rPr>
          <w:sz w:val="20"/>
          <w:szCs w:val="20"/>
        </w:rPr>
      </w:pPr>
      <w:r>
        <w:rPr>
          <w:rFonts w:ascii="Arial" w:eastAsia="Arial" w:hAnsi="Arial" w:cs="Arial"/>
          <w:b/>
          <w:bCs/>
          <w:sz w:val="24"/>
          <w:szCs w:val="24"/>
        </w:rPr>
        <w:t>Case studies / storyboards</w:t>
      </w:r>
    </w:p>
    <w:p w14:paraId="03109131" w14:textId="77777777" w:rsidR="00E321F7" w:rsidRDefault="00E321F7">
      <w:pPr>
        <w:spacing w:line="186" w:lineRule="exact"/>
        <w:rPr>
          <w:sz w:val="20"/>
          <w:szCs w:val="20"/>
        </w:rPr>
      </w:pPr>
    </w:p>
    <w:p w14:paraId="2D9EA8FE" w14:textId="77777777" w:rsidR="00E321F7" w:rsidRDefault="00844136">
      <w:pPr>
        <w:numPr>
          <w:ilvl w:val="0"/>
          <w:numId w:val="42"/>
        </w:numPr>
        <w:tabs>
          <w:tab w:val="left" w:pos="720"/>
        </w:tabs>
        <w:spacing w:line="252" w:lineRule="auto"/>
        <w:ind w:left="720" w:right="66" w:hanging="362"/>
        <w:rPr>
          <w:rFonts w:ascii="Arial" w:eastAsia="Arial" w:hAnsi="Arial" w:cs="Arial"/>
          <w:color w:val="0000FF"/>
          <w:sz w:val="24"/>
          <w:szCs w:val="24"/>
          <w:u w:val="single"/>
        </w:rPr>
      </w:pPr>
      <w:hyperlink r:id="rId48">
        <w:r>
          <w:rPr>
            <w:rFonts w:ascii="Arial" w:eastAsia="Arial" w:hAnsi="Arial" w:cs="Arial"/>
            <w:color w:val="0000FF"/>
            <w:sz w:val="24"/>
            <w:szCs w:val="24"/>
            <w:u w:val="single"/>
          </w:rPr>
          <w:t>Safer Dispensing with Electronic Prescription Service – Rohpharm Pharmacy,</w:t>
        </w:r>
      </w:hyperlink>
      <w:r>
        <w:rPr>
          <w:rFonts w:ascii="Arial" w:eastAsia="Arial" w:hAnsi="Arial" w:cs="Arial"/>
          <w:color w:val="0000FF"/>
          <w:sz w:val="24"/>
          <w:szCs w:val="24"/>
          <w:u w:val="single"/>
        </w:rPr>
        <w:t xml:space="preserve"> </w:t>
      </w:r>
      <w:hyperlink r:id="rId49">
        <w:r>
          <w:rPr>
            <w:rFonts w:ascii="Arial" w:eastAsia="Arial" w:hAnsi="Arial" w:cs="Arial"/>
            <w:color w:val="0000FF"/>
            <w:sz w:val="24"/>
            <w:szCs w:val="24"/>
            <w:u w:val="single"/>
          </w:rPr>
          <w:t>London</w:t>
        </w:r>
      </w:hyperlink>
    </w:p>
    <w:p w14:paraId="3AC5E7DA" w14:textId="77777777" w:rsidR="00E321F7" w:rsidRDefault="00E321F7">
      <w:pPr>
        <w:spacing w:line="23" w:lineRule="exact"/>
        <w:rPr>
          <w:rFonts w:ascii="Arial" w:eastAsia="Arial" w:hAnsi="Arial" w:cs="Arial"/>
          <w:color w:val="0000FF"/>
          <w:sz w:val="24"/>
          <w:szCs w:val="24"/>
          <w:u w:val="single"/>
        </w:rPr>
      </w:pPr>
    </w:p>
    <w:p w14:paraId="555C5CED" w14:textId="77777777" w:rsidR="00E321F7" w:rsidRDefault="00844136">
      <w:pPr>
        <w:numPr>
          <w:ilvl w:val="0"/>
          <w:numId w:val="42"/>
        </w:numPr>
        <w:tabs>
          <w:tab w:val="left" w:pos="720"/>
        </w:tabs>
        <w:ind w:left="720" w:hanging="362"/>
        <w:rPr>
          <w:rFonts w:ascii="Arial" w:eastAsia="Arial" w:hAnsi="Arial" w:cs="Arial"/>
          <w:color w:val="0000FF"/>
          <w:sz w:val="24"/>
          <w:szCs w:val="24"/>
          <w:u w:val="single"/>
        </w:rPr>
      </w:pPr>
      <w:hyperlink r:id="rId50">
        <w:r>
          <w:rPr>
            <w:rFonts w:ascii="Arial" w:eastAsia="Arial" w:hAnsi="Arial" w:cs="Arial"/>
            <w:color w:val="0000FF"/>
            <w:sz w:val="24"/>
            <w:szCs w:val="24"/>
            <w:u w:val="single"/>
          </w:rPr>
          <w:t>Time Savings and Safer Prescribing – Risedale Surgery, Cumbria</w:t>
        </w:r>
      </w:hyperlink>
    </w:p>
    <w:p w14:paraId="5365DBEB" w14:textId="77777777" w:rsidR="00E321F7" w:rsidRDefault="00E321F7">
      <w:pPr>
        <w:spacing w:line="164" w:lineRule="exact"/>
        <w:rPr>
          <w:rFonts w:ascii="Arial" w:eastAsia="Arial" w:hAnsi="Arial" w:cs="Arial"/>
          <w:color w:val="0000FF"/>
          <w:sz w:val="24"/>
          <w:szCs w:val="24"/>
          <w:u w:val="single"/>
        </w:rPr>
      </w:pPr>
    </w:p>
    <w:p w14:paraId="05B2AED3" w14:textId="77777777" w:rsidR="00E321F7" w:rsidRDefault="00844136">
      <w:pPr>
        <w:ind w:left="280"/>
        <w:rPr>
          <w:sz w:val="20"/>
          <w:szCs w:val="20"/>
        </w:rPr>
      </w:pPr>
      <w:r>
        <w:rPr>
          <w:rFonts w:ascii="Arial" w:eastAsia="Arial" w:hAnsi="Arial" w:cs="Arial"/>
          <w:b/>
          <w:bCs/>
          <w:sz w:val="24"/>
          <w:szCs w:val="24"/>
        </w:rPr>
        <w:t>National metrics</w:t>
      </w:r>
    </w:p>
    <w:p w14:paraId="32E99012" w14:textId="77777777" w:rsidR="00E321F7" w:rsidRDefault="00E321F7">
      <w:pPr>
        <w:spacing w:line="172" w:lineRule="exact"/>
        <w:rPr>
          <w:rFonts w:ascii="Arial" w:eastAsia="Arial" w:hAnsi="Arial" w:cs="Arial"/>
          <w:color w:val="0000FF"/>
          <w:sz w:val="24"/>
          <w:szCs w:val="24"/>
          <w:u w:val="single"/>
        </w:rPr>
      </w:pPr>
    </w:p>
    <w:p w14:paraId="4548DDF4" w14:textId="77777777" w:rsidR="00E321F7" w:rsidRDefault="00844136">
      <w:pPr>
        <w:spacing w:line="273" w:lineRule="auto"/>
        <w:ind w:left="280" w:right="146"/>
        <w:rPr>
          <w:sz w:val="20"/>
          <w:szCs w:val="20"/>
        </w:rPr>
      </w:pPr>
      <w:r>
        <w:rPr>
          <w:rFonts w:ascii="Arial" w:eastAsia="Arial" w:hAnsi="Arial" w:cs="Arial"/>
          <w:sz w:val="24"/>
          <w:szCs w:val="24"/>
        </w:rPr>
        <w:t xml:space="preserve">The dataset available from HSCIC represents % utilisation of EPS Release 2 – derived from number of </w:t>
      </w:r>
      <w:r>
        <w:rPr>
          <w:rFonts w:ascii="Arial" w:eastAsia="Arial" w:hAnsi="Arial" w:cs="Arial"/>
          <w:sz w:val="24"/>
          <w:szCs w:val="24"/>
        </w:rPr>
        <w:t>prescriptions claimed by electronic prescribing divided by the total number of prescriptions claimed. Data is available at practice, CCG and NHSE sub-region levels.</w:t>
      </w:r>
    </w:p>
    <w:p w14:paraId="1777A432" w14:textId="77777777" w:rsidR="00E321F7" w:rsidRDefault="00E321F7">
      <w:pPr>
        <w:spacing w:line="134" w:lineRule="exact"/>
        <w:rPr>
          <w:rFonts w:ascii="Arial" w:eastAsia="Arial" w:hAnsi="Arial" w:cs="Arial"/>
          <w:color w:val="0000FF"/>
          <w:sz w:val="24"/>
          <w:szCs w:val="24"/>
          <w:u w:val="single"/>
        </w:rPr>
      </w:pPr>
    </w:p>
    <w:p w14:paraId="63E2E1BC" w14:textId="77777777" w:rsidR="00E321F7" w:rsidRDefault="00844136">
      <w:pPr>
        <w:spacing w:line="271" w:lineRule="auto"/>
        <w:ind w:left="280" w:right="206"/>
        <w:rPr>
          <w:sz w:val="20"/>
          <w:szCs w:val="20"/>
        </w:rPr>
      </w:pPr>
      <w:r>
        <w:rPr>
          <w:rFonts w:ascii="Arial" w:eastAsia="Arial" w:hAnsi="Arial" w:cs="Arial"/>
          <w:sz w:val="24"/>
          <w:szCs w:val="24"/>
        </w:rPr>
        <w:t>This data is also used in the 2016/17 CCG Improvement and Assessment Framework to contribu</w:t>
      </w:r>
      <w:r>
        <w:rPr>
          <w:rFonts w:ascii="Arial" w:eastAsia="Arial" w:hAnsi="Arial" w:cs="Arial"/>
          <w:sz w:val="24"/>
          <w:szCs w:val="24"/>
        </w:rPr>
        <w:t>te to a composite indicator on ‘digital interactions between primary and secondary care’.</w:t>
      </w:r>
    </w:p>
    <w:p w14:paraId="11FAE5C2" w14:textId="77777777" w:rsidR="00E321F7" w:rsidRDefault="00E321F7">
      <w:pPr>
        <w:spacing w:line="128" w:lineRule="exact"/>
        <w:rPr>
          <w:rFonts w:ascii="Arial" w:eastAsia="Arial" w:hAnsi="Arial" w:cs="Arial"/>
          <w:color w:val="0000FF"/>
          <w:sz w:val="24"/>
          <w:szCs w:val="24"/>
          <w:u w:val="single"/>
        </w:rPr>
      </w:pPr>
    </w:p>
    <w:p w14:paraId="614CEBA3" w14:textId="77777777" w:rsidR="00E321F7" w:rsidRDefault="00844136">
      <w:pPr>
        <w:ind w:left="280"/>
        <w:rPr>
          <w:sz w:val="20"/>
          <w:szCs w:val="20"/>
        </w:rPr>
      </w:pPr>
      <w:r>
        <w:rPr>
          <w:rFonts w:ascii="Arial" w:eastAsia="Arial" w:hAnsi="Arial" w:cs="Arial"/>
          <w:b/>
          <w:bCs/>
          <w:sz w:val="24"/>
          <w:szCs w:val="24"/>
        </w:rPr>
        <w:t>Digital Maturity Self-assessment (relevant questions)</w:t>
      </w:r>
    </w:p>
    <w:p w14:paraId="5EF8B3D7" w14:textId="77777777" w:rsidR="00E321F7" w:rsidRDefault="00E321F7">
      <w:pPr>
        <w:spacing w:line="157" w:lineRule="exact"/>
        <w:rPr>
          <w:rFonts w:ascii="Arial" w:eastAsia="Arial" w:hAnsi="Arial" w:cs="Arial"/>
          <w:color w:val="0000FF"/>
          <w:sz w:val="24"/>
          <w:szCs w:val="24"/>
          <w:u w:val="single"/>
        </w:rPr>
      </w:pPr>
    </w:p>
    <w:p w14:paraId="061820F7" w14:textId="77777777" w:rsidR="00E321F7" w:rsidRDefault="00844136">
      <w:pPr>
        <w:numPr>
          <w:ilvl w:val="0"/>
          <w:numId w:val="43"/>
        </w:numPr>
        <w:tabs>
          <w:tab w:val="left" w:pos="720"/>
        </w:tabs>
        <w:ind w:left="720" w:hanging="360"/>
        <w:rPr>
          <w:rFonts w:ascii="Symbol" w:eastAsia="Symbol" w:hAnsi="Symbol" w:cs="Symbol"/>
          <w:sz w:val="24"/>
          <w:szCs w:val="24"/>
        </w:rPr>
      </w:pPr>
      <w:r>
        <w:rPr>
          <w:rFonts w:ascii="Arial" w:eastAsia="Arial" w:hAnsi="Arial" w:cs="Arial"/>
          <w:sz w:val="24"/>
          <w:szCs w:val="24"/>
        </w:rPr>
        <w:t>N/A</w:t>
      </w:r>
    </w:p>
    <w:p w14:paraId="66B55FBF" w14:textId="77777777" w:rsidR="00E321F7" w:rsidRDefault="00E321F7">
      <w:pPr>
        <w:spacing w:line="163" w:lineRule="exact"/>
        <w:rPr>
          <w:rFonts w:ascii="Arial" w:eastAsia="Arial" w:hAnsi="Arial" w:cs="Arial"/>
          <w:color w:val="0000FF"/>
          <w:sz w:val="24"/>
          <w:szCs w:val="24"/>
          <w:u w:val="single"/>
        </w:rPr>
      </w:pPr>
    </w:p>
    <w:p w14:paraId="57270F2E"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107E4E07" w14:textId="77777777" w:rsidR="00E321F7" w:rsidRDefault="00E321F7">
      <w:pPr>
        <w:spacing w:line="174" w:lineRule="exact"/>
        <w:rPr>
          <w:rFonts w:ascii="Arial" w:eastAsia="Arial" w:hAnsi="Arial" w:cs="Arial"/>
          <w:color w:val="0000FF"/>
          <w:sz w:val="24"/>
          <w:szCs w:val="24"/>
          <w:u w:val="single"/>
        </w:rPr>
      </w:pPr>
    </w:p>
    <w:p w14:paraId="58840EC0" w14:textId="77777777" w:rsidR="00E321F7" w:rsidRDefault="00844136">
      <w:pPr>
        <w:spacing w:line="274" w:lineRule="auto"/>
        <w:ind w:left="720" w:right="6"/>
        <w:rPr>
          <w:rFonts w:ascii="Arial" w:eastAsia="Arial" w:hAnsi="Arial" w:cs="Arial"/>
          <w:color w:val="0000FF"/>
          <w:sz w:val="24"/>
          <w:szCs w:val="24"/>
          <w:u w:val="single"/>
        </w:rPr>
      </w:pPr>
      <w:r>
        <w:rPr>
          <w:rFonts w:ascii="Arial" w:eastAsia="Arial" w:hAnsi="Arial" w:cs="Arial"/>
          <w:b/>
          <w:bCs/>
          <w:sz w:val="24"/>
          <w:szCs w:val="24"/>
        </w:rPr>
        <w:t>Electronic Prescription Service (EPS)</w:t>
      </w:r>
      <w:r>
        <w:rPr>
          <w:rFonts w:ascii="Arial" w:eastAsia="Arial" w:hAnsi="Arial" w:cs="Arial"/>
          <w:sz w:val="24"/>
          <w:szCs w:val="24"/>
        </w:rPr>
        <w:t xml:space="preserve"> - EPS (Release 2) enables prescribers - such as GPs and practice nurses - to send prescriptions electronically to a dispenser (such as a pharmacy) of the patient's choice. This makes the prescribing and dispensing process more efficient and convenient for</w:t>
      </w:r>
      <w:r>
        <w:rPr>
          <w:rFonts w:ascii="Arial" w:eastAsia="Arial" w:hAnsi="Arial" w:cs="Arial"/>
          <w:sz w:val="24"/>
          <w:szCs w:val="24"/>
        </w:rPr>
        <w:t xml:space="preserve"> patients and staff. Further information is published at</w:t>
      </w:r>
      <w:r>
        <w:rPr>
          <w:rFonts w:ascii="Arial" w:eastAsia="Arial" w:hAnsi="Arial" w:cs="Arial"/>
          <w:color w:val="0000FF"/>
          <w:sz w:val="24"/>
          <w:szCs w:val="24"/>
          <w:u w:val="single"/>
        </w:rPr>
        <w:t xml:space="preserve"> </w:t>
      </w:r>
      <w:hyperlink r:id="rId51">
        <w:r>
          <w:rPr>
            <w:rFonts w:ascii="Arial" w:eastAsia="Arial" w:hAnsi="Arial" w:cs="Arial"/>
            <w:color w:val="0000FF"/>
            <w:sz w:val="24"/>
            <w:szCs w:val="24"/>
            <w:u w:val="single"/>
          </w:rPr>
          <w:t>http://systems.hscic.gov.uk/eps/</w:t>
        </w:r>
        <w:r>
          <w:rPr>
            <w:rFonts w:ascii="Arial" w:eastAsia="Arial" w:hAnsi="Arial" w:cs="Arial"/>
            <w:color w:val="000000"/>
            <w:sz w:val="24"/>
            <w:szCs w:val="24"/>
          </w:rPr>
          <w:t>.</w:t>
        </w:r>
      </w:hyperlink>
    </w:p>
    <w:p w14:paraId="5D36BC08" w14:textId="77777777" w:rsidR="00E321F7" w:rsidRDefault="00E321F7">
      <w:pPr>
        <w:spacing w:line="133" w:lineRule="exact"/>
        <w:rPr>
          <w:rFonts w:ascii="Arial" w:eastAsia="Arial" w:hAnsi="Arial" w:cs="Arial"/>
          <w:color w:val="0000FF"/>
          <w:sz w:val="24"/>
          <w:szCs w:val="24"/>
          <w:u w:val="single"/>
        </w:rPr>
      </w:pPr>
    </w:p>
    <w:p w14:paraId="17D86868" w14:textId="77777777" w:rsidR="00E321F7" w:rsidRDefault="00844136">
      <w:pPr>
        <w:spacing w:line="288" w:lineRule="auto"/>
        <w:ind w:left="720" w:right="286"/>
        <w:jc w:val="both"/>
        <w:rPr>
          <w:sz w:val="20"/>
          <w:szCs w:val="20"/>
        </w:rPr>
      </w:pPr>
      <w:r>
        <w:rPr>
          <w:rFonts w:ascii="Arial" w:eastAsia="Arial" w:hAnsi="Arial" w:cs="Arial"/>
          <w:b/>
          <w:bCs/>
          <w:sz w:val="23"/>
          <w:szCs w:val="23"/>
        </w:rPr>
        <w:t>EPS “Phase 4”</w:t>
      </w:r>
      <w:r>
        <w:rPr>
          <w:rFonts w:ascii="Arial" w:eastAsia="Arial" w:hAnsi="Arial" w:cs="Arial"/>
          <w:sz w:val="23"/>
          <w:szCs w:val="23"/>
        </w:rPr>
        <w:t xml:space="preserve"> - The next phase of EPS2 (Phase 4) will add the ability for patients that have not chosen (nominat</w:t>
      </w:r>
      <w:r>
        <w:rPr>
          <w:rFonts w:ascii="Arial" w:eastAsia="Arial" w:hAnsi="Arial" w:cs="Arial"/>
          <w:sz w:val="23"/>
          <w:szCs w:val="23"/>
        </w:rPr>
        <w:t>ed) a pharmacy to utilise the service through the use of paper or electronic tokens for the patient to use to collect</w:t>
      </w:r>
    </w:p>
    <w:p w14:paraId="642A2E07" w14:textId="77777777" w:rsidR="00E321F7" w:rsidRDefault="00E321F7">
      <w:pPr>
        <w:spacing w:line="345" w:lineRule="exact"/>
        <w:rPr>
          <w:rFonts w:ascii="Arial" w:eastAsia="Arial" w:hAnsi="Arial" w:cs="Arial"/>
          <w:color w:val="0000FF"/>
          <w:sz w:val="24"/>
          <w:szCs w:val="24"/>
          <w:u w:val="single"/>
        </w:rPr>
      </w:pPr>
    </w:p>
    <w:p w14:paraId="4134B0FD" w14:textId="77777777" w:rsidR="00E321F7" w:rsidRDefault="00844136">
      <w:pPr>
        <w:ind w:right="-13"/>
        <w:jc w:val="center"/>
        <w:rPr>
          <w:sz w:val="20"/>
          <w:szCs w:val="20"/>
        </w:rPr>
      </w:pPr>
      <w:r>
        <w:rPr>
          <w:rFonts w:ascii="Calibri" w:eastAsia="Calibri" w:hAnsi="Calibri" w:cs="Calibri"/>
        </w:rPr>
        <w:t>17</w:t>
      </w:r>
    </w:p>
    <w:p w14:paraId="1D76A9B6" w14:textId="77777777" w:rsidR="00E321F7" w:rsidRDefault="00E321F7">
      <w:pPr>
        <w:sectPr w:rsidR="00E321F7">
          <w:pgSz w:w="11900" w:h="16838"/>
          <w:pgMar w:top="702" w:right="1440" w:bottom="418" w:left="1440" w:header="0" w:footer="0" w:gutter="0"/>
          <w:cols w:space="720" w:equalWidth="0">
            <w:col w:w="9026"/>
          </w:cols>
        </w:sectPr>
      </w:pPr>
    </w:p>
    <w:p w14:paraId="6C596FC0"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3E210147" w14:textId="77777777" w:rsidR="00E321F7" w:rsidRDefault="00E321F7">
      <w:pPr>
        <w:spacing w:line="200" w:lineRule="exact"/>
        <w:rPr>
          <w:sz w:val="20"/>
          <w:szCs w:val="20"/>
        </w:rPr>
      </w:pPr>
    </w:p>
    <w:p w14:paraId="133AC342" w14:textId="77777777" w:rsidR="00E321F7" w:rsidRDefault="00E321F7">
      <w:pPr>
        <w:spacing w:line="270" w:lineRule="exact"/>
        <w:rPr>
          <w:sz w:val="20"/>
          <w:szCs w:val="20"/>
        </w:rPr>
      </w:pPr>
    </w:p>
    <w:p w14:paraId="506172DF" w14:textId="77777777" w:rsidR="00E321F7" w:rsidRDefault="00844136">
      <w:pPr>
        <w:spacing w:line="274" w:lineRule="auto"/>
        <w:ind w:left="720" w:right="406"/>
        <w:rPr>
          <w:rFonts w:ascii="Arial" w:eastAsia="Arial" w:hAnsi="Arial" w:cs="Arial"/>
          <w:sz w:val="24"/>
          <w:szCs w:val="24"/>
        </w:rPr>
      </w:pPr>
      <w:r>
        <w:rPr>
          <w:rFonts w:ascii="Arial" w:eastAsia="Arial" w:hAnsi="Arial" w:cs="Arial"/>
          <w:sz w:val="24"/>
          <w:szCs w:val="24"/>
        </w:rPr>
        <w:t xml:space="preserve">the prescription from the pharmacy of their choice. </w:t>
      </w:r>
      <w:r>
        <w:rPr>
          <w:rFonts w:ascii="Arial" w:eastAsia="Arial" w:hAnsi="Arial" w:cs="Arial"/>
          <w:sz w:val="24"/>
          <w:szCs w:val="24"/>
        </w:rPr>
        <w:t xml:space="preserve">Additionally, new legislation was recently passed to make it legal for Schedule 2 and 3 Controlled Drugs to be prescribed and dispensed via EPS Release 2. It is anticipated that all dispensing sites will have access to the controlled drug functionality by </w:t>
      </w:r>
      <w:r>
        <w:rPr>
          <w:rFonts w:ascii="Arial" w:eastAsia="Arial" w:hAnsi="Arial" w:cs="Arial"/>
          <w:sz w:val="24"/>
          <w:szCs w:val="24"/>
        </w:rPr>
        <w:t>the end of 2018. Further information, including the latest progress report, is published at</w:t>
      </w:r>
      <w:r>
        <w:rPr>
          <w:rFonts w:ascii="Arial" w:eastAsia="Arial" w:hAnsi="Arial" w:cs="Arial"/>
          <w:color w:val="0000FF"/>
          <w:sz w:val="24"/>
          <w:szCs w:val="24"/>
        </w:rPr>
        <w:t xml:space="preserve"> </w:t>
      </w:r>
      <w:hyperlink r:id="rId52">
        <w:r>
          <w:rPr>
            <w:rFonts w:ascii="Arial" w:eastAsia="Arial" w:hAnsi="Arial" w:cs="Arial"/>
            <w:color w:val="0000FF"/>
            <w:sz w:val="24"/>
            <w:szCs w:val="24"/>
            <w:u w:val="single"/>
          </w:rPr>
          <w:t>http://systems.hscic.gov.uk/eps/future-eps</w:t>
        </w:r>
      </w:hyperlink>
      <w:r>
        <w:rPr>
          <w:rFonts w:ascii="Arial" w:eastAsia="Arial" w:hAnsi="Arial" w:cs="Arial"/>
          <w:sz w:val="24"/>
          <w:szCs w:val="24"/>
        </w:rPr>
        <w:t>.</w:t>
      </w:r>
    </w:p>
    <w:p w14:paraId="4580C22F" w14:textId="77777777" w:rsidR="00E321F7" w:rsidRDefault="00E321F7">
      <w:pPr>
        <w:spacing w:line="133" w:lineRule="exact"/>
        <w:rPr>
          <w:sz w:val="20"/>
          <w:szCs w:val="20"/>
        </w:rPr>
      </w:pPr>
    </w:p>
    <w:p w14:paraId="77A6517F" w14:textId="77777777" w:rsidR="00E321F7" w:rsidRDefault="00844136">
      <w:pPr>
        <w:spacing w:line="275" w:lineRule="auto"/>
        <w:ind w:left="720" w:right="26"/>
        <w:rPr>
          <w:rFonts w:ascii="Arial" w:eastAsia="Arial" w:hAnsi="Arial" w:cs="Arial"/>
          <w:color w:val="0000FF"/>
          <w:sz w:val="24"/>
          <w:szCs w:val="24"/>
          <w:u w:val="single"/>
        </w:rPr>
      </w:pPr>
      <w:r>
        <w:rPr>
          <w:rFonts w:ascii="Arial" w:eastAsia="Arial" w:hAnsi="Arial" w:cs="Arial"/>
          <w:b/>
          <w:bCs/>
          <w:sz w:val="24"/>
          <w:szCs w:val="24"/>
        </w:rPr>
        <w:t>Dictionary of Medicines and Devices (dm+d)</w:t>
      </w:r>
      <w:r>
        <w:rPr>
          <w:rFonts w:ascii="Arial" w:eastAsia="Arial" w:hAnsi="Arial" w:cs="Arial"/>
          <w:sz w:val="24"/>
          <w:szCs w:val="24"/>
        </w:rPr>
        <w:t xml:space="preserve"> - dm+d is a di</w:t>
      </w:r>
      <w:r>
        <w:rPr>
          <w:rFonts w:ascii="Arial" w:eastAsia="Arial" w:hAnsi="Arial" w:cs="Arial"/>
          <w:sz w:val="24"/>
          <w:szCs w:val="24"/>
        </w:rPr>
        <w:t>ctionary of descriptions and codes which represent medicines and devices in use across the NHS, and is used within EPS R2. It is delivered through a partnership between Health and Social Care Information Centre and the NHS Business Services Authority and p</w:t>
      </w:r>
      <w:r>
        <w:rPr>
          <w:rFonts w:ascii="Arial" w:eastAsia="Arial" w:hAnsi="Arial" w:cs="Arial"/>
          <w:sz w:val="24"/>
          <w:szCs w:val="24"/>
        </w:rPr>
        <w:t>rovides the recognised NHS Standard for uniquely identifying medicines and medical devices used in patient care. dm+d enables clear, consistent recording and communication of information relating to medicines and devices used in patient care. It provides c</w:t>
      </w:r>
      <w:r>
        <w:rPr>
          <w:rFonts w:ascii="Arial" w:eastAsia="Arial" w:hAnsi="Arial" w:cs="Arial"/>
          <w:sz w:val="24"/>
          <w:szCs w:val="24"/>
        </w:rPr>
        <w:t>onsistency in how medicines and medical devices are expressed through a robust published Editorial Policy. Further information is at</w:t>
      </w:r>
      <w:r>
        <w:rPr>
          <w:rFonts w:ascii="Arial" w:eastAsia="Arial" w:hAnsi="Arial" w:cs="Arial"/>
          <w:color w:val="0000FF"/>
          <w:sz w:val="24"/>
          <w:szCs w:val="24"/>
          <w:u w:val="single"/>
        </w:rPr>
        <w:t xml:space="preserve"> </w:t>
      </w:r>
      <w:hyperlink r:id="rId53">
        <w:r>
          <w:rPr>
            <w:rFonts w:ascii="Arial" w:eastAsia="Arial" w:hAnsi="Arial" w:cs="Arial"/>
            <w:color w:val="0000FF"/>
            <w:sz w:val="24"/>
            <w:szCs w:val="24"/>
            <w:u w:val="single"/>
          </w:rPr>
          <w:t>http://systems.hscic.gov.uk/eps/dispensing/dmd</w:t>
        </w:r>
      </w:hyperlink>
      <w:r>
        <w:rPr>
          <w:rFonts w:ascii="Arial" w:eastAsia="Arial" w:hAnsi="Arial" w:cs="Arial"/>
          <w:color w:val="000000"/>
          <w:sz w:val="24"/>
          <w:szCs w:val="24"/>
        </w:rPr>
        <w:t>.</w:t>
      </w:r>
    </w:p>
    <w:p w14:paraId="42917FD4" w14:textId="77777777" w:rsidR="00E321F7" w:rsidRDefault="00E321F7">
      <w:pPr>
        <w:spacing w:line="200" w:lineRule="exact"/>
        <w:rPr>
          <w:sz w:val="20"/>
          <w:szCs w:val="20"/>
        </w:rPr>
      </w:pPr>
    </w:p>
    <w:p w14:paraId="62E1CA3F" w14:textId="77777777" w:rsidR="00E321F7" w:rsidRDefault="00E321F7">
      <w:pPr>
        <w:spacing w:line="200" w:lineRule="exact"/>
        <w:rPr>
          <w:sz w:val="20"/>
          <w:szCs w:val="20"/>
        </w:rPr>
      </w:pPr>
    </w:p>
    <w:p w14:paraId="0B18B1C0" w14:textId="77777777" w:rsidR="00E321F7" w:rsidRDefault="00E321F7">
      <w:pPr>
        <w:spacing w:line="200" w:lineRule="exact"/>
        <w:rPr>
          <w:sz w:val="20"/>
          <w:szCs w:val="20"/>
        </w:rPr>
      </w:pPr>
    </w:p>
    <w:p w14:paraId="4D67C494" w14:textId="77777777" w:rsidR="00E321F7" w:rsidRDefault="00E321F7">
      <w:pPr>
        <w:spacing w:line="200" w:lineRule="exact"/>
        <w:rPr>
          <w:sz w:val="20"/>
          <w:szCs w:val="20"/>
        </w:rPr>
      </w:pPr>
    </w:p>
    <w:p w14:paraId="20ED3397" w14:textId="77777777" w:rsidR="00E321F7" w:rsidRDefault="00E321F7">
      <w:pPr>
        <w:spacing w:line="200" w:lineRule="exact"/>
        <w:rPr>
          <w:sz w:val="20"/>
          <w:szCs w:val="20"/>
        </w:rPr>
      </w:pPr>
    </w:p>
    <w:p w14:paraId="46E0E8D1" w14:textId="77777777" w:rsidR="00E321F7" w:rsidRDefault="00E321F7">
      <w:pPr>
        <w:spacing w:line="200" w:lineRule="exact"/>
        <w:rPr>
          <w:sz w:val="20"/>
          <w:szCs w:val="20"/>
        </w:rPr>
      </w:pPr>
    </w:p>
    <w:p w14:paraId="3D508646" w14:textId="77777777" w:rsidR="00E321F7" w:rsidRDefault="00E321F7">
      <w:pPr>
        <w:spacing w:line="200" w:lineRule="exact"/>
        <w:rPr>
          <w:sz w:val="20"/>
          <w:szCs w:val="20"/>
        </w:rPr>
      </w:pPr>
    </w:p>
    <w:p w14:paraId="553BF7EE" w14:textId="77777777" w:rsidR="00E321F7" w:rsidRDefault="00E321F7">
      <w:pPr>
        <w:spacing w:line="200" w:lineRule="exact"/>
        <w:rPr>
          <w:sz w:val="20"/>
          <w:szCs w:val="20"/>
        </w:rPr>
      </w:pPr>
    </w:p>
    <w:p w14:paraId="78A350C1" w14:textId="77777777" w:rsidR="00E321F7" w:rsidRDefault="00E321F7">
      <w:pPr>
        <w:spacing w:line="200" w:lineRule="exact"/>
        <w:rPr>
          <w:sz w:val="20"/>
          <w:szCs w:val="20"/>
        </w:rPr>
      </w:pPr>
    </w:p>
    <w:p w14:paraId="2C5E0083" w14:textId="77777777" w:rsidR="00E321F7" w:rsidRDefault="00E321F7">
      <w:pPr>
        <w:spacing w:line="200" w:lineRule="exact"/>
        <w:rPr>
          <w:sz w:val="20"/>
          <w:szCs w:val="20"/>
        </w:rPr>
      </w:pPr>
    </w:p>
    <w:p w14:paraId="2D4679EF" w14:textId="77777777" w:rsidR="00E321F7" w:rsidRDefault="00E321F7">
      <w:pPr>
        <w:spacing w:line="200" w:lineRule="exact"/>
        <w:rPr>
          <w:sz w:val="20"/>
          <w:szCs w:val="20"/>
        </w:rPr>
      </w:pPr>
    </w:p>
    <w:p w14:paraId="03C07F39" w14:textId="77777777" w:rsidR="00E321F7" w:rsidRDefault="00E321F7">
      <w:pPr>
        <w:spacing w:line="200" w:lineRule="exact"/>
        <w:rPr>
          <w:sz w:val="20"/>
          <w:szCs w:val="20"/>
        </w:rPr>
      </w:pPr>
    </w:p>
    <w:p w14:paraId="0ADD666E" w14:textId="77777777" w:rsidR="00E321F7" w:rsidRDefault="00E321F7">
      <w:pPr>
        <w:spacing w:line="200" w:lineRule="exact"/>
        <w:rPr>
          <w:sz w:val="20"/>
          <w:szCs w:val="20"/>
        </w:rPr>
      </w:pPr>
    </w:p>
    <w:p w14:paraId="6AAF50B1" w14:textId="77777777" w:rsidR="00E321F7" w:rsidRDefault="00E321F7">
      <w:pPr>
        <w:spacing w:line="200" w:lineRule="exact"/>
        <w:rPr>
          <w:sz w:val="20"/>
          <w:szCs w:val="20"/>
        </w:rPr>
      </w:pPr>
    </w:p>
    <w:p w14:paraId="62B7821F" w14:textId="77777777" w:rsidR="00E321F7" w:rsidRDefault="00E321F7">
      <w:pPr>
        <w:spacing w:line="200" w:lineRule="exact"/>
        <w:rPr>
          <w:sz w:val="20"/>
          <w:szCs w:val="20"/>
        </w:rPr>
      </w:pPr>
    </w:p>
    <w:p w14:paraId="3507C7B6" w14:textId="77777777" w:rsidR="00E321F7" w:rsidRDefault="00E321F7">
      <w:pPr>
        <w:spacing w:line="200" w:lineRule="exact"/>
        <w:rPr>
          <w:sz w:val="20"/>
          <w:szCs w:val="20"/>
        </w:rPr>
      </w:pPr>
    </w:p>
    <w:p w14:paraId="068572E7" w14:textId="77777777" w:rsidR="00E321F7" w:rsidRDefault="00E321F7">
      <w:pPr>
        <w:spacing w:line="200" w:lineRule="exact"/>
        <w:rPr>
          <w:sz w:val="20"/>
          <w:szCs w:val="20"/>
        </w:rPr>
      </w:pPr>
    </w:p>
    <w:p w14:paraId="4895BCF8" w14:textId="77777777" w:rsidR="00E321F7" w:rsidRDefault="00E321F7">
      <w:pPr>
        <w:spacing w:line="200" w:lineRule="exact"/>
        <w:rPr>
          <w:sz w:val="20"/>
          <w:szCs w:val="20"/>
        </w:rPr>
      </w:pPr>
    </w:p>
    <w:p w14:paraId="337F40A6" w14:textId="77777777" w:rsidR="00E321F7" w:rsidRDefault="00E321F7">
      <w:pPr>
        <w:spacing w:line="200" w:lineRule="exact"/>
        <w:rPr>
          <w:sz w:val="20"/>
          <w:szCs w:val="20"/>
        </w:rPr>
      </w:pPr>
    </w:p>
    <w:p w14:paraId="33DFEFE1" w14:textId="77777777" w:rsidR="00E321F7" w:rsidRDefault="00E321F7">
      <w:pPr>
        <w:spacing w:line="200" w:lineRule="exact"/>
        <w:rPr>
          <w:sz w:val="20"/>
          <w:szCs w:val="20"/>
        </w:rPr>
      </w:pPr>
    </w:p>
    <w:p w14:paraId="310260D5" w14:textId="77777777" w:rsidR="00E321F7" w:rsidRDefault="00E321F7">
      <w:pPr>
        <w:spacing w:line="200" w:lineRule="exact"/>
        <w:rPr>
          <w:sz w:val="20"/>
          <w:szCs w:val="20"/>
        </w:rPr>
      </w:pPr>
    </w:p>
    <w:p w14:paraId="434999E7" w14:textId="77777777" w:rsidR="00E321F7" w:rsidRDefault="00E321F7">
      <w:pPr>
        <w:spacing w:line="200" w:lineRule="exact"/>
        <w:rPr>
          <w:sz w:val="20"/>
          <w:szCs w:val="20"/>
        </w:rPr>
      </w:pPr>
    </w:p>
    <w:p w14:paraId="79A21A8A" w14:textId="77777777" w:rsidR="00E321F7" w:rsidRDefault="00E321F7">
      <w:pPr>
        <w:spacing w:line="200" w:lineRule="exact"/>
        <w:rPr>
          <w:sz w:val="20"/>
          <w:szCs w:val="20"/>
        </w:rPr>
      </w:pPr>
    </w:p>
    <w:p w14:paraId="5AE1285A" w14:textId="77777777" w:rsidR="00E321F7" w:rsidRDefault="00E321F7">
      <w:pPr>
        <w:spacing w:line="200" w:lineRule="exact"/>
        <w:rPr>
          <w:sz w:val="20"/>
          <w:szCs w:val="20"/>
        </w:rPr>
      </w:pPr>
    </w:p>
    <w:p w14:paraId="0AD5E73B" w14:textId="77777777" w:rsidR="00E321F7" w:rsidRDefault="00E321F7">
      <w:pPr>
        <w:spacing w:line="200" w:lineRule="exact"/>
        <w:rPr>
          <w:sz w:val="20"/>
          <w:szCs w:val="20"/>
        </w:rPr>
      </w:pPr>
    </w:p>
    <w:p w14:paraId="4B147070" w14:textId="77777777" w:rsidR="00E321F7" w:rsidRDefault="00E321F7">
      <w:pPr>
        <w:spacing w:line="200" w:lineRule="exact"/>
        <w:rPr>
          <w:sz w:val="20"/>
          <w:szCs w:val="20"/>
        </w:rPr>
      </w:pPr>
    </w:p>
    <w:p w14:paraId="6A2A66C1" w14:textId="77777777" w:rsidR="00E321F7" w:rsidRDefault="00E321F7">
      <w:pPr>
        <w:spacing w:line="200" w:lineRule="exact"/>
        <w:rPr>
          <w:sz w:val="20"/>
          <w:szCs w:val="20"/>
        </w:rPr>
      </w:pPr>
    </w:p>
    <w:p w14:paraId="77B4F3CB" w14:textId="77777777" w:rsidR="00E321F7" w:rsidRDefault="00E321F7">
      <w:pPr>
        <w:spacing w:line="200" w:lineRule="exact"/>
        <w:rPr>
          <w:sz w:val="20"/>
          <w:szCs w:val="20"/>
        </w:rPr>
      </w:pPr>
    </w:p>
    <w:p w14:paraId="73F9B259" w14:textId="77777777" w:rsidR="00E321F7" w:rsidRDefault="00E321F7">
      <w:pPr>
        <w:spacing w:line="200" w:lineRule="exact"/>
        <w:rPr>
          <w:sz w:val="20"/>
          <w:szCs w:val="20"/>
        </w:rPr>
      </w:pPr>
    </w:p>
    <w:p w14:paraId="4D3BE70F" w14:textId="77777777" w:rsidR="00E321F7" w:rsidRDefault="00E321F7">
      <w:pPr>
        <w:spacing w:line="200" w:lineRule="exact"/>
        <w:rPr>
          <w:sz w:val="20"/>
          <w:szCs w:val="20"/>
        </w:rPr>
      </w:pPr>
    </w:p>
    <w:p w14:paraId="0E1C057E" w14:textId="77777777" w:rsidR="00E321F7" w:rsidRDefault="00E321F7">
      <w:pPr>
        <w:spacing w:line="200" w:lineRule="exact"/>
        <w:rPr>
          <w:sz w:val="20"/>
          <w:szCs w:val="20"/>
        </w:rPr>
      </w:pPr>
    </w:p>
    <w:p w14:paraId="640B5A7C" w14:textId="77777777" w:rsidR="00E321F7" w:rsidRDefault="00E321F7">
      <w:pPr>
        <w:spacing w:line="200" w:lineRule="exact"/>
        <w:rPr>
          <w:sz w:val="20"/>
          <w:szCs w:val="20"/>
        </w:rPr>
      </w:pPr>
    </w:p>
    <w:p w14:paraId="229B2B3A" w14:textId="77777777" w:rsidR="00E321F7" w:rsidRDefault="00E321F7">
      <w:pPr>
        <w:spacing w:line="200" w:lineRule="exact"/>
        <w:rPr>
          <w:sz w:val="20"/>
          <w:szCs w:val="20"/>
        </w:rPr>
      </w:pPr>
    </w:p>
    <w:p w14:paraId="35D6244A" w14:textId="77777777" w:rsidR="00E321F7" w:rsidRDefault="00E321F7">
      <w:pPr>
        <w:spacing w:line="200" w:lineRule="exact"/>
        <w:rPr>
          <w:sz w:val="20"/>
          <w:szCs w:val="20"/>
        </w:rPr>
      </w:pPr>
    </w:p>
    <w:p w14:paraId="733B0B03" w14:textId="77777777" w:rsidR="00E321F7" w:rsidRDefault="00E321F7">
      <w:pPr>
        <w:spacing w:line="200" w:lineRule="exact"/>
        <w:rPr>
          <w:sz w:val="20"/>
          <w:szCs w:val="20"/>
        </w:rPr>
      </w:pPr>
    </w:p>
    <w:p w14:paraId="3B227404" w14:textId="77777777" w:rsidR="00E321F7" w:rsidRDefault="00E321F7">
      <w:pPr>
        <w:spacing w:line="200" w:lineRule="exact"/>
        <w:rPr>
          <w:sz w:val="20"/>
          <w:szCs w:val="20"/>
        </w:rPr>
      </w:pPr>
    </w:p>
    <w:p w14:paraId="33C99618" w14:textId="77777777" w:rsidR="00E321F7" w:rsidRDefault="00E321F7">
      <w:pPr>
        <w:spacing w:line="200" w:lineRule="exact"/>
        <w:rPr>
          <w:sz w:val="20"/>
          <w:szCs w:val="20"/>
        </w:rPr>
      </w:pPr>
    </w:p>
    <w:p w14:paraId="578FEBFC" w14:textId="77777777" w:rsidR="00E321F7" w:rsidRDefault="00E321F7">
      <w:pPr>
        <w:spacing w:line="200" w:lineRule="exact"/>
        <w:rPr>
          <w:sz w:val="20"/>
          <w:szCs w:val="20"/>
        </w:rPr>
      </w:pPr>
    </w:p>
    <w:p w14:paraId="475D1783" w14:textId="77777777" w:rsidR="00E321F7" w:rsidRDefault="00E321F7">
      <w:pPr>
        <w:spacing w:line="200" w:lineRule="exact"/>
        <w:rPr>
          <w:sz w:val="20"/>
          <w:szCs w:val="20"/>
        </w:rPr>
      </w:pPr>
    </w:p>
    <w:p w14:paraId="595BC4D2" w14:textId="77777777" w:rsidR="00E321F7" w:rsidRDefault="00E321F7">
      <w:pPr>
        <w:spacing w:line="200" w:lineRule="exact"/>
        <w:rPr>
          <w:sz w:val="20"/>
          <w:szCs w:val="20"/>
        </w:rPr>
      </w:pPr>
    </w:p>
    <w:p w14:paraId="309A8A07" w14:textId="77777777" w:rsidR="00E321F7" w:rsidRDefault="00E321F7">
      <w:pPr>
        <w:spacing w:line="200" w:lineRule="exact"/>
        <w:rPr>
          <w:sz w:val="20"/>
          <w:szCs w:val="20"/>
        </w:rPr>
      </w:pPr>
    </w:p>
    <w:p w14:paraId="33ADEAF0" w14:textId="77777777" w:rsidR="00E321F7" w:rsidRDefault="00E321F7">
      <w:pPr>
        <w:spacing w:line="200" w:lineRule="exact"/>
        <w:rPr>
          <w:sz w:val="20"/>
          <w:szCs w:val="20"/>
        </w:rPr>
      </w:pPr>
    </w:p>
    <w:p w14:paraId="321ABC1A" w14:textId="77777777" w:rsidR="00E321F7" w:rsidRDefault="00E321F7">
      <w:pPr>
        <w:spacing w:line="237" w:lineRule="exact"/>
        <w:rPr>
          <w:sz w:val="20"/>
          <w:szCs w:val="20"/>
        </w:rPr>
      </w:pPr>
    </w:p>
    <w:p w14:paraId="46AEECCA" w14:textId="77777777" w:rsidR="00E321F7" w:rsidRDefault="00844136">
      <w:pPr>
        <w:ind w:right="-13"/>
        <w:jc w:val="center"/>
        <w:rPr>
          <w:sz w:val="20"/>
          <w:szCs w:val="20"/>
        </w:rPr>
      </w:pPr>
      <w:r>
        <w:rPr>
          <w:rFonts w:ascii="Calibri" w:eastAsia="Calibri" w:hAnsi="Calibri" w:cs="Calibri"/>
        </w:rPr>
        <w:t>18</w:t>
      </w:r>
    </w:p>
    <w:p w14:paraId="3FBED5D4" w14:textId="77777777" w:rsidR="00E321F7" w:rsidRDefault="00E321F7">
      <w:pPr>
        <w:sectPr w:rsidR="00E321F7">
          <w:pgSz w:w="11900" w:h="16838"/>
          <w:pgMar w:top="702" w:right="1440" w:bottom="418" w:left="1440" w:header="0" w:footer="0" w:gutter="0"/>
          <w:cols w:space="720" w:equalWidth="0">
            <w:col w:w="9026"/>
          </w:cols>
        </w:sectPr>
      </w:pPr>
    </w:p>
    <w:p w14:paraId="171DF4B1" w14:textId="77777777" w:rsidR="00E321F7" w:rsidRDefault="00844136">
      <w:pPr>
        <w:ind w:right="6"/>
        <w:jc w:val="center"/>
        <w:rPr>
          <w:sz w:val="20"/>
          <w:szCs w:val="20"/>
        </w:rPr>
      </w:pPr>
      <w:r>
        <w:rPr>
          <w:rFonts w:ascii="Arial" w:eastAsia="Arial" w:hAnsi="Arial" w:cs="Arial"/>
          <w:sz w:val="24"/>
          <w:szCs w:val="24"/>
        </w:rPr>
        <w:lastRenderedPageBreak/>
        <w:t>Universal Capabilities Information and Resources v1.1</w:t>
      </w:r>
    </w:p>
    <w:p w14:paraId="7340F97F" w14:textId="77777777" w:rsidR="00E321F7" w:rsidRDefault="00E321F7">
      <w:pPr>
        <w:spacing w:line="200" w:lineRule="exact"/>
        <w:rPr>
          <w:sz w:val="20"/>
          <w:szCs w:val="20"/>
        </w:rPr>
      </w:pPr>
    </w:p>
    <w:p w14:paraId="1EB07D1E" w14:textId="77777777" w:rsidR="00E321F7" w:rsidRDefault="00E321F7">
      <w:pPr>
        <w:spacing w:line="270" w:lineRule="exact"/>
        <w:rPr>
          <w:sz w:val="20"/>
          <w:szCs w:val="20"/>
        </w:rPr>
      </w:pPr>
    </w:p>
    <w:p w14:paraId="73BCA4AA" w14:textId="77777777" w:rsidR="00E321F7" w:rsidRDefault="00844136">
      <w:pPr>
        <w:spacing w:line="266" w:lineRule="auto"/>
        <w:ind w:left="280" w:right="306" w:hanging="282"/>
        <w:rPr>
          <w:sz w:val="20"/>
          <w:szCs w:val="20"/>
        </w:rPr>
      </w:pPr>
      <w:r>
        <w:rPr>
          <w:rFonts w:ascii="Arial" w:eastAsia="Arial" w:hAnsi="Arial" w:cs="Arial"/>
          <w:b/>
          <w:bCs/>
          <w:sz w:val="24"/>
          <w:szCs w:val="24"/>
        </w:rPr>
        <w:t>J. Patients can book appointments and order repeat prescriptions from their GP practice</w:t>
      </w:r>
    </w:p>
    <w:p w14:paraId="2705F383" w14:textId="77777777" w:rsidR="00E321F7" w:rsidRDefault="00E321F7">
      <w:pPr>
        <w:spacing w:line="131" w:lineRule="exact"/>
        <w:rPr>
          <w:sz w:val="20"/>
          <w:szCs w:val="20"/>
        </w:rPr>
      </w:pPr>
    </w:p>
    <w:p w14:paraId="2A5BB5D8" w14:textId="77777777" w:rsidR="00E321F7" w:rsidRDefault="00844136">
      <w:pPr>
        <w:ind w:left="280"/>
        <w:rPr>
          <w:sz w:val="20"/>
          <w:szCs w:val="20"/>
        </w:rPr>
      </w:pPr>
      <w:r>
        <w:rPr>
          <w:rFonts w:ascii="Arial" w:eastAsia="Arial" w:hAnsi="Arial" w:cs="Arial"/>
          <w:b/>
          <w:bCs/>
          <w:sz w:val="24"/>
          <w:szCs w:val="24"/>
        </w:rPr>
        <w:t>Capability group</w:t>
      </w:r>
    </w:p>
    <w:p w14:paraId="1B5BDD5D" w14:textId="77777777" w:rsidR="00E321F7" w:rsidRDefault="00E321F7">
      <w:pPr>
        <w:spacing w:line="163" w:lineRule="exact"/>
        <w:rPr>
          <w:sz w:val="20"/>
          <w:szCs w:val="20"/>
        </w:rPr>
      </w:pPr>
    </w:p>
    <w:p w14:paraId="2E47ED9C" w14:textId="77777777" w:rsidR="00E321F7" w:rsidRDefault="00844136">
      <w:pPr>
        <w:ind w:left="280"/>
        <w:rPr>
          <w:sz w:val="20"/>
          <w:szCs w:val="20"/>
        </w:rPr>
      </w:pPr>
      <w:r>
        <w:rPr>
          <w:rFonts w:ascii="Arial" w:eastAsia="Arial" w:hAnsi="Arial" w:cs="Arial"/>
          <w:sz w:val="24"/>
          <w:szCs w:val="24"/>
        </w:rPr>
        <w:t>Remote care</w:t>
      </w:r>
    </w:p>
    <w:p w14:paraId="187355B0" w14:textId="77777777" w:rsidR="00E321F7" w:rsidRDefault="00E321F7">
      <w:pPr>
        <w:spacing w:line="161" w:lineRule="exact"/>
        <w:rPr>
          <w:sz w:val="20"/>
          <w:szCs w:val="20"/>
        </w:rPr>
      </w:pPr>
    </w:p>
    <w:p w14:paraId="1BAAF684" w14:textId="77777777" w:rsidR="00E321F7" w:rsidRDefault="00844136">
      <w:pPr>
        <w:ind w:left="280"/>
        <w:rPr>
          <w:sz w:val="20"/>
          <w:szCs w:val="20"/>
        </w:rPr>
      </w:pPr>
      <w:r>
        <w:rPr>
          <w:rFonts w:ascii="Arial" w:eastAsia="Arial" w:hAnsi="Arial" w:cs="Arial"/>
          <w:b/>
          <w:bCs/>
          <w:sz w:val="24"/>
          <w:szCs w:val="24"/>
        </w:rPr>
        <w:t xml:space="preserve">Aims (in terms of </w:t>
      </w:r>
      <w:r>
        <w:rPr>
          <w:rFonts w:ascii="Arial" w:eastAsia="Arial" w:hAnsi="Arial" w:cs="Arial"/>
          <w:b/>
          <w:bCs/>
          <w:sz w:val="24"/>
          <w:szCs w:val="24"/>
        </w:rPr>
        <w:t>take-up and optimisation)</w:t>
      </w:r>
    </w:p>
    <w:p w14:paraId="08BFD490" w14:textId="77777777" w:rsidR="00E321F7" w:rsidRDefault="00E321F7">
      <w:pPr>
        <w:spacing w:line="186" w:lineRule="exact"/>
        <w:rPr>
          <w:sz w:val="20"/>
          <w:szCs w:val="20"/>
        </w:rPr>
      </w:pPr>
    </w:p>
    <w:p w14:paraId="424A4B0A" w14:textId="77777777" w:rsidR="00E321F7" w:rsidRDefault="00844136">
      <w:pPr>
        <w:numPr>
          <w:ilvl w:val="0"/>
          <w:numId w:val="44"/>
        </w:numPr>
        <w:tabs>
          <w:tab w:val="left" w:pos="720"/>
        </w:tabs>
        <w:spacing w:line="252" w:lineRule="auto"/>
        <w:ind w:left="720" w:right="406" w:hanging="362"/>
        <w:rPr>
          <w:rFonts w:ascii="Symbol" w:eastAsia="Symbol" w:hAnsi="Symbol" w:cs="Symbol"/>
          <w:sz w:val="24"/>
          <w:szCs w:val="24"/>
        </w:rPr>
      </w:pPr>
      <w:r>
        <w:rPr>
          <w:rFonts w:ascii="Arial" w:eastAsia="Arial" w:hAnsi="Arial" w:cs="Arial"/>
          <w:sz w:val="24"/>
          <w:szCs w:val="24"/>
        </w:rPr>
        <w:t>[By end 16/17 – 10% of patients registered for one or more online services (repeat prescriptions, appointment booking or access to record)]</w:t>
      </w:r>
    </w:p>
    <w:p w14:paraId="372D9759" w14:textId="77777777" w:rsidR="00E321F7" w:rsidRDefault="00E321F7">
      <w:pPr>
        <w:spacing w:line="51" w:lineRule="exact"/>
        <w:rPr>
          <w:rFonts w:ascii="Symbol" w:eastAsia="Symbol" w:hAnsi="Symbol" w:cs="Symbol"/>
          <w:sz w:val="24"/>
          <w:szCs w:val="24"/>
        </w:rPr>
      </w:pPr>
    </w:p>
    <w:p w14:paraId="6B140D91" w14:textId="77777777" w:rsidR="00E321F7" w:rsidRDefault="00844136">
      <w:pPr>
        <w:numPr>
          <w:ilvl w:val="0"/>
          <w:numId w:val="44"/>
        </w:numPr>
        <w:tabs>
          <w:tab w:val="left" w:pos="720"/>
        </w:tabs>
        <w:spacing w:line="252" w:lineRule="auto"/>
        <w:ind w:left="720" w:right="406" w:hanging="360"/>
        <w:rPr>
          <w:rFonts w:ascii="Symbol" w:eastAsia="Symbol" w:hAnsi="Symbol" w:cs="Symbol"/>
          <w:sz w:val="24"/>
          <w:szCs w:val="24"/>
        </w:rPr>
      </w:pPr>
      <w:r>
        <w:rPr>
          <w:rFonts w:ascii="Arial" w:eastAsia="Arial" w:hAnsi="Arial" w:cs="Arial"/>
          <w:sz w:val="24"/>
          <w:szCs w:val="24"/>
        </w:rPr>
        <w:t xml:space="preserve">All patients registered for these online services use them above alternative </w:t>
      </w:r>
      <w:r>
        <w:rPr>
          <w:rFonts w:ascii="Arial" w:eastAsia="Arial" w:hAnsi="Arial" w:cs="Arial"/>
          <w:sz w:val="24"/>
          <w:szCs w:val="24"/>
        </w:rPr>
        <w:t>channels</w:t>
      </w:r>
    </w:p>
    <w:p w14:paraId="7B596484" w14:textId="77777777" w:rsidR="00E321F7" w:rsidRDefault="00E321F7">
      <w:pPr>
        <w:spacing w:line="150" w:lineRule="exact"/>
        <w:rPr>
          <w:sz w:val="20"/>
          <w:szCs w:val="20"/>
        </w:rPr>
      </w:pPr>
    </w:p>
    <w:p w14:paraId="2F720B13" w14:textId="77777777" w:rsidR="00E321F7" w:rsidRDefault="00844136">
      <w:pPr>
        <w:ind w:left="280"/>
        <w:rPr>
          <w:sz w:val="20"/>
          <w:szCs w:val="20"/>
        </w:rPr>
      </w:pPr>
      <w:r>
        <w:rPr>
          <w:rFonts w:ascii="Arial" w:eastAsia="Arial" w:hAnsi="Arial" w:cs="Arial"/>
          <w:b/>
          <w:bCs/>
          <w:sz w:val="24"/>
          <w:szCs w:val="24"/>
        </w:rPr>
        <w:t>Examples of opportunities to go further</w:t>
      </w:r>
    </w:p>
    <w:p w14:paraId="451F99C4" w14:textId="77777777" w:rsidR="00E321F7" w:rsidRDefault="00E321F7">
      <w:pPr>
        <w:spacing w:line="157" w:lineRule="exact"/>
        <w:rPr>
          <w:sz w:val="20"/>
          <w:szCs w:val="20"/>
        </w:rPr>
      </w:pPr>
    </w:p>
    <w:p w14:paraId="685AC114" w14:textId="77777777" w:rsidR="00E321F7" w:rsidRDefault="00844136">
      <w:pPr>
        <w:numPr>
          <w:ilvl w:val="0"/>
          <w:numId w:val="45"/>
        </w:numPr>
        <w:tabs>
          <w:tab w:val="left" w:pos="720"/>
        </w:tabs>
        <w:ind w:left="720" w:hanging="362"/>
        <w:rPr>
          <w:rFonts w:ascii="Symbol" w:eastAsia="Symbol" w:hAnsi="Symbol" w:cs="Symbol"/>
          <w:sz w:val="24"/>
          <w:szCs w:val="24"/>
        </w:rPr>
      </w:pPr>
      <w:r>
        <w:rPr>
          <w:rFonts w:ascii="Arial" w:eastAsia="Arial" w:hAnsi="Arial" w:cs="Arial"/>
          <w:sz w:val="24"/>
          <w:szCs w:val="24"/>
        </w:rPr>
        <w:t>More than 10% of patients registered by end 16/17</w:t>
      </w:r>
    </w:p>
    <w:p w14:paraId="7CAE040A" w14:textId="77777777" w:rsidR="00E321F7" w:rsidRDefault="00E321F7">
      <w:pPr>
        <w:spacing w:line="68" w:lineRule="exact"/>
        <w:rPr>
          <w:rFonts w:ascii="Symbol" w:eastAsia="Symbol" w:hAnsi="Symbol" w:cs="Symbol"/>
          <w:sz w:val="24"/>
          <w:szCs w:val="24"/>
        </w:rPr>
      </w:pPr>
    </w:p>
    <w:p w14:paraId="3ADDE36D" w14:textId="77777777" w:rsidR="00E321F7" w:rsidRDefault="00844136">
      <w:pPr>
        <w:numPr>
          <w:ilvl w:val="0"/>
          <w:numId w:val="45"/>
        </w:numPr>
        <w:tabs>
          <w:tab w:val="left" w:pos="720"/>
        </w:tabs>
        <w:spacing w:line="252" w:lineRule="auto"/>
        <w:ind w:left="720" w:right="86" w:hanging="360"/>
        <w:rPr>
          <w:rFonts w:ascii="Symbol" w:eastAsia="Symbol" w:hAnsi="Symbol" w:cs="Symbol"/>
          <w:sz w:val="24"/>
          <w:szCs w:val="24"/>
        </w:rPr>
      </w:pPr>
      <w:r>
        <w:rPr>
          <w:rFonts w:ascii="Arial" w:eastAsia="Arial" w:hAnsi="Arial" w:cs="Arial"/>
          <w:sz w:val="24"/>
          <w:szCs w:val="24"/>
        </w:rPr>
        <w:t>Highest registration levels amongst those patients who are the heaviest users of these transactions</w:t>
      </w:r>
    </w:p>
    <w:p w14:paraId="6D6AA6BC" w14:textId="77777777" w:rsidR="00E321F7" w:rsidRDefault="00E321F7">
      <w:pPr>
        <w:spacing w:line="147" w:lineRule="exact"/>
        <w:rPr>
          <w:sz w:val="20"/>
          <w:szCs w:val="20"/>
        </w:rPr>
      </w:pPr>
    </w:p>
    <w:p w14:paraId="2F8B67D8" w14:textId="77777777" w:rsidR="00E321F7" w:rsidRDefault="00844136">
      <w:pPr>
        <w:ind w:left="280"/>
        <w:rPr>
          <w:sz w:val="20"/>
          <w:szCs w:val="20"/>
        </w:rPr>
      </w:pPr>
      <w:r>
        <w:rPr>
          <w:rFonts w:ascii="Arial" w:eastAsia="Arial" w:hAnsi="Arial" w:cs="Arial"/>
          <w:b/>
          <w:bCs/>
          <w:sz w:val="24"/>
          <w:szCs w:val="24"/>
        </w:rPr>
        <w:t>Case studies / storyboards</w:t>
      </w:r>
    </w:p>
    <w:p w14:paraId="121B9287" w14:textId="77777777" w:rsidR="00E321F7" w:rsidRDefault="00E321F7">
      <w:pPr>
        <w:spacing w:line="157" w:lineRule="exact"/>
        <w:rPr>
          <w:sz w:val="20"/>
          <w:szCs w:val="20"/>
        </w:rPr>
      </w:pPr>
    </w:p>
    <w:p w14:paraId="46D0FC57" w14:textId="77777777" w:rsidR="00E321F7" w:rsidRDefault="00844136">
      <w:pPr>
        <w:numPr>
          <w:ilvl w:val="0"/>
          <w:numId w:val="46"/>
        </w:numPr>
        <w:tabs>
          <w:tab w:val="left" w:pos="720"/>
        </w:tabs>
        <w:ind w:left="720" w:hanging="362"/>
        <w:rPr>
          <w:rFonts w:ascii="Arial" w:eastAsia="Arial" w:hAnsi="Arial" w:cs="Arial"/>
          <w:color w:val="0000FF"/>
          <w:sz w:val="24"/>
          <w:szCs w:val="24"/>
          <w:u w:val="single"/>
        </w:rPr>
      </w:pPr>
      <w:hyperlink r:id="rId54">
        <w:r>
          <w:rPr>
            <w:rFonts w:ascii="Arial" w:eastAsia="Arial" w:hAnsi="Arial" w:cs="Arial"/>
            <w:color w:val="0000FF"/>
            <w:sz w:val="24"/>
            <w:szCs w:val="24"/>
            <w:u w:val="single"/>
          </w:rPr>
          <w:t>Benefits of Online Access to Records – Street Lane Practice, Leeds</w:t>
        </w:r>
      </w:hyperlink>
    </w:p>
    <w:p w14:paraId="5A6D7164" w14:textId="77777777" w:rsidR="00E321F7" w:rsidRDefault="00E321F7">
      <w:pPr>
        <w:spacing w:line="163" w:lineRule="exact"/>
        <w:rPr>
          <w:sz w:val="20"/>
          <w:szCs w:val="20"/>
        </w:rPr>
      </w:pPr>
    </w:p>
    <w:p w14:paraId="33A3F6B9" w14:textId="77777777" w:rsidR="00E321F7" w:rsidRDefault="00844136">
      <w:pPr>
        <w:ind w:left="280"/>
        <w:rPr>
          <w:sz w:val="20"/>
          <w:szCs w:val="20"/>
        </w:rPr>
      </w:pPr>
      <w:r>
        <w:rPr>
          <w:rFonts w:ascii="Arial" w:eastAsia="Arial" w:hAnsi="Arial" w:cs="Arial"/>
          <w:b/>
          <w:bCs/>
          <w:sz w:val="24"/>
          <w:szCs w:val="24"/>
        </w:rPr>
        <w:t>National metrics</w:t>
      </w:r>
    </w:p>
    <w:p w14:paraId="343CF88A" w14:textId="77777777" w:rsidR="00E321F7" w:rsidRDefault="00E321F7">
      <w:pPr>
        <w:spacing w:line="174" w:lineRule="exact"/>
        <w:rPr>
          <w:sz w:val="20"/>
          <w:szCs w:val="20"/>
        </w:rPr>
      </w:pPr>
    </w:p>
    <w:p w14:paraId="22179E1A" w14:textId="77777777" w:rsidR="00E321F7" w:rsidRDefault="00844136">
      <w:pPr>
        <w:spacing w:line="270" w:lineRule="auto"/>
        <w:ind w:left="280" w:right="366"/>
        <w:rPr>
          <w:sz w:val="20"/>
          <w:szCs w:val="20"/>
        </w:rPr>
      </w:pPr>
      <w:r>
        <w:rPr>
          <w:rFonts w:ascii="Arial" w:eastAsia="Arial" w:hAnsi="Arial" w:cs="Arial"/>
          <w:sz w:val="24"/>
          <w:szCs w:val="24"/>
        </w:rPr>
        <w:t>Data is available from the Patient Online Management Informatio</w:t>
      </w:r>
      <w:r>
        <w:rPr>
          <w:rFonts w:ascii="Arial" w:eastAsia="Arial" w:hAnsi="Arial" w:cs="Arial"/>
          <w:sz w:val="24"/>
          <w:szCs w:val="24"/>
        </w:rPr>
        <w:t>n (POMI) dataset. The following data is available at a GP practice level and on a monthly basis:</w:t>
      </w:r>
    </w:p>
    <w:p w14:paraId="7F19085C" w14:textId="77777777" w:rsidR="00E321F7" w:rsidRDefault="00E321F7">
      <w:pPr>
        <w:spacing w:line="153" w:lineRule="exact"/>
        <w:rPr>
          <w:sz w:val="20"/>
          <w:szCs w:val="20"/>
        </w:rPr>
      </w:pPr>
    </w:p>
    <w:p w14:paraId="7E62A51C" w14:textId="77777777" w:rsidR="00E321F7" w:rsidRDefault="00844136">
      <w:pPr>
        <w:numPr>
          <w:ilvl w:val="0"/>
          <w:numId w:val="47"/>
        </w:numPr>
        <w:tabs>
          <w:tab w:val="left" w:pos="720"/>
        </w:tabs>
        <w:spacing w:line="263" w:lineRule="auto"/>
        <w:ind w:left="720" w:right="426" w:hanging="360"/>
        <w:rPr>
          <w:rFonts w:ascii="Symbol" w:eastAsia="Symbol" w:hAnsi="Symbol" w:cs="Symbol"/>
          <w:sz w:val="24"/>
          <w:szCs w:val="24"/>
        </w:rPr>
      </w:pPr>
      <w:r>
        <w:rPr>
          <w:rFonts w:ascii="Arial" w:eastAsia="Arial" w:hAnsi="Arial" w:cs="Arial"/>
          <w:sz w:val="24"/>
          <w:szCs w:val="24"/>
        </w:rPr>
        <w:t>Percentage of patients registered for each of accessing their GP record, booking or cancelling appointments, ordering repeat prescriptions, viewing letters an</w:t>
      </w:r>
      <w:r>
        <w:rPr>
          <w:rFonts w:ascii="Arial" w:eastAsia="Arial" w:hAnsi="Arial" w:cs="Arial"/>
          <w:sz w:val="24"/>
          <w:szCs w:val="24"/>
        </w:rPr>
        <w:t>d test results</w:t>
      </w:r>
    </w:p>
    <w:p w14:paraId="29650E65" w14:textId="77777777" w:rsidR="00E321F7" w:rsidRDefault="00E321F7">
      <w:pPr>
        <w:spacing w:line="13" w:lineRule="exact"/>
        <w:rPr>
          <w:rFonts w:ascii="Symbol" w:eastAsia="Symbol" w:hAnsi="Symbol" w:cs="Symbol"/>
          <w:sz w:val="24"/>
          <w:szCs w:val="24"/>
        </w:rPr>
      </w:pPr>
    </w:p>
    <w:p w14:paraId="24E60FD6" w14:textId="77777777" w:rsidR="00E321F7" w:rsidRDefault="00844136">
      <w:pPr>
        <w:numPr>
          <w:ilvl w:val="0"/>
          <w:numId w:val="47"/>
        </w:numPr>
        <w:tabs>
          <w:tab w:val="left" w:pos="720"/>
        </w:tabs>
        <w:ind w:left="720" w:hanging="360"/>
        <w:rPr>
          <w:rFonts w:ascii="Symbol" w:eastAsia="Symbol" w:hAnsi="Symbol" w:cs="Symbol"/>
          <w:sz w:val="24"/>
          <w:szCs w:val="24"/>
        </w:rPr>
      </w:pPr>
      <w:r>
        <w:rPr>
          <w:rFonts w:ascii="Arial" w:eastAsia="Arial" w:hAnsi="Arial" w:cs="Arial"/>
          <w:sz w:val="24"/>
          <w:szCs w:val="24"/>
        </w:rPr>
        <w:t>Number of times that each service has been used</w:t>
      </w:r>
    </w:p>
    <w:p w14:paraId="28FA41BC" w14:textId="77777777" w:rsidR="00E321F7" w:rsidRDefault="00E321F7">
      <w:pPr>
        <w:spacing w:line="163" w:lineRule="exact"/>
        <w:rPr>
          <w:sz w:val="20"/>
          <w:szCs w:val="20"/>
        </w:rPr>
      </w:pPr>
    </w:p>
    <w:p w14:paraId="23B89D98" w14:textId="77777777" w:rsidR="00E321F7" w:rsidRDefault="00844136">
      <w:pPr>
        <w:ind w:left="280"/>
        <w:rPr>
          <w:sz w:val="20"/>
          <w:szCs w:val="20"/>
        </w:rPr>
      </w:pPr>
      <w:r>
        <w:rPr>
          <w:rFonts w:ascii="Arial" w:eastAsia="Arial" w:hAnsi="Arial" w:cs="Arial"/>
          <w:b/>
          <w:bCs/>
          <w:sz w:val="24"/>
          <w:szCs w:val="24"/>
        </w:rPr>
        <w:t>Digital Maturity Self-assessment (relevant questions)</w:t>
      </w:r>
    </w:p>
    <w:p w14:paraId="7C8290F4" w14:textId="77777777" w:rsidR="00E321F7" w:rsidRDefault="00E321F7">
      <w:pPr>
        <w:spacing w:line="157" w:lineRule="exact"/>
        <w:rPr>
          <w:sz w:val="20"/>
          <w:szCs w:val="20"/>
        </w:rPr>
      </w:pPr>
    </w:p>
    <w:p w14:paraId="37FFDE72" w14:textId="77777777" w:rsidR="00E321F7" w:rsidRDefault="00844136">
      <w:pPr>
        <w:numPr>
          <w:ilvl w:val="0"/>
          <w:numId w:val="48"/>
        </w:numPr>
        <w:tabs>
          <w:tab w:val="left" w:pos="720"/>
        </w:tabs>
        <w:ind w:left="720" w:hanging="360"/>
        <w:rPr>
          <w:rFonts w:ascii="Symbol" w:eastAsia="Symbol" w:hAnsi="Symbol" w:cs="Symbol"/>
          <w:sz w:val="24"/>
          <w:szCs w:val="24"/>
        </w:rPr>
      </w:pPr>
      <w:r>
        <w:rPr>
          <w:rFonts w:ascii="Arial" w:eastAsia="Arial" w:hAnsi="Arial" w:cs="Arial"/>
          <w:sz w:val="24"/>
          <w:szCs w:val="24"/>
        </w:rPr>
        <w:t>N/A</w:t>
      </w:r>
    </w:p>
    <w:p w14:paraId="6E05945A" w14:textId="77777777" w:rsidR="00E321F7" w:rsidRDefault="00E321F7">
      <w:pPr>
        <w:spacing w:line="164" w:lineRule="exact"/>
        <w:rPr>
          <w:sz w:val="20"/>
          <w:szCs w:val="20"/>
        </w:rPr>
      </w:pPr>
    </w:p>
    <w:p w14:paraId="671931D6" w14:textId="77777777" w:rsidR="00E321F7" w:rsidRDefault="00844136">
      <w:pPr>
        <w:ind w:left="280"/>
        <w:rPr>
          <w:sz w:val="20"/>
          <w:szCs w:val="20"/>
        </w:rPr>
      </w:pPr>
      <w:r>
        <w:rPr>
          <w:rFonts w:ascii="Arial" w:eastAsia="Arial" w:hAnsi="Arial" w:cs="Arial"/>
          <w:b/>
          <w:bCs/>
          <w:sz w:val="24"/>
          <w:szCs w:val="24"/>
        </w:rPr>
        <w:t>National services / infrastructure / standards</w:t>
      </w:r>
    </w:p>
    <w:p w14:paraId="4C99C35F" w14:textId="77777777" w:rsidR="00E321F7" w:rsidRDefault="00E321F7">
      <w:pPr>
        <w:spacing w:line="161" w:lineRule="exact"/>
        <w:rPr>
          <w:sz w:val="20"/>
          <w:szCs w:val="20"/>
        </w:rPr>
      </w:pPr>
    </w:p>
    <w:p w14:paraId="41E8EB2E" w14:textId="77777777" w:rsidR="00E321F7" w:rsidRDefault="00844136">
      <w:pPr>
        <w:ind w:left="720"/>
        <w:rPr>
          <w:sz w:val="20"/>
          <w:szCs w:val="20"/>
        </w:rPr>
      </w:pPr>
      <w:r>
        <w:rPr>
          <w:rFonts w:ascii="Arial" w:eastAsia="Arial" w:hAnsi="Arial" w:cs="Arial"/>
          <w:b/>
          <w:bCs/>
          <w:sz w:val="24"/>
          <w:szCs w:val="24"/>
        </w:rPr>
        <w:t>Patient Online</w:t>
      </w:r>
    </w:p>
    <w:p w14:paraId="1F930B1F" w14:textId="77777777" w:rsidR="00E321F7" w:rsidRDefault="00E321F7">
      <w:pPr>
        <w:spacing w:line="172" w:lineRule="exact"/>
        <w:rPr>
          <w:sz w:val="20"/>
          <w:szCs w:val="20"/>
        </w:rPr>
      </w:pPr>
    </w:p>
    <w:p w14:paraId="671E5BB5" w14:textId="77777777" w:rsidR="00E321F7" w:rsidRDefault="00844136">
      <w:pPr>
        <w:spacing w:line="273" w:lineRule="auto"/>
        <w:ind w:left="720" w:right="666"/>
        <w:rPr>
          <w:rFonts w:ascii="Arial" w:eastAsia="Arial" w:hAnsi="Arial" w:cs="Arial"/>
          <w:color w:val="0000FF"/>
          <w:sz w:val="24"/>
          <w:szCs w:val="24"/>
          <w:u w:val="single"/>
        </w:rPr>
      </w:pPr>
      <w:r>
        <w:rPr>
          <w:rFonts w:ascii="Arial" w:eastAsia="Arial" w:hAnsi="Arial" w:cs="Arial"/>
          <w:sz w:val="24"/>
          <w:szCs w:val="24"/>
        </w:rPr>
        <w:t xml:space="preserve">Patient Online is an NHS England programme designed to support GP practices with the provision and promotion of online services to patients. Information on support and resources is published at </w:t>
      </w:r>
      <w:hyperlink r:id="rId55">
        <w:r>
          <w:rPr>
            <w:rFonts w:ascii="Arial" w:eastAsia="Arial" w:hAnsi="Arial" w:cs="Arial"/>
            <w:color w:val="0000FF"/>
            <w:sz w:val="24"/>
            <w:szCs w:val="24"/>
            <w:u w:val="single"/>
          </w:rPr>
          <w:t>https://www.england.nhs.uk/ourwork/pe/patient-online/support/</w:t>
        </w:r>
      </w:hyperlink>
      <w:r>
        <w:rPr>
          <w:rFonts w:ascii="Arial" w:eastAsia="Arial" w:hAnsi="Arial" w:cs="Arial"/>
          <w:color w:val="000000"/>
          <w:sz w:val="24"/>
          <w:szCs w:val="24"/>
        </w:rPr>
        <w:t>.</w:t>
      </w:r>
    </w:p>
    <w:p w14:paraId="12B1187B" w14:textId="77777777" w:rsidR="00E321F7" w:rsidRDefault="00E321F7">
      <w:pPr>
        <w:spacing w:line="134" w:lineRule="exact"/>
        <w:rPr>
          <w:sz w:val="20"/>
          <w:szCs w:val="20"/>
        </w:rPr>
      </w:pPr>
    </w:p>
    <w:p w14:paraId="2F04E57A" w14:textId="77777777" w:rsidR="00E321F7" w:rsidRDefault="00844136">
      <w:pPr>
        <w:spacing w:line="290" w:lineRule="auto"/>
        <w:ind w:left="720" w:right="1006"/>
        <w:jc w:val="both"/>
        <w:rPr>
          <w:sz w:val="20"/>
          <w:szCs w:val="20"/>
        </w:rPr>
      </w:pPr>
      <w:r>
        <w:rPr>
          <w:rFonts w:ascii="Arial" w:eastAsia="Arial" w:hAnsi="Arial" w:cs="Arial"/>
          <w:sz w:val="23"/>
          <w:szCs w:val="23"/>
        </w:rPr>
        <w:t>EMIS, INPS, Microtest and TPP are all able to provide the necessary technology to support the implementation of Patient Online services.</w:t>
      </w:r>
    </w:p>
    <w:p w14:paraId="69E43509" w14:textId="77777777" w:rsidR="00E321F7" w:rsidRPr="007B05B8" w:rsidRDefault="00E321F7">
      <w:pPr>
        <w:spacing w:line="200" w:lineRule="exact"/>
        <w:rPr>
          <w:rFonts w:ascii="Arial" w:eastAsia="Arial" w:hAnsi="Arial" w:cs="Arial"/>
          <w:b/>
          <w:bCs/>
          <w:sz w:val="24"/>
          <w:szCs w:val="24"/>
        </w:rPr>
      </w:pPr>
    </w:p>
    <w:p w14:paraId="72D3918D" w14:textId="678C8600" w:rsidR="00E321F7" w:rsidRPr="007B05B8" w:rsidRDefault="007B05B8">
      <w:pPr>
        <w:spacing w:line="200" w:lineRule="exact"/>
        <w:rPr>
          <w:rFonts w:ascii="Arial" w:eastAsia="Arial" w:hAnsi="Arial" w:cs="Arial"/>
          <w:b/>
          <w:bCs/>
          <w:sz w:val="24"/>
          <w:szCs w:val="24"/>
        </w:rPr>
      </w:pPr>
      <w:r w:rsidRPr="007B05B8">
        <w:rPr>
          <w:rFonts w:ascii="Arial" w:eastAsia="Arial" w:hAnsi="Arial" w:cs="Arial"/>
          <w:b/>
          <w:bCs/>
          <w:sz w:val="24"/>
          <w:szCs w:val="24"/>
        </w:rPr>
        <w:t>External link:</w:t>
      </w:r>
    </w:p>
    <w:p w14:paraId="383515A7" w14:textId="77777777" w:rsidR="007B05B8" w:rsidRDefault="007B05B8">
      <w:pPr>
        <w:spacing w:line="200" w:lineRule="exact"/>
        <w:rPr>
          <w:sz w:val="20"/>
          <w:szCs w:val="20"/>
        </w:rPr>
      </w:pPr>
    </w:p>
    <w:p w14:paraId="47599B13" w14:textId="7636AE39" w:rsidR="007B05B8" w:rsidRPr="007B05B8" w:rsidRDefault="007B05B8">
      <w:pPr>
        <w:spacing w:line="200" w:lineRule="exact"/>
        <w:rPr>
          <w:sz w:val="20"/>
          <w:szCs w:val="20"/>
          <w:u w:val="single"/>
        </w:rPr>
      </w:pPr>
      <w:hyperlink r:id="rId56" w:history="1">
        <w:r w:rsidRPr="007B05B8">
          <w:rPr>
            <w:rFonts w:ascii="Arial" w:eastAsia="Arial" w:hAnsi="Arial" w:cs="Arial"/>
            <w:color w:val="0000FF"/>
            <w:sz w:val="24"/>
            <w:szCs w:val="24"/>
            <w:u w:val="single"/>
          </w:rPr>
          <w:t>https://www.england.nhs.uk/publication/univrsl-capabl-info-resources/</w:t>
        </w:r>
      </w:hyperlink>
      <w:r w:rsidRPr="007B05B8">
        <w:rPr>
          <w:rFonts w:ascii="Arial" w:eastAsia="Arial" w:hAnsi="Arial" w:cs="Arial"/>
          <w:color w:val="0000FF"/>
          <w:sz w:val="24"/>
          <w:szCs w:val="24"/>
          <w:u w:val="single"/>
        </w:rPr>
        <w:t xml:space="preserve"> </w:t>
      </w:r>
    </w:p>
    <w:p w14:paraId="3983D505" w14:textId="77777777" w:rsidR="00E321F7" w:rsidRDefault="00E321F7">
      <w:pPr>
        <w:spacing w:line="200" w:lineRule="exact"/>
        <w:rPr>
          <w:sz w:val="20"/>
          <w:szCs w:val="20"/>
        </w:rPr>
      </w:pPr>
    </w:p>
    <w:p w14:paraId="118FF1F8" w14:textId="77777777" w:rsidR="00E321F7" w:rsidRDefault="00E321F7">
      <w:pPr>
        <w:spacing w:line="200" w:lineRule="exact"/>
        <w:rPr>
          <w:sz w:val="20"/>
          <w:szCs w:val="20"/>
        </w:rPr>
      </w:pPr>
    </w:p>
    <w:p w14:paraId="5A425FB4" w14:textId="77777777" w:rsidR="00E321F7" w:rsidRDefault="00E321F7">
      <w:pPr>
        <w:spacing w:line="200" w:lineRule="exact"/>
        <w:rPr>
          <w:sz w:val="20"/>
          <w:szCs w:val="20"/>
        </w:rPr>
      </w:pPr>
    </w:p>
    <w:p w14:paraId="3F5E6777" w14:textId="77777777" w:rsidR="00E321F7" w:rsidRDefault="00E321F7">
      <w:pPr>
        <w:spacing w:line="200" w:lineRule="exact"/>
        <w:rPr>
          <w:sz w:val="20"/>
          <w:szCs w:val="20"/>
        </w:rPr>
      </w:pPr>
    </w:p>
    <w:p w14:paraId="23B4095D" w14:textId="77777777" w:rsidR="00E321F7" w:rsidRDefault="00E321F7">
      <w:pPr>
        <w:spacing w:line="291" w:lineRule="exact"/>
        <w:rPr>
          <w:sz w:val="20"/>
          <w:szCs w:val="20"/>
        </w:rPr>
      </w:pPr>
    </w:p>
    <w:p w14:paraId="4CD7F30D" w14:textId="77777777" w:rsidR="00E321F7" w:rsidRDefault="00844136">
      <w:pPr>
        <w:ind w:right="6"/>
        <w:jc w:val="center"/>
        <w:rPr>
          <w:sz w:val="20"/>
          <w:szCs w:val="20"/>
        </w:rPr>
      </w:pPr>
      <w:r>
        <w:rPr>
          <w:rFonts w:ascii="Calibri" w:eastAsia="Calibri" w:hAnsi="Calibri" w:cs="Calibri"/>
        </w:rPr>
        <w:t>19</w:t>
      </w:r>
    </w:p>
    <w:sectPr w:rsidR="00E321F7">
      <w:pgSz w:w="11900" w:h="16838"/>
      <w:pgMar w:top="702" w:right="1440" w:bottom="41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C2C0" w14:textId="77777777" w:rsidR="00844136" w:rsidRDefault="00844136" w:rsidP="007B05B8">
      <w:r>
        <w:separator/>
      </w:r>
    </w:p>
  </w:endnote>
  <w:endnote w:type="continuationSeparator" w:id="0">
    <w:p w14:paraId="0820166B" w14:textId="77777777" w:rsidR="00844136" w:rsidRDefault="00844136" w:rsidP="007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90EE" w14:textId="77777777" w:rsidR="00844136" w:rsidRDefault="00844136" w:rsidP="007B05B8">
      <w:r>
        <w:separator/>
      </w:r>
    </w:p>
  </w:footnote>
  <w:footnote w:type="continuationSeparator" w:id="0">
    <w:p w14:paraId="1B56FC45" w14:textId="77777777" w:rsidR="00844136" w:rsidRDefault="00844136" w:rsidP="007B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777443A4"/>
    <w:lvl w:ilvl="0" w:tplc="6FC2BD46">
      <w:start w:val="1"/>
      <w:numFmt w:val="bullet"/>
      <w:lvlText w:val=""/>
      <w:lvlJc w:val="left"/>
    </w:lvl>
    <w:lvl w:ilvl="1" w:tplc="CC2AF454">
      <w:numFmt w:val="decimal"/>
      <w:lvlText w:val=""/>
      <w:lvlJc w:val="left"/>
    </w:lvl>
    <w:lvl w:ilvl="2" w:tplc="F97E136C">
      <w:numFmt w:val="decimal"/>
      <w:lvlText w:val=""/>
      <w:lvlJc w:val="left"/>
    </w:lvl>
    <w:lvl w:ilvl="3" w:tplc="87B2226E">
      <w:numFmt w:val="decimal"/>
      <w:lvlText w:val=""/>
      <w:lvlJc w:val="left"/>
    </w:lvl>
    <w:lvl w:ilvl="4" w:tplc="24484E74">
      <w:numFmt w:val="decimal"/>
      <w:lvlText w:val=""/>
      <w:lvlJc w:val="left"/>
    </w:lvl>
    <w:lvl w:ilvl="5" w:tplc="122A1DD2">
      <w:numFmt w:val="decimal"/>
      <w:lvlText w:val=""/>
      <w:lvlJc w:val="left"/>
    </w:lvl>
    <w:lvl w:ilvl="6" w:tplc="63320948">
      <w:numFmt w:val="decimal"/>
      <w:lvlText w:val=""/>
      <w:lvlJc w:val="left"/>
    </w:lvl>
    <w:lvl w:ilvl="7" w:tplc="4C549E66">
      <w:numFmt w:val="decimal"/>
      <w:lvlText w:val=""/>
      <w:lvlJc w:val="left"/>
    </w:lvl>
    <w:lvl w:ilvl="8" w:tplc="4ECEC00C">
      <w:numFmt w:val="decimal"/>
      <w:lvlText w:val=""/>
      <w:lvlJc w:val="left"/>
    </w:lvl>
  </w:abstractNum>
  <w:abstractNum w:abstractNumId="1" w15:restartNumberingAfterBreak="0">
    <w:nsid w:val="0000030A"/>
    <w:multiLevelType w:val="hybridMultilevel"/>
    <w:tmpl w:val="12280D7A"/>
    <w:lvl w:ilvl="0" w:tplc="620A8252">
      <w:start w:val="1"/>
      <w:numFmt w:val="bullet"/>
      <w:lvlText w:val=""/>
      <w:lvlJc w:val="left"/>
    </w:lvl>
    <w:lvl w:ilvl="1" w:tplc="E3BAF462">
      <w:numFmt w:val="decimal"/>
      <w:lvlText w:val=""/>
      <w:lvlJc w:val="left"/>
    </w:lvl>
    <w:lvl w:ilvl="2" w:tplc="0C1CDE7C">
      <w:numFmt w:val="decimal"/>
      <w:lvlText w:val=""/>
      <w:lvlJc w:val="left"/>
    </w:lvl>
    <w:lvl w:ilvl="3" w:tplc="E11EEF04">
      <w:numFmt w:val="decimal"/>
      <w:lvlText w:val=""/>
      <w:lvlJc w:val="left"/>
    </w:lvl>
    <w:lvl w:ilvl="4" w:tplc="25CA0244">
      <w:numFmt w:val="decimal"/>
      <w:lvlText w:val=""/>
      <w:lvlJc w:val="left"/>
    </w:lvl>
    <w:lvl w:ilvl="5" w:tplc="3BF23028">
      <w:numFmt w:val="decimal"/>
      <w:lvlText w:val=""/>
      <w:lvlJc w:val="left"/>
    </w:lvl>
    <w:lvl w:ilvl="6" w:tplc="CD44590A">
      <w:numFmt w:val="decimal"/>
      <w:lvlText w:val=""/>
      <w:lvlJc w:val="left"/>
    </w:lvl>
    <w:lvl w:ilvl="7" w:tplc="3E3E54FC">
      <w:numFmt w:val="decimal"/>
      <w:lvlText w:val=""/>
      <w:lvlJc w:val="left"/>
    </w:lvl>
    <w:lvl w:ilvl="8" w:tplc="B6428CF2">
      <w:numFmt w:val="decimal"/>
      <w:lvlText w:val=""/>
      <w:lvlJc w:val="left"/>
    </w:lvl>
  </w:abstractNum>
  <w:abstractNum w:abstractNumId="2" w15:restartNumberingAfterBreak="0">
    <w:nsid w:val="00000732"/>
    <w:multiLevelType w:val="hybridMultilevel"/>
    <w:tmpl w:val="6E6EF516"/>
    <w:lvl w:ilvl="0" w:tplc="0B66B486">
      <w:start w:val="1"/>
      <w:numFmt w:val="bullet"/>
      <w:lvlText w:val=""/>
      <w:lvlJc w:val="left"/>
    </w:lvl>
    <w:lvl w:ilvl="1" w:tplc="1464A66C">
      <w:numFmt w:val="decimal"/>
      <w:lvlText w:val=""/>
      <w:lvlJc w:val="left"/>
    </w:lvl>
    <w:lvl w:ilvl="2" w:tplc="1BE800B6">
      <w:numFmt w:val="decimal"/>
      <w:lvlText w:val=""/>
      <w:lvlJc w:val="left"/>
    </w:lvl>
    <w:lvl w:ilvl="3" w:tplc="B9462158">
      <w:numFmt w:val="decimal"/>
      <w:lvlText w:val=""/>
      <w:lvlJc w:val="left"/>
    </w:lvl>
    <w:lvl w:ilvl="4" w:tplc="7A92D88E">
      <w:numFmt w:val="decimal"/>
      <w:lvlText w:val=""/>
      <w:lvlJc w:val="left"/>
    </w:lvl>
    <w:lvl w:ilvl="5" w:tplc="77265ED8">
      <w:numFmt w:val="decimal"/>
      <w:lvlText w:val=""/>
      <w:lvlJc w:val="left"/>
    </w:lvl>
    <w:lvl w:ilvl="6" w:tplc="01486B88">
      <w:numFmt w:val="decimal"/>
      <w:lvlText w:val=""/>
      <w:lvlJc w:val="left"/>
    </w:lvl>
    <w:lvl w:ilvl="7" w:tplc="BE16F05C">
      <w:numFmt w:val="decimal"/>
      <w:lvlText w:val=""/>
      <w:lvlJc w:val="left"/>
    </w:lvl>
    <w:lvl w:ilvl="8" w:tplc="854AE4F0">
      <w:numFmt w:val="decimal"/>
      <w:lvlText w:val=""/>
      <w:lvlJc w:val="left"/>
    </w:lvl>
  </w:abstractNum>
  <w:abstractNum w:abstractNumId="3" w15:restartNumberingAfterBreak="0">
    <w:nsid w:val="00000822"/>
    <w:multiLevelType w:val="hybridMultilevel"/>
    <w:tmpl w:val="0FA6A416"/>
    <w:lvl w:ilvl="0" w:tplc="78084E8A">
      <w:start w:val="1"/>
      <w:numFmt w:val="bullet"/>
      <w:lvlText w:val=""/>
      <w:lvlJc w:val="left"/>
    </w:lvl>
    <w:lvl w:ilvl="1" w:tplc="76F2ABFC">
      <w:numFmt w:val="decimal"/>
      <w:lvlText w:val=""/>
      <w:lvlJc w:val="left"/>
    </w:lvl>
    <w:lvl w:ilvl="2" w:tplc="53485AC0">
      <w:numFmt w:val="decimal"/>
      <w:lvlText w:val=""/>
      <w:lvlJc w:val="left"/>
    </w:lvl>
    <w:lvl w:ilvl="3" w:tplc="C97056CE">
      <w:numFmt w:val="decimal"/>
      <w:lvlText w:val=""/>
      <w:lvlJc w:val="left"/>
    </w:lvl>
    <w:lvl w:ilvl="4" w:tplc="79BEFF4E">
      <w:numFmt w:val="decimal"/>
      <w:lvlText w:val=""/>
      <w:lvlJc w:val="left"/>
    </w:lvl>
    <w:lvl w:ilvl="5" w:tplc="FFCCDD0C">
      <w:numFmt w:val="decimal"/>
      <w:lvlText w:val=""/>
      <w:lvlJc w:val="left"/>
    </w:lvl>
    <w:lvl w:ilvl="6" w:tplc="9620B5DE">
      <w:numFmt w:val="decimal"/>
      <w:lvlText w:val=""/>
      <w:lvlJc w:val="left"/>
    </w:lvl>
    <w:lvl w:ilvl="7" w:tplc="79BA7004">
      <w:numFmt w:val="decimal"/>
      <w:lvlText w:val=""/>
      <w:lvlJc w:val="left"/>
    </w:lvl>
    <w:lvl w:ilvl="8" w:tplc="C39CDE96">
      <w:numFmt w:val="decimal"/>
      <w:lvlText w:val=""/>
      <w:lvlJc w:val="left"/>
    </w:lvl>
  </w:abstractNum>
  <w:abstractNum w:abstractNumId="4" w15:restartNumberingAfterBreak="0">
    <w:nsid w:val="00000BDB"/>
    <w:multiLevelType w:val="hybridMultilevel"/>
    <w:tmpl w:val="D248A948"/>
    <w:lvl w:ilvl="0" w:tplc="CE18EF7E">
      <w:start w:val="1"/>
      <w:numFmt w:val="bullet"/>
      <w:lvlText w:val=""/>
      <w:lvlJc w:val="left"/>
    </w:lvl>
    <w:lvl w:ilvl="1" w:tplc="58565192">
      <w:numFmt w:val="decimal"/>
      <w:lvlText w:val=""/>
      <w:lvlJc w:val="left"/>
    </w:lvl>
    <w:lvl w:ilvl="2" w:tplc="B3E631C6">
      <w:numFmt w:val="decimal"/>
      <w:lvlText w:val=""/>
      <w:lvlJc w:val="left"/>
    </w:lvl>
    <w:lvl w:ilvl="3" w:tplc="F522C048">
      <w:numFmt w:val="decimal"/>
      <w:lvlText w:val=""/>
      <w:lvlJc w:val="left"/>
    </w:lvl>
    <w:lvl w:ilvl="4" w:tplc="3A845FB8">
      <w:numFmt w:val="decimal"/>
      <w:lvlText w:val=""/>
      <w:lvlJc w:val="left"/>
    </w:lvl>
    <w:lvl w:ilvl="5" w:tplc="A9887BB8">
      <w:numFmt w:val="decimal"/>
      <w:lvlText w:val=""/>
      <w:lvlJc w:val="left"/>
    </w:lvl>
    <w:lvl w:ilvl="6" w:tplc="DBEA6496">
      <w:numFmt w:val="decimal"/>
      <w:lvlText w:val=""/>
      <w:lvlJc w:val="left"/>
    </w:lvl>
    <w:lvl w:ilvl="7" w:tplc="30741D5A">
      <w:numFmt w:val="decimal"/>
      <w:lvlText w:val=""/>
      <w:lvlJc w:val="left"/>
    </w:lvl>
    <w:lvl w:ilvl="8" w:tplc="80DCD7D2">
      <w:numFmt w:val="decimal"/>
      <w:lvlText w:val=""/>
      <w:lvlJc w:val="left"/>
    </w:lvl>
  </w:abstractNum>
  <w:abstractNum w:abstractNumId="5" w15:restartNumberingAfterBreak="0">
    <w:nsid w:val="00000DDC"/>
    <w:multiLevelType w:val="hybridMultilevel"/>
    <w:tmpl w:val="38266B04"/>
    <w:lvl w:ilvl="0" w:tplc="D81677A0">
      <w:start w:val="1"/>
      <w:numFmt w:val="bullet"/>
      <w:lvlText w:val=""/>
      <w:lvlJc w:val="left"/>
    </w:lvl>
    <w:lvl w:ilvl="1" w:tplc="B9B02F2E">
      <w:numFmt w:val="decimal"/>
      <w:lvlText w:val=""/>
      <w:lvlJc w:val="left"/>
    </w:lvl>
    <w:lvl w:ilvl="2" w:tplc="4F805E56">
      <w:numFmt w:val="decimal"/>
      <w:lvlText w:val=""/>
      <w:lvlJc w:val="left"/>
    </w:lvl>
    <w:lvl w:ilvl="3" w:tplc="67FCBDC8">
      <w:numFmt w:val="decimal"/>
      <w:lvlText w:val=""/>
      <w:lvlJc w:val="left"/>
    </w:lvl>
    <w:lvl w:ilvl="4" w:tplc="5C7A4078">
      <w:numFmt w:val="decimal"/>
      <w:lvlText w:val=""/>
      <w:lvlJc w:val="left"/>
    </w:lvl>
    <w:lvl w:ilvl="5" w:tplc="BC0217FE">
      <w:numFmt w:val="decimal"/>
      <w:lvlText w:val=""/>
      <w:lvlJc w:val="left"/>
    </w:lvl>
    <w:lvl w:ilvl="6" w:tplc="CB868406">
      <w:numFmt w:val="decimal"/>
      <w:lvlText w:val=""/>
      <w:lvlJc w:val="left"/>
    </w:lvl>
    <w:lvl w:ilvl="7" w:tplc="6610DC7E">
      <w:numFmt w:val="decimal"/>
      <w:lvlText w:val=""/>
      <w:lvlJc w:val="left"/>
    </w:lvl>
    <w:lvl w:ilvl="8" w:tplc="8DB00BF4">
      <w:numFmt w:val="decimal"/>
      <w:lvlText w:val=""/>
      <w:lvlJc w:val="left"/>
    </w:lvl>
  </w:abstractNum>
  <w:abstractNum w:abstractNumId="6" w15:restartNumberingAfterBreak="0">
    <w:nsid w:val="000012E1"/>
    <w:multiLevelType w:val="hybridMultilevel"/>
    <w:tmpl w:val="0EC29B82"/>
    <w:lvl w:ilvl="0" w:tplc="49C47450">
      <w:start w:val="1"/>
      <w:numFmt w:val="bullet"/>
      <w:lvlText w:val=""/>
      <w:lvlJc w:val="left"/>
    </w:lvl>
    <w:lvl w:ilvl="1" w:tplc="AC1671F6">
      <w:numFmt w:val="decimal"/>
      <w:lvlText w:val=""/>
      <w:lvlJc w:val="left"/>
    </w:lvl>
    <w:lvl w:ilvl="2" w:tplc="71F436F4">
      <w:numFmt w:val="decimal"/>
      <w:lvlText w:val=""/>
      <w:lvlJc w:val="left"/>
    </w:lvl>
    <w:lvl w:ilvl="3" w:tplc="94AE3CDE">
      <w:numFmt w:val="decimal"/>
      <w:lvlText w:val=""/>
      <w:lvlJc w:val="left"/>
    </w:lvl>
    <w:lvl w:ilvl="4" w:tplc="90743A6E">
      <w:numFmt w:val="decimal"/>
      <w:lvlText w:val=""/>
      <w:lvlJc w:val="left"/>
    </w:lvl>
    <w:lvl w:ilvl="5" w:tplc="F2065B4A">
      <w:numFmt w:val="decimal"/>
      <w:lvlText w:val=""/>
      <w:lvlJc w:val="left"/>
    </w:lvl>
    <w:lvl w:ilvl="6" w:tplc="BF54A84E">
      <w:numFmt w:val="decimal"/>
      <w:lvlText w:val=""/>
      <w:lvlJc w:val="left"/>
    </w:lvl>
    <w:lvl w:ilvl="7" w:tplc="592EB5B2">
      <w:numFmt w:val="decimal"/>
      <w:lvlText w:val=""/>
      <w:lvlJc w:val="left"/>
    </w:lvl>
    <w:lvl w:ilvl="8" w:tplc="DE969A9A">
      <w:numFmt w:val="decimal"/>
      <w:lvlText w:val=""/>
      <w:lvlJc w:val="left"/>
    </w:lvl>
  </w:abstractNum>
  <w:abstractNum w:abstractNumId="7" w15:restartNumberingAfterBreak="0">
    <w:nsid w:val="00001366"/>
    <w:multiLevelType w:val="hybridMultilevel"/>
    <w:tmpl w:val="1004C71E"/>
    <w:lvl w:ilvl="0" w:tplc="8612EF5C">
      <w:start w:val="1"/>
      <w:numFmt w:val="bullet"/>
      <w:lvlText w:val=""/>
      <w:lvlJc w:val="left"/>
    </w:lvl>
    <w:lvl w:ilvl="1" w:tplc="40B82DDA">
      <w:numFmt w:val="decimal"/>
      <w:lvlText w:val=""/>
      <w:lvlJc w:val="left"/>
    </w:lvl>
    <w:lvl w:ilvl="2" w:tplc="868635DC">
      <w:numFmt w:val="decimal"/>
      <w:lvlText w:val=""/>
      <w:lvlJc w:val="left"/>
    </w:lvl>
    <w:lvl w:ilvl="3" w:tplc="AE80159C">
      <w:numFmt w:val="decimal"/>
      <w:lvlText w:val=""/>
      <w:lvlJc w:val="left"/>
    </w:lvl>
    <w:lvl w:ilvl="4" w:tplc="8528D828">
      <w:numFmt w:val="decimal"/>
      <w:lvlText w:val=""/>
      <w:lvlJc w:val="left"/>
    </w:lvl>
    <w:lvl w:ilvl="5" w:tplc="17DEE9D8">
      <w:numFmt w:val="decimal"/>
      <w:lvlText w:val=""/>
      <w:lvlJc w:val="left"/>
    </w:lvl>
    <w:lvl w:ilvl="6" w:tplc="AE7C5EF4">
      <w:numFmt w:val="decimal"/>
      <w:lvlText w:val=""/>
      <w:lvlJc w:val="left"/>
    </w:lvl>
    <w:lvl w:ilvl="7" w:tplc="41C4660A">
      <w:numFmt w:val="decimal"/>
      <w:lvlText w:val=""/>
      <w:lvlJc w:val="left"/>
    </w:lvl>
    <w:lvl w:ilvl="8" w:tplc="15969CD0">
      <w:numFmt w:val="decimal"/>
      <w:lvlText w:val=""/>
      <w:lvlJc w:val="left"/>
    </w:lvl>
  </w:abstractNum>
  <w:abstractNum w:abstractNumId="8" w15:restartNumberingAfterBreak="0">
    <w:nsid w:val="000015A1"/>
    <w:multiLevelType w:val="hybridMultilevel"/>
    <w:tmpl w:val="2A848ED4"/>
    <w:lvl w:ilvl="0" w:tplc="F23EC7FE">
      <w:start w:val="1"/>
      <w:numFmt w:val="bullet"/>
      <w:lvlText w:val=""/>
      <w:lvlJc w:val="left"/>
    </w:lvl>
    <w:lvl w:ilvl="1" w:tplc="095674F0">
      <w:numFmt w:val="decimal"/>
      <w:lvlText w:val=""/>
      <w:lvlJc w:val="left"/>
    </w:lvl>
    <w:lvl w:ilvl="2" w:tplc="86B8AD36">
      <w:numFmt w:val="decimal"/>
      <w:lvlText w:val=""/>
      <w:lvlJc w:val="left"/>
    </w:lvl>
    <w:lvl w:ilvl="3" w:tplc="8B38768A">
      <w:numFmt w:val="decimal"/>
      <w:lvlText w:val=""/>
      <w:lvlJc w:val="left"/>
    </w:lvl>
    <w:lvl w:ilvl="4" w:tplc="13EED620">
      <w:numFmt w:val="decimal"/>
      <w:lvlText w:val=""/>
      <w:lvlJc w:val="left"/>
    </w:lvl>
    <w:lvl w:ilvl="5" w:tplc="10724EAA">
      <w:numFmt w:val="decimal"/>
      <w:lvlText w:val=""/>
      <w:lvlJc w:val="left"/>
    </w:lvl>
    <w:lvl w:ilvl="6" w:tplc="3DC658CA">
      <w:numFmt w:val="decimal"/>
      <w:lvlText w:val=""/>
      <w:lvlJc w:val="left"/>
    </w:lvl>
    <w:lvl w:ilvl="7" w:tplc="D674A72E">
      <w:numFmt w:val="decimal"/>
      <w:lvlText w:val=""/>
      <w:lvlJc w:val="left"/>
    </w:lvl>
    <w:lvl w:ilvl="8" w:tplc="132CF354">
      <w:numFmt w:val="decimal"/>
      <w:lvlText w:val=""/>
      <w:lvlJc w:val="left"/>
    </w:lvl>
  </w:abstractNum>
  <w:abstractNum w:abstractNumId="9" w15:restartNumberingAfterBreak="0">
    <w:nsid w:val="00001A49"/>
    <w:multiLevelType w:val="hybridMultilevel"/>
    <w:tmpl w:val="78B2BA0E"/>
    <w:lvl w:ilvl="0" w:tplc="18F28422">
      <w:start w:val="1"/>
      <w:numFmt w:val="bullet"/>
      <w:lvlText w:val=""/>
      <w:lvlJc w:val="left"/>
    </w:lvl>
    <w:lvl w:ilvl="1" w:tplc="8C40E41C">
      <w:numFmt w:val="decimal"/>
      <w:lvlText w:val=""/>
      <w:lvlJc w:val="left"/>
    </w:lvl>
    <w:lvl w:ilvl="2" w:tplc="82686B7A">
      <w:numFmt w:val="decimal"/>
      <w:lvlText w:val=""/>
      <w:lvlJc w:val="left"/>
    </w:lvl>
    <w:lvl w:ilvl="3" w:tplc="B8F0888C">
      <w:numFmt w:val="decimal"/>
      <w:lvlText w:val=""/>
      <w:lvlJc w:val="left"/>
    </w:lvl>
    <w:lvl w:ilvl="4" w:tplc="E3D4D092">
      <w:numFmt w:val="decimal"/>
      <w:lvlText w:val=""/>
      <w:lvlJc w:val="left"/>
    </w:lvl>
    <w:lvl w:ilvl="5" w:tplc="25B63896">
      <w:numFmt w:val="decimal"/>
      <w:lvlText w:val=""/>
      <w:lvlJc w:val="left"/>
    </w:lvl>
    <w:lvl w:ilvl="6" w:tplc="5A781ADE">
      <w:numFmt w:val="decimal"/>
      <w:lvlText w:val=""/>
      <w:lvlJc w:val="left"/>
    </w:lvl>
    <w:lvl w:ilvl="7" w:tplc="21BEEAC8">
      <w:numFmt w:val="decimal"/>
      <w:lvlText w:val=""/>
      <w:lvlJc w:val="left"/>
    </w:lvl>
    <w:lvl w:ilvl="8" w:tplc="92BA7056">
      <w:numFmt w:val="decimal"/>
      <w:lvlText w:val=""/>
      <w:lvlJc w:val="left"/>
    </w:lvl>
  </w:abstractNum>
  <w:abstractNum w:abstractNumId="10" w15:restartNumberingAfterBreak="0">
    <w:nsid w:val="00001CD0"/>
    <w:multiLevelType w:val="hybridMultilevel"/>
    <w:tmpl w:val="5DAA99DE"/>
    <w:lvl w:ilvl="0" w:tplc="4D5E9D32">
      <w:start w:val="1"/>
      <w:numFmt w:val="bullet"/>
      <w:lvlText w:val=""/>
      <w:lvlJc w:val="left"/>
    </w:lvl>
    <w:lvl w:ilvl="1" w:tplc="36D01A76">
      <w:numFmt w:val="decimal"/>
      <w:lvlText w:val=""/>
      <w:lvlJc w:val="left"/>
    </w:lvl>
    <w:lvl w:ilvl="2" w:tplc="84FC46EC">
      <w:numFmt w:val="decimal"/>
      <w:lvlText w:val=""/>
      <w:lvlJc w:val="left"/>
    </w:lvl>
    <w:lvl w:ilvl="3" w:tplc="445CE6C0">
      <w:numFmt w:val="decimal"/>
      <w:lvlText w:val=""/>
      <w:lvlJc w:val="left"/>
    </w:lvl>
    <w:lvl w:ilvl="4" w:tplc="0EFAEA90">
      <w:numFmt w:val="decimal"/>
      <w:lvlText w:val=""/>
      <w:lvlJc w:val="left"/>
    </w:lvl>
    <w:lvl w:ilvl="5" w:tplc="49E8D2F6">
      <w:numFmt w:val="decimal"/>
      <w:lvlText w:val=""/>
      <w:lvlJc w:val="left"/>
    </w:lvl>
    <w:lvl w:ilvl="6" w:tplc="DF880CBE">
      <w:numFmt w:val="decimal"/>
      <w:lvlText w:val=""/>
      <w:lvlJc w:val="left"/>
    </w:lvl>
    <w:lvl w:ilvl="7" w:tplc="4858D96E">
      <w:numFmt w:val="decimal"/>
      <w:lvlText w:val=""/>
      <w:lvlJc w:val="left"/>
    </w:lvl>
    <w:lvl w:ilvl="8" w:tplc="0EB6DDD2">
      <w:numFmt w:val="decimal"/>
      <w:lvlText w:val=""/>
      <w:lvlJc w:val="left"/>
    </w:lvl>
  </w:abstractNum>
  <w:abstractNum w:abstractNumId="11" w15:restartNumberingAfterBreak="0">
    <w:nsid w:val="00002213"/>
    <w:multiLevelType w:val="hybridMultilevel"/>
    <w:tmpl w:val="637C1096"/>
    <w:lvl w:ilvl="0" w:tplc="8EEA4A40">
      <w:start w:val="1"/>
      <w:numFmt w:val="bullet"/>
      <w:lvlText w:val=""/>
      <w:lvlJc w:val="left"/>
    </w:lvl>
    <w:lvl w:ilvl="1" w:tplc="E1D8AD6C">
      <w:numFmt w:val="decimal"/>
      <w:lvlText w:val=""/>
      <w:lvlJc w:val="left"/>
    </w:lvl>
    <w:lvl w:ilvl="2" w:tplc="ACB65676">
      <w:numFmt w:val="decimal"/>
      <w:lvlText w:val=""/>
      <w:lvlJc w:val="left"/>
    </w:lvl>
    <w:lvl w:ilvl="3" w:tplc="79BA5F6A">
      <w:numFmt w:val="decimal"/>
      <w:lvlText w:val=""/>
      <w:lvlJc w:val="left"/>
    </w:lvl>
    <w:lvl w:ilvl="4" w:tplc="D754494A">
      <w:numFmt w:val="decimal"/>
      <w:lvlText w:val=""/>
      <w:lvlJc w:val="left"/>
    </w:lvl>
    <w:lvl w:ilvl="5" w:tplc="179ABA70">
      <w:numFmt w:val="decimal"/>
      <w:lvlText w:val=""/>
      <w:lvlJc w:val="left"/>
    </w:lvl>
    <w:lvl w:ilvl="6" w:tplc="F38AB0CE">
      <w:numFmt w:val="decimal"/>
      <w:lvlText w:val=""/>
      <w:lvlJc w:val="left"/>
    </w:lvl>
    <w:lvl w:ilvl="7" w:tplc="66ECEA12">
      <w:numFmt w:val="decimal"/>
      <w:lvlText w:val=""/>
      <w:lvlJc w:val="left"/>
    </w:lvl>
    <w:lvl w:ilvl="8" w:tplc="61E6378E">
      <w:numFmt w:val="decimal"/>
      <w:lvlText w:val=""/>
      <w:lvlJc w:val="left"/>
    </w:lvl>
  </w:abstractNum>
  <w:abstractNum w:abstractNumId="12" w15:restartNumberingAfterBreak="0">
    <w:nsid w:val="000022EE"/>
    <w:multiLevelType w:val="hybridMultilevel"/>
    <w:tmpl w:val="2F54175C"/>
    <w:lvl w:ilvl="0" w:tplc="963CEEBA">
      <w:start w:val="1"/>
      <w:numFmt w:val="bullet"/>
      <w:lvlText w:val=""/>
      <w:lvlJc w:val="left"/>
    </w:lvl>
    <w:lvl w:ilvl="1" w:tplc="0570F7FE">
      <w:numFmt w:val="decimal"/>
      <w:lvlText w:val=""/>
      <w:lvlJc w:val="left"/>
    </w:lvl>
    <w:lvl w:ilvl="2" w:tplc="5F00E220">
      <w:numFmt w:val="decimal"/>
      <w:lvlText w:val=""/>
      <w:lvlJc w:val="left"/>
    </w:lvl>
    <w:lvl w:ilvl="3" w:tplc="6E5E7FCE">
      <w:numFmt w:val="decimal"/>
      <w:lvlText w:val=""/>
      <w:lvlJc w:val="left"/>
    </w:lvl>
    <w:lvl w:ilvl="4" w:tplc="603074D2">
      <w:numFmt w:val="decimal"/>
      <w:lvlText w:val=""/>
      <w:lvlJc w:val="left"/>
    </w:lvl>
    <w:lvl w:ilvl="5" w:tplc="16C4DCA0">
      <w:numFmt w:val="decimal"/>
      <w:lvlText w:val=""/>
      <w:lvlJc w:val="left"/>
    </w:lvl>
    <w:lvl w:ilvl="6" w:tplc="89BA3576">
      <w:numFmt w:val="decimal"/>
      <w:lvlText w:val=""/>
      <w:lvlJc w:val="left"/>
    </w:lvl>
    <w:lvl w:ilvl="7" w:tplc="7DDCD7C6">
      <w:numFmt w:val="decimal"/>
      <w:lvlText w:val=""/>
      <w:lvlJc w:val="left"/>
    </w:lvl>
    <w:lvl w:ilvl="8" w:tplc="635C4422">
      <w:numFmt w:val="decimal"/>
      <w:lvlText w:val=""/>
      <w:lvlJc w:val="left"/>
    </w:lvl>
  </w:abstractNum>
  <w:abstractNum w:abstractNumId="13" w15:restartNumberingAfterBreak="0">
    <w:nsid w:val="00002350"/>
    <w:multiLevelType w:val="hybridMultilevel"/>
    <w:tmpl w:val="D408ECB0"/>
    <w:lvl w:ilvl="0" w:tplc="9F22462A">
      <w:start w:val="1"/>
      <w:numFmt w:val="bullet"/>
      <w:lvlText w:val=""/>
      <w:lvlJc w:val="left"/>
    </w:lvl>
    <w:lvl w:ilvl="1" w:tplc="238C19B4">
      <w:numFmt w:val="decimal"/>
      <w:lvlText w:val=""/>
      <w:lvlJc w:val="left"/>
    </w:lvl>
    <w:lvl w:ilvl="2" w:tplc="8EEA18AE">
      <w:numFmt w:val="decimal"/>
      <w:lvlText w:val=""/>
      <w:lvlJc w:val="left"/>
    </w:lvl>
    <w:lvl w:ilvl="3" w:tplc="1996E0A2">
      <w:numFmt w:val="decimal"/>
      <w:lvlText w:val=""/>
      <w:lvlJc w:val="left"/>
    </w:lvl>
    <w:lvl w:ilvl="4" w:tplc="26C265CE">
      <w:numFmt w:val="decimal"/>
      <w:lvlText w:val=""/>
      <w:lvlJc w:val="left"/>
    </w:lvl>
    <w:lvl w:ilvl="5" w:tplc="FDC4F452">
      <w:numFmt w:val="decimal"/>
      <w:lvlText w:val=""/>
      <w:lvlJc w:val="left"/>
    </w:lvl>
    <w:lvl w:ilvl="6" w:tplc="79D8D9AE">
      <w:numFmt w:val="decimal"/>
      <w:lvlText w:val=""/>
      <w:lvlJc w:val="left"/>
    </w:lvl>
    <w:lvl w:ilvl="7" w:tplc="7758C7BC">
      <w:numFmt w:val="decimal"/>
      <w:lvlText w:val=""/>
      <w:lvlJc w:val="left"/>
    </w:lvl>
    <w:lvl w:ilvl="8" w:tplc="0792D2BC">
      <w:numFmt w:val="decimal"/>
      <w:lvlText w:val=""/>
      <w:lvlJc w:val="left"/>
    </w:lvl>
  </w:abstractNum>
  <w:abstractNum w:abstractNumId="14" w15:restartNumberingAfterBreak="0">
    <w:nsid w:val="0000260D"/>
    <w:multiLevelType w:val="hybridMultilevel"/>
    <w:tmpl w:val="90D4B284"/>
    <w:lvl w:ilvl="0" w:tplc="E834C566">
      <w:start w:val="1"/>
      <w:numFmt w:val="bullet"/>
      <w:lvlText w:val=""/>
      <w:lvlJc w:val="left"/>
    </w:lvl>
    <w:lvl w:ilvl="1" w:tplc="733EB1D8">
      <w:numFmt w:val="decimal"/>
      <w:lvlText w:val=""/>
      <w:lvlJc w:val="left"/>
    </w:lvl>
    <w:lvl w:ilvl="2" w:tplc="620CE684">
      <w:numFmt w:val="decimal"/>
      <w:lvlText w:val=""/>
      <w:lvlJc w:val="left"/>
    </w:lvl>
    <w:lvl w:ilvl="3" w:tplc="D53CD88E">
      <w:numFmt w:val="decimal"/>
      <w:lvlText w:val=""/>
      <w:lvlJc w:val="left"/>
    </w:lvl>
    <w:lvl w:ilvl="4" w:tplc="646299D8">
      <w:numFmt w:val="decimal"/>
      <w:lvlText w:val=""/>
      <w:lvlJc w:val="left"/>
    </w:lvl>
    <w:lvl w:ilvl="5" w:tplc="5F12D034">
      <w:numFmt w:val="decimal"/>
      <w:lvlText w:val=""/>
      <w:lvlJc w:val="left"/>
    </w:lvl>
    <w:lvl w:ilvl="6" w:tplc="F94C5BCA">
      <w:numFmt w:val="decimal"/>
      <w:lvlText w:val=""/>
      <w:lvlJc w:val="left"/>
    </w:lvl>
    <w:lvl w:ilvl="7" w:tplc="B01A8610">
      <w:numFmt w:val="decimal"/>
      <w:lvlText w:val=""/>
      <w:lvlJc w:val="left"/>
    </w:lvl>
    <w:lvl w:ilvl="8" w:tplc="A5262F5C">
      <w:numFmt w:val="decimal"/>
      <w:lvlText w:val=""/>
      <w:lvlJc w:val="left"/>
    </w:lvl>
  </w:abstractNum>
  <w:abstractNum w:abstractNumId="15" w15:restartNumberingAfterBreak="0">
    <w:nsid w:val="00002C3B"/>
    <w:multiLevelType w:val="hybridMultilevel"/>
    <w:tmpl w:val="1E063C28"/>
    <w:lvl w:ilvl="0" w:tplc="3E525694">
      <w:start w:val="9"/>
      <w:numFmt w:val="upperLetter"/>
      <w:lvlText w:val="%1."/>
      <w:lvlJc w:val="left"/>
    </w:lvl>
    <w:lvl w:ilvl="1" w:tplc="EBCA56C8">
      <w:start w:val="1"/>
      <w:numFmt w:val="bullet"/>
      <w:lvlText w:val=""/>
      <w:lvlJc w:val="left"/>
    </w:lvl>
    <w:lvl w:ilvl="2" w:tplc="ABF8D402">
      <w:numFmt w:val="decimal"/>
      <w:lvlText w:val=""/>
      <w:lvlJc w:val="left"/>
    </w:lvl>
    <w:lvl w:ilvl="3" w:tplc="0776B800">
      <w:numFmt w:val="decimal"/>
      <w:lvlText w:val=""/>
      <w:lvlJc w:val="left"/>
    </w:lvl>
    <w:lvl w:ilvl="4" w:tplc="6C6CFC90">
      <w:numFmt w:val="decimal"/>
      <w:lvlText w:val=""/>
      <w:lvlJc w:val="left"/>
    </w:lvl>
    <w:lvl w:ilvl="5" w:tplc="AC444B14">
      <w:numFmt w:val="decimal"/>
      <w:lvlText w:val=""/>
      <w:lvlJc w:val="left"/>
    </w:lvl>
    <w:lvl w:ilvl="6" w:tplc="9EEEBD26">
      <w:numFmt w:val="decimal"/>
      <w:lvlText w:val=""/>
      <w:lvlJc w:val="left"/>
    </w:lvl>
    <w:lvl w:ilvl="7" w:tplc="E51CFFBC">
      <w:numFmt w:val="decimal"/>
      <w:lvlText w:val=""/>
      <w:lvlJc w:val="left"/>
    </w:lvl>
    <w:lvl w:ilvl="8" w:tplc="846452C0">
      <w:numFmt w:val="decimal"/>
      <w:lvlText w:val=""/>
      <w:lvlJc w:val="left"/>
    </w:lvl>
  </w:abstractNum>
  <w:abstractNum w:abstractNumId="16" w15:restartNumberingAfterBreak="0">
    <w:nsid w:val="00002E40"/>
    <w:multiLevelType w:val="hybridMultilevel"/>
    <w:tmpl w:val="4734FEEA"/>
    <w:lvl w:ilvl="0" w:tplc="13282506">
      <w:start w:val="1"/>
      <w:numFmt w:val="bullet"/>
      <w:lvlText w:val=""/>
      <w:lvlJc w:val="left"/>
    </w:lvl>
    <w:lvl w:ilvl="1" w:tplc="C3DE9D94">
      <w:numFmt w:val="decimal"/>
      <w:lvlText w:val=""/>
      <w:lvlJc w:val="left"/>
    </w:lvl>
    <w:lvl w:ilvl="2" w:tplc="CCF8C456">
      <w:numFmt w:val="decimal"/>
      <w:lvlText w:val=""/>
      <w:lvlJc w:val="left"/>
    </w:lvl>
    <w:lvl w:ilvl="3" w:tplc="A54C0120">
      <w:numFmt w:val="decimal"/>
      <w:lvlText w:val=""/>
      <w:lvlJc w:val="left"/>
    </w:lvl>
    <w:lvl w:ilvl="4" w:tplc="6400DD30">
      <w:numFmt w:val="decimal"/>
      <w:lvlText w:val=""/>
      <w:lvlJc w:val="left"/>
    </w:lvl>
    <w:lvl w:ilvl="5" w:tplc="3C4EF012">
      <w:numFmt w:val="decimal"/>
      <w:lvlText w:val=""/>
      <w:lvlJc w:val="left"/>
    </w:lvl>
    <w:lvl w:ilvl="6" w:tplc="80CCB30C">
      <w:numFmt w:val="decimal"/>
      <w:lvlText w:val=""/>
      <w:lvlJc w:val="left"/>
    </w:lvl>
    <w:lvl w:ilvl="7" w:tplc="7236192E">
      <w:numFmt w:val="decimal"/>
      <w:lvlText w:val=""/>
      <w:lvlJc w:val="left"/>
    </w:lvl>
    <w:lvl w:ilvl="8" w:tplc="74DEECD4">
      <w:numFmt w:val="decimal"/>
      <w:lvlText w:val=""/>
      <w:lvlJc w:val="left"/>
    </w:lvl>
  </w:abstractNum>
  <w:abstractNum w:abstractNumId="17" w15:restartNumberingAfterBreak="0">
    <w:nsid w:val="0000301C"/>
    <w:multiLevelType w:val="hybridMultilevel"/>
    <w:tmpl w:val="B72EF118"/>
    <w:lvl w:ilvl="0" w:tplc="BA3AC2CC">
      <w:start w:val="1"/>
      <w:numFmt w:val="bullet"/>
      <w:lvlText w:val=""/>
      <w:lvlJc w:val="left"/>
    </w:lvl>
    <w:lvl w:ilvl="1" w:tplc="C126763E">
      <w:numFmt w:val="decimal"/>
      <w:lvlText w:val=""/>
      <w:lvlJc w:val="left"/>
    </w:lvl>
    <w:lvl w:ilvl="2" w:tplc="BBF055CC">
      <w:numFmt w:val="decimal"/>
      <w:lvlText w:val=""/>
      <w:lvlJc w:val="left"/>
    </w:lvl>
    <w:lvl w:ilvl="3" w:tplc="EEB88B7A">
      <w:numFmt w:val="decimal"/>
      <w:lvlText w:val=""/>
      <w:lvlJc w:val="left"/>
    </w:lvl>
    <w:lvl w:ilvl="4" w:tplc="63E6014E">
      <w:numFmt w:val="decimal"/>
      <w:lvlText w:val=""/>
      <w:lvlJc w:val="left"/>
    </w:lvl>
    <w:lvl w:ilvl="5" w:tplc="88549CEA">
      <w:numFmt w:val="decimal"/>
      <w:lvlText w:val=""/>
      <w:lvlJc w:val="left"/>
    </w:lvl>
    <w:lvl w:ilvl="6" w:tplc="61928E76">
      <w:numFmt w:val="decimal"/>
      <w:lvlText w:val=""/>
      <w:lvlJc w:val="left"/>
    </w:lvl>
    <w:lvl w:ilvl="7" w:tplc="CDACBE42">
      <w:numFmt w:val="decimal"/>
      <w:lvlText w:val=""/>
      <w:lvlJc w:val="left"/>
    </w:lvl>
    <w:lvl w:ilvl="8" w:tplc="6A3AC804">
      <w:numFmt w:val="decimal"/>
      <w:lvlText w:val=""/>
      <w:lvlJc w:val="left"/>
    </w:lvl>
  </w:abstractNum>
  <w:abstractNum w:abstractNumId="18" w15:restartNumberingAfterBreak="0">
    <w:nsid w:val="0000314F"/>
    <w:multiLevelType w:val="hybridMultilevel"/>
    <w:tmpl w:val="9410B0DC"/>
    <w:lvl w:ilvl="0" w:tplc="6234FE12">
      <w:start w:val="1"/>
      <w:numFmt w:val="bullet"/>
      <w:lvlText w:val=""/>
      <w:lvlJc w:val="left"/>
    </w:lvl>
    <w:lvl w:ilvl="1" w:tplc="A18CF73E">
      <w:numFmt w:val="decimal"/>
      <w:lvlText w:val=""/>
      <w:lvlJc w:val="left"/>
    </w:lvl>
    <w:lvl w:ilvl="2" w:tplc="BA4219A2">
      <w:numFmt w:val="decimal"/>
      <w:lvlText w:val=""/>
      <w:lvlJc w:val="left"/>
    </w:lvl>
    <w:lvl w:ilvl="3" w:tplc="C13217AC">
      <w:numFmt w:val="decimal"/>
      <w:lvlText w:val=""/>
      <w:lvlJc w:val="left"/>
    </w:lvl>
    <w:lvl w:ilvl="4" w:tplc="829288D6">
      <w:numFmt w:val="decimal"/>
      <w:lvlText w:val=""/>
      <w:lvlJc w:val="left"/>
    </w:lvl>
    <w:lvl w:ilvl="5" w:tplc="143ED68C">
      <w:numFmt w:val="decimal"/>
      <w:lvlText w:val=""/>
      <w:lvlJc w:val="left"/>
    </w:lvl>
    <w:lvl w:ilvl="6" w:tplc="6750D590">
      <w:numFmt w:val="decimal"/>
      <w:lvlText w:val=""/>
      <w:lvlJc w:val="left"/>
    </w:lvl>
    <w:lvl w:ilvl="7" w:tplc="8DE402A0">
      <w:numFmt w:val="decimal"/>
      <w:lvlText w:val=""/>
      <w:lvlJc w:val="left"/>
    </w:lvl>
    <w:lvl w:ilvl="8" w:tplc="20DE59B0">
      <w:numFmt w:val="decimal"/>
      <w:lvlText w:val=""/>
      <w:lvlJc w:val="left"/>
    </w:lvl>
  </w:abstractNum>
  <w:abstractNum w:abstractNumId="19" w15:restartNumberingAfterBreak="0">
    <w:nsid w:val="0000323B"/>
    <w:multiLevelType w:val="hybridMultilevel"/>
    <w:tmpl w:val="5AF6EE2C"/>
    <w:lvl w:ilvl="0" w:tplc="CFA472A8">
      <w:start w:val="1"/>
      <w:numFmt w:val="bullet"/>
      <w:lvlText w:val=""/>
      <w:lvlJc w:val="left"/>
    </w:lvl>
    <w:lvl w:ilvl="1" w:tplc="FD787C22">
      <w:numFmt w:val="decimal"/>
      <w:lvlText w:val=""/>
      <w:lvlJc w:val="left"/>
    </w:lvl>
    <w:lvl w:ilvl="2" w:tplc="BF2A5634">
      <w:numFmt w:val="decimal"/>
      <w:lvlText w:val=""/>
      <w:lvlJc w:val="left"/>
    </w:lvl>
    <w:lvl w:ilvl="3" w:tplc="65106DB8">
      <w:numFmt w:val="decimal"/>
      <w:lvlText w:val=""/>
      <w:lvlJc w:val="left"/>
    </w:lvl>
    <w:lvl w:ilvl="4" w:tplc="B64E4864">
      <w:numFmt w:val="decimal"/>
      <w:lvlText w:val=""/>
      <w:lvlJc w:val="left"/>
    </w:lvl>
    <w:lvl w:ilvl="5" w:tplc="839A48F2">
      <w:numFmt w:val="decimal"/>
      <w:lvlText w:val=""/>
      <w:lvlJc w:val="left"/>
    </w:lvl>
    <w:lvl w:ilvl="6" w:tplc="DDDE2D98">
      <w:numFmt w:val="decimal"/>
      <w:lvlText w:val=""/>
      <w:lvlJc w:val="left"/>
    </w:lvl>
    <w:lvl w:ilvl="7" w:tplc="86C80BCC">
      <w:numFmt w:val="decimal"/>
      <w:lvlText w:val=""/>
      <w:lvlJc w:val="left"/>
    </w:lvl>
    <w:lvl w:ilvl="8" w:tplc="D6FC3764">
      <w:numFmt w:val="decimal"/>
      <w:lvlText w:val=""/>
      <w:lvlJc w:val="left"/>
    </w:lvl>
  </w:abstractNum>
  <w:abstractNum w:abstractNumId="20" w15:restartNumberingAfterBreak="0">
    <w:nsid w:val="0000366B"/>
    <w:multiLevelType w:val="hybridMultilevel"/>
    <w:tmpl w:val="40B6E318"/>
    <w:lvl w:ilvl="0" w:tplc="8AB2524E">
      <w:start w:val="1"/>
      <w:numFmt w:val="bullet"/>
      <w:lvlText w:val=""/>
      <w:lvlJc w:val="left"/>
    </w:lvl>
    <w:lvl w:ilvl="1" w:tplc="DFF4198E">
      <w:numFmt w:val="decimal"/>
      <w:lvlText w:val=""/>
      <w:lvlJc w:val="left"/>
    </w:lvl>
    <w:lvl w:ilvl="2" w:tplc="DAB6F8FE">
      <w:numFmt w:val="decimal"/>
      <w:lvlText w:val=""/>
      <w:lvlJc w:val="left"/>
    </w:lvl>
    <w:lvl w:ilvl="3" w:tplc="BCBAA3F6">
      <w:numFmt w:val="decimal"/>
      <w:lvlText w:val=""/>
      <w:lvlJc w:val="left"/>
    </w:lvl>
    <w:lvl w:ilvl="4" w:tplc="AC64EED8">
      <w:numFmt w:val="decimal"/>
      <w:lvlText w:val=""/>
      <w:lvlJc w:val="left"/>
    </w:lvl>
    <w:lvl w:ilvl="5" w:tplc="8A2E95DC">
      <w:numFmt w:val="decimal"/>
      <w:lvlText w:val=""/>
      <w:lvlJc w:val="left"/>
    </w:lvl>
    <w:lvl w:ilvl="6" w:tplc="A1A8220E">
      <w:numFmt w:val="decimal"/>
      <w:lvlText w:val=""/>
      <w:lvlJc w:val="left"/>
    </w:lvl>
    <w:lvl w:ilvl="7" w:tplc="EE68D05A">
      <w:numFmt w:val="decimal"/>
      <w:lvlText w:val=""/>
      <w:lvlJc w:val="left"/>
    </w:lvl>
    <w:lvl w:ilvl="8" w:tplc="B322BBE6">
      <w:numFmt w:val="decimal"/>
      <w:lvlText w:val=""/>
      <w:lvlJc w:val="left"/>
    </w:lvl>
  </w:abstractNum>
  <w:abstractNum w:abstractNumId="21" w15:restartNumberingAfterBreak="0">
    <w:nsid w:val="00003A9E"/>
    <w:multiLevelType w:val="hybridMultilevel"/>
    <w:tmpl w:val="0C50A024"/>
    <w:lvl w:ilvl="0" w:tplc="09D22D62">
      <w:start w:val="1"/>
      <w:numFmt w:val="bullet"/>
      <w:lvlText w:val=""/>
      <w:lvlJc w:val="left"/>
    </w:lvl>
    <w:lvl w:ilvl="1" w:tplc="6A00F76E">
      <w:numFmt w:val="decimal"/>
      <w:lvlText w:val=""/>
      <w:lvlJc w:val="left"/>
    </w:lvl>
    <w:lvl w:ilvl="2" w:tplc="E796E396">
      <w:numFmt w:val="decimal"/>
      <w:lvlText w:val=""/>
      <w:lvlJc w:val="left"/>
    </w:lvl>
    <w:lvl w:ilvl="3" w:tplc="B450DC42">
      <w:numFmt w:val="decimal"/>
      <w:lvlText w:val=""/>
      <w:lvlJc w:val="left"/>
    </w:lvl>
    <w:lvl w:ilvl="4" w:tplc="73DE89E6">
      <w:numFmt w:val="decimal"/>
      <w:lvlText w:val=""/>
      <w:lvlJc w:val="left"/>
    </w:lvl>
    <w:lvl w:ilvl="5" w:tplc="A89A91EA">
      <w:numFmt w:val="decimal"/>
      <w:lvlText w:val=""/>
      <w:lvlJc w:val="left"/>
    </w:lvl>
    <w:lvl w:ilvl="6" w:tplc="31BEC620">
      <w:numFmt w:val="decimal"/>
      <w:lvlText w:val=""/>
      <w:lvlJc w:val="left"/>
    </w:lvl>
    <w:lvl w:ilvl="7" w:tplc="384E7FD6">
      <w:numFmt w:val="decimal"/>
      <w:lvlText w:val=""/>
      <w:lvlJc w:val="left"/>
    </w:lvl>
    <w:lvl w:ilvl="8" w:tplc="A5ECE2F6">
      <w:numFmt w:val="decimal"/>
      <w:lvlText w:val=""/>
      <w:lvlJc w:val="left"/>
    </w:lvl>
  </w:abstractNum>
  <w:abstractNum w:abstractNumId="22" w15:restartNumberingAfterBreak="0">
    <w:nsid w:val="00003BF6"/>
    <w:multiLevelType w:val="hybridMultilevel"/>
    <w:tmpl w:val="5DC0F2DA"/>
    <w:lvl w:ilvl="0" w:tplc="5C50E74A">
      <w:start w:val="1"/>
      <w:numFmt w:val="bullet"/>
      <w:lvlText w:val=""/>
      <w:lvlJc w:val="left"/>
    </w:lvl>
    <w:lvl w:ilvl="1" w:tplc="801E6322">
      <w:numFmt w:val="decimal"/>
      <w:lvlText w:val=""/>
      <w:lvlJc w:val="left"/>
    </w:lvl>
    <w:lvl w:ilvl="2" w:tplc="98C092B8">
      <w:numFmt w:val="decimal"/>
      <w:lvlText w:val=""/>
      <w:lvlJc w:val="left"/>
    </w:lvl>
    <w:lvl w:ilvl="3" w:tplc="22DC9F58">
      <w:numFmt w:val="decimal"/>
      <w:lvlText w:val=""/>
      <w:lvlJc w:val="left"/>
    </w:lvl>
    <w:lvl w:ilvl="4" w:tplc="63263BC0">
      <w:numFmt w:val="decimal"/>
      <w:lvlText w:val=""/>
      <w:lvlJc w:val="left"/>
    </w:lvl>
    <w:lvl w:ilvl="5" w:tplc="BF3C1C18">
      <w:numFmt w:val="decimal"/>
      <w:lvlText w:val=""/>
      <w:lvlJc w:val="left"/>
    </w:lvl>
    <w:lvl w:ilvl="6" w:tplc="226AAA74">
      <w:numFmt w:val="decimal"/>
      <w:lvlText w:val=""/>
      <w:lvlJc w:val="left"/>
    </w:lvl>
    <w:lvl w:ilvl="7" w:tplc="B17C8A20">
      <w:numFmt w:val="decimal"/>
      <w:lvlText w:val=""/>
      <w:lvlJc w:val="left"/>
    </w:lvl>
    <w:lvl w:ilvl="8" w:tplc="5C0CABD8">
      <w:numFmt w:val="decimal"/>
      <w:lvlText w:val=""/>
      <w:lvlJc w:val="left"/>
    </w:lvl>
  </w:abstractNum>
  <w:abstractNum w:abstractNumId="23" w15:restartNumberingAfterBreak="0">
    <w:nsid w:val="00003E12"/>
    <w:multiLevelType w:val="hybridMultilevel"/>
    <w:tmpl w:val="058AE0E2"/>
    <w:lvl w:ilvl="0" w:tplc="C062E040">
      <w:start w:val="1"/>
      <w:numFmt w:val="bullet"/>
      <w:lvlText w:val=""/>
      <w:lvlJc w:val="left"/>
    </w:lvl>
    <w:lvl w:ilvl="1" w:tplc="B9C8B7C0">
      <w:numFmt w:val="decimal"/>
      <w:lvlText w:val=""/>
      <w:lvlJc w:val="left"/>
    </w:lvl>
    <w:lvl w:ilvl="2" w:tplc="B6B833B2">
      <w:numFmt w:val="decimal"/>
      <w:lvlText w:val=""/>
      <w:lvlJc w:val="left"/>
    </w:lvl>
    <w:lvl w:ilvl="3" w:tplc="90163792">
      <w:numFmt w:val="decimal"/>
      <w:lvlText w:val=""/>
      <w:lvlJc w:val="left"/>
    </w:lvl>
    <w:lvl w:ilvl="4" w:tplc="47B0AA4E">
      <w:numFmt w:val="decimal"/>
      <w:lvlText w:val=""/>
      <w:lvlJc w:val="left"/>
    </w:lvl>
    <w:lvl w:ilvl="5" w:tplc="FE2ED7B6">
      <w:numFmt w:val="decimal"/>
      <w:lvlText w:val=""/>
      <w:lvlJc w:val="left"/>
    </w:lvl>
    <w:lvl w:ilvl="6" w:tplc="E50C7B8A">
      <w:numFmt w:val="decimal"/>
      <w:lvlText w:val=""/>
      <w:lvlJc w:val="left"/>
    </w:lvl>
    <w:lvl w:ilvl="7" w:tplc="E9A29F82">
      <w:numFmt w:val="decimal"/>
      <w:lvlText w:val=""/>
      <w:lvlJc w:val="left"/>
    </w:lvl>
    <w:lvl w:ilvl="8" w:tplc="E7DEE5C0">
      <w:numFmt w:val="decimal"/>
      <w:lvlText w:val=""/>
      <w:lvlJc w:val="left"/>
    </w:lvl>
  </w:abstractNum>
  <w:abstractNum w:abstractNumId="24" w15:restartNumberingAfterBreak="0">
    <w:nsid w:val="00003EF6"/>
    <w:multiLevelType w:val="hybridMultilevel"/>
    <w:tmpl w:val="088AF1B4"/>
    <w:lvl w:ilvl="0" w:tplc="468A82DC">
      <w:start w:val="1"/>
      <w:numFmt w:val="bullet"/>
      <w:lvlText w:val=""/>
      <w:lvlJc w:val="left"/>
    </w:lvl>
    <w:lvl w:ilvl="1" w:tplc="A5F40E08">
      <w:numFmt w:val="decimal"/>
      <w:lvlText w:val=""/>
      <w:lvlJc w:val="left"/>
    </w:lvl>
    <w:lvl w:ilvl="2" w:tplc="BED2F274">
      <w:numFmt w:val="decimal"/>
      <w:lvlText w:val=""/>
      <w:lvlJc w:val="left"/>
    </w:lvl>
    <w:lvl w:ilvl="3" w:tplc="DB608BC6">
      <w:numFmt w:val="decimal"/>
      <w:lvlText w:val=""/>
      <w:lvlJc w:val="left"/>
    </w:lvl>
    <w:lvl w:ilvl="4" w:tplc="B6660314">
      <w:numFmt w:val="decimal"/>
      <w:lvlText w:val=""/>
      <w:lvlJc w:val="left"/>
    </w:lvl>
    <w:lvl w:ilvl="5" w:tplc="68B0BF24">
      <w:numFmt w:val="decimal"/>
      <w:lvlText w:val=""/>
      <w:lvlJc w:val="left"/>
    </w:lvl>
    <w:lvl w:ilvl="6" w:tplc="6D108C90">
      <w:numFmt w:val="decimal"/>
      <w:lvlText w:val=""/>
      <w:lvlJc w:val="left"/>
    </w:lvl>
    <w:lvl w:ilvl="7" w:tplc="11FC69E4">
      <w:numFmt w:val="decimal"/>
      <w:lvlText w:val=""/>
      <w:lvlJc w:val="left"/>
    </w:lvl>
    <w:lvl w:ilvl="8" w:tplc="B58A070E">
      <w:numFmt w:val="decimal"/>
      <w:lvlText w:val=""/>
      <w:lvlJc w:val="left"/>
    </w:lvl>
  </w:abstractNum>
  <w:abstractNum w:abstractNumId="25" w15:restartNumberingAfterBreak="0">
    <w:nsid w:val="0000409D"/>
    <w:multiLevelType w:val="hybridMultilevel"/>
    <w:tmpl w:val="BFC2110A"/>
    <w:lvl w:ilvl="0" w:tplc="1C0A0DA8">
      <w:start w:val="1"/>
      <w:numFmt w:val="bullet"/>
      <w:lvlText w:val=""/>
      <w:lvlJc w:val="left"/>
    </w:lvl>
    <w:lvl w:ilvl="1" w:tplc="5B5A19A2">
      <w:numFmt w:val="decimal"/>
      <w:lvlText w:val=""/>
      <w:lvlJc w:val="left"/>
    </w:lvl>
    <w:lvl w:ilvl="2" w:tplc="DF42A3FA">
      <w:numFmt w:val="decimal"/>
      <w:lvlText w:val=""/>
      <w:lvlJc w:val="left"/>
    </w:lvl>
    <w:lvl w:ilvl="3" w:tplc="1BE45D6A">
      <w:numFmt w:val="decimal"/>
      <w:lvlText w:val=""/>
      <w:lvlJc w:val="left"/>
    </w:lvl>
    <w:lvl w:ilvl="4" w:tplc="32DCB16A">
      <w:numFmt w:val="decimal"/>
      <w:lvlText w:val=""/>
      <w:lvlJc w:val="left"/>
    </w:lvl>
    <w:lvl w:ilvl="5" w:tplc="D8BADEF8">
      <w:numFmt w:val="decimal"/>
      <w:lvlText w:val=""/>
      <w:lvlJc w:val="left"/>
    </w:lvl>
    <w:lvl w:ilvl="6" w:tplc="658C4C4C">
      <w:numFmt w:val="decimal"/>
      <w:lvlText w:val=""/>
      <w:lvlJc w:val="left"/>
    </w:lvl>
    <w:lvl w:ilvl="7" w:tplc="7E728116">
      <w:numFmt w:val="decimal"/>
      <w:lvlText w:val=""/>
      <w:lvlJc w:val="left"/>
    </w:lvl>
    <w:lvl w:ilvl="8" w:tplc="95AEC60A">
      <w:numFmt w:val="decimal"/>
      <w:lvlText w:val=""/>
      <w:lvlJc w:val="left"/>
    </w:lvl>
  </w:abstractNum>
  <w:abstractNum w:abstractNumId="26" w15:restartNumberingAfterBreak="0">
    <w:nsid w:val="00004230"/>
    <w:multiLevelType w:val="hybridMultilevel"/>
    <w:tmpl w:val="7A44F292"/>
    <w:lvl w:ilvl="0" w:tplc="84B4655E">
      <w:start w:val="1"/>
      <w:numFmt w:val="bullet"/>
      <w:lvlText w:val=""/>
      <w:lvlJc w:val="left"/>
    </w:lvl>
    <w:lvl w:ilvl="1" w:tplc="5CBE5E08">
      <w:numFmt w:val="decimal"/>
      <w:lvlText w:val=""/>
      <w:lvlJc w:val="left"/>
    </w:lvl>
    <w:lvl w:ilvl="2" w:tplc="D36EC470">
      <w:numFmt w:val="decimal"/>
      <w:lvlText w:val=""/>
      <w:lvlJc w:val="left"/>
    </w:lvl>
    <w:lvl w:ilvl="3" w:tplc="96EE9A6E">
      <w:numFmt w:val="decimal"/>
      <w:lvlText w:val=""/>
      <w:lvlJc w:val="left"/>
    </w:lvl>
    <w:lvl w:ilvl="4" w:tplc="1D8279E6">
      <w:numFmt w:val="decimal"/>
      <w:lvlText w:val=""/>
      <w:lvlJc w:val="left"/>
    </w:lvl>
    <w:lvl w:ilvl="5" w:tplc="12B4ECC2">
      <w:numFmt w:val="decimal"/>
      <w:lvlText w:val=""/>
      <w:lvlJc w:val="left"/>
    </w:lvl>
    <w:lvl w:ilvl="6" w:tplc="933E418E">
      <w:numFmt w:val="decimal"/>
      <w:lvlText w:val=""/>
      <w:lvlJc w:val="left"/>
    </w:lvl>
    <w:lvl w:ilvl="7" w:tplc="45FA1A82">
      <w:numFmt w:val="decimal"/>
      <w:lvlText w:val=""/>
      <w:lvlJc w:val="left"/>
    </w:lvl>
    <w:lvl w:ilvl="8" w:tplc="69869726">
      <w:numFmt w:val="decimal"/>
      <w:lvlText w:val=""/>
      <w:lvlJc w:val="left"/>
    </w:lvl>
  </w:abstractNum>
  <w:abstractNum w:abstractNumId="27" w15:restartNumberingAfterBreak="0">
    <w:nsid w:val="00004944"/>
    <w:multiLevelType w:val="hybridMultilevel"/>
    <w:tmpl w:val="C086844A"/>
    <w:lvl w:ilvl="0" w:tplc="A14EB348">
      <w:start w:val="1"/>
      <w:numFmt w:val="bullet"/>
      <w:lvlText w:val=""/>
      <w:lvlJc w:val="left"/>
    </w:lvl>
    <w:lvl w:ilvl="1" w:tplc="857C5D72">
      <w:numFmt w:val="decimal"/>
      <w:lvlText w:val=""/>
      <w:lvlJc w:val="left"/>
    </w:lvl>
    <w:lvl w:ilvl="2" w:tplc="43826360">
      <w:numFmt w:val="decimal"/>
      <w:lvlText w:val=""/>
      <w:lvlJc w:val="left"/>
    </w:lvl>
    <w:lvl w:ilvl="3" w:tplc="CF7A32AE">
      <w:numFmt w:val="decimal"/>
      <w:lvlText w:val=""/>
      <w:lvlJc w:val="left"/>
    </w:lvl>
    <w:lvl w:ilvl="4" w:tplc="A84261B2">
      <w:numFmt w:val="decimal"/>
      <w:lvlText w:val=""/>
      <w:lvlJc w:val="left"/>
    </w:lvl>
    <w:lvl w:ilvl="5" w:tplc="584276BC">
      <w:numFmt w:val="decimal"/>
      <w:lvlText w:val=""/>
      <w:lvlJc w:val="left"/>
    </w:lvl>
    <w:lvl w:ilvl="6" w:tplc="910E2848">
      <w:numFmt w:val="decimal"/>
      <w:lvlText w:val=""/>
      <w:lvlJc w:val="left"/>
    </w:lvl>
    <w:lvl w:ilvl="7" w:tplc="B4000288">
      <w:numFmt w:val="decimal"/>
      <w:lvlText w:val=""/>
      <w:lvlJc w:val="left"/>
    </w:lvl>
    <w:lvl w:ilvl="8" w:tplc="67D25182">
      <w:numFmt w:val="decimal"/>
      <w:lvlText w:val=""/>
      <w:lvlJc w:val="left"/>
    </w:lvl>
  </w:abstractNum>
  <w:abstractNum w:abstractNumId="28" w15:restartNumberingAfterBreak="0">
    <w:nsid w:val="00004B40"/>
    <w:multiLevelType w:val="hybridMultilevel"/>
    <w:tmpl w:val="5B149758"/>
    <w:lvl w:ilvl="0" w:tplc="9B9E817C">
      <w:start w:val="1"/>
      <w:numFmt w:val="bullet"/>
      <w:lvlText w:val=""/>
      <w:lvlJc w:val="left"/>
    </w:lvl>
    <w:lvl w:ilvl="1" w:tplc="157ED2FC">
      <w:numFmt w:val="decimal"/>
      <w:lvlText w:val=""/>
      <w:lvlJc w:val="left"/>
    </w:lvl>
    <w:lvl w:ilvl="2" w:tplc="BFEC59DE">
      <w:numFmt w:val="decimal"/>
      <w:lvlText w:val=""/>
      <w:lvlJc w:val="left"/>
    </w:lvl>
    <w:lvl w:ilvl="3" w:tplc="EACA06A4">
      <w:numFmt w:val="decimal"/>
      <w:lvlText w:val=""/>
      <w:lvlJc w:val="left"/>
    </w:lvl>
    <w:lvl w:ilvl="4" w:tplc="43102074">
      <w:numFmt w:val="decimal"/>
      <w:lvlText w:val=""/>
      <w:lvlJc w:val="left"/>
    </w:lvl>
    <w:lvl w:ilvl="5" w:tplc="4852EC1C">
      <w:numFmt w:val="decimal"/>
      <w:lvlText w:val=""/>
      <w:lvlJc w:val="left"/>
    </w:lvl>
    <w:lvl w:ilvl="6" w:tplc="7908895A">
      <w:numFmt w:val="decimal"/>
      <w:lvlText w:val=""/>
      <w:lvlJc w:val="left"/>
    </w:lvl>
    <w:lvl w:ilvl="7" w:tplc="D30C2ECC">
      <w:numFmt w:val="decimal"/>
      <w:lvlText w:val=""/>
      <w:lvlJc w:val="left"/>
    </w:lvl>
    <w:lvl w:ilvl="8" w:tplc="AD3E929A">
      <w:numFmt w:val="decimal"/>
      <w:lvlText w:val=""/>
      <w:lvlJc w:val="left"/>
    </w:lvl>
  </w:abstractNum>
  <w:abstractNum w:abstractNumId="29" w15:restartNumberingAfterBreak="0">
    <w:nsid w:val="00004CAD"/>
    <w:multiLevelType w:val="hybridMultilevel"/>
    <w:tmpl w:val="D3F63D74"/>
    <w:lvl w:ilvl="0" w:tplc="0C68588E">
      <w:start w:val="1"/>
      <w:numFmt w:val="bullet"/>
      <w:lvlText w:val=""/>
      <w:lvlJc w:val="left"/>
    </w:lvl>
    <w:lvl w:ilvl="1" w:tplc="C974FF40">
      <w:numFmt w:val="decimal"/>
      <w:lvlText w:val=""/>
      <w:lvlJc w:val="left"/>
    </w:lvl>
    <w:lvl w:ilvl="2" w:tplc="DC9C0E1C">
      <w:numFmt w:val="decimal"/>
      <w:lvlText w:val=""/>
      <w:lvlJc w:val="left"/>
    </w:lvl>
    <w:lvl w:ilvl="3" w:tplc="906621EC">
      <w:numFmt w:val="decimal"/>
      <w:lvlText w:val=""/>
      <w:lvlJc w:val="left"/>
    </w:lvl>
    <w:lvl w:ilvl="4" w:tplc="D9169D86">
      <w:numFmt w:val="decimal"/>
      <w:lvlText w:val=""/>
      <w:lvlJc w:val="left"/>
    </w:lvl>
    <w:lvl w:ilvl="5" w:tplc="B57E477E">
      <w:numFmt w:val="decimal"/>
      <w:lvlText w:val=""/>
      <w:lvlJc w:val="left"/>
    </w:lvl>
    <w:lvl w:ilvl="6" w:tplc="37565EC4">
      <w:numFmt w:val="decimal"/>
      <w:lvlText w:val=""/>
      <w:lvlJc w:val="left"/>
    </w:lvl>
    <w:lvl w:ilvl="7" w:tplc="04709A02">
      <w:numFmt w:val="decimal"/>
      <w:lvlText w:val=""/>
      <w:lvlJc w:val="left"/>
    </w:lvl>
    <w:lvl w:ilvl="8" w:tplc="CFFED4B4">
      <w:numFmt w:val="decimal"/>
      <w:lvlText w:val=""/>
      <w:lvlJc w:val="left"/>
    </w:lvl>
  </w:abstractNum>
  <w:abstractNum w:abstractNumId="30" w15:restartNumberingAfterBreak="0">
    <w:nsid w:val="00004DF2"/>
    <w:multiLevelType w:val="hybridMultilevel"/>
    <w:tmpl w:val="AB846FD6"/>
    <w:lvl w:ilvl="0" w:tplc="EB70DCA0">
      <w:start w:val="1"/>
      <w:numFmt w:val="bullet"/>
      <w:lvlText w:val=""/>
      <w:lvlJc w:val="left"/>
    </w:lvl>
    <w:lvl w:ilvl="1" w:tplc="909883E4">
      <w:numFmt w:val="decimal"/>
      <w:lvlText w:val=""/>
      <w:lvlJc w:val="left"/>
    </w:lvl>
    <w:lvl w:ilvl="2" w:tplc="6608DB66">
      <w:numFmt w:val="decimal"/>
      <w:lvlText w:val=""/>
      <w:lvlJc w:val="left"/>
    </w:lvl>
    <w:lvl w:ilvl="3" w:tplc="9682A2D6">
      <w:numFmt w:val="decimal"/>
      <w:lvlText w:val=""/>
      <w:lvlJc w:val="left"/>
    </w:lvl>
    <w:lvl w:ilvl="4" w:tplc="6292EFBC">
      <w:numFmt w:val="decimal"/>
      <w:lvlText w:val=""/>
      <w:lvlJc w:val="left"/>
    </w:lvl>
    <w:lvl w:ilvl="5" w:tplc="A54A717C">
      <w:numFmt w:val="decimal"/>
      <w:lvlText w:val=""/>
      <w:lvlJc w:val="left"/>
    </w:lvl>
    <w:lvl w:ilvl="6" w:tplc="080C25DA">
      <w:numFmt w:val="decimal"/>
      <w:lvlText w:val=""/>
      <w:lvlJc w:val="left"/>
    </w:lvl>
    <w:lvl w:ilvl="7" w:tplc="918C24D0">
      <w:numFmt w:val="decimal"/>
      <w:lvlText w:val=""/>
      <w:lvlJc w:val="left"/>
    </w:lvl>
    <w:lvl w:ilvl="8" w:tplc="AE1E27B6">
      <w:numFmt w:val="decimal"/>
      <w:lvlText w:val=""/>
      <w:lvlJc w:val="left"/>
    </w:lvl>
  </w:abstractNum>
  <w:abstractNum w:abstractNumId="31" w15:restartNumberingAfterBreak="0">
    <w:nsid w:val="00004E45"/>
    <w:multiLevelType w:val="hybridMultilevel"/>
    <w:tmpl w:val="B63213F2"/>
    <w:lvl w:ilvl="0" w:tplc="725C9BC6">
      <w:start w:val="1"/>
      <w:numFmt w:val="bullet"/>
      <w:lvlText w:val=""/>
      <w:lvlJc w:val="left"/>
    </w:lvl>
    <w:lvl w:ilvl="1" w:tplc="6C50D312">
      <w:numFmt w:val="decimal"/>
      <w:lvlText w:val=""/>
      <w:lvlJc w:val="left"/>
    </w:lvl>
    <w:lvl w:ilvl="2" w:tplc="F084B6A2">
      <w:numFmt w:val="decimal"/>
      <w:lvlText w:val=""/>
      <w:lvlJc w:val="left"/>
    </w:lvl>
    <w:lvl w:ilvl="3" w:tplc="1D409FC8">
      <w:numFmt w:val="decimal"/>
      <w:lvlText w:val=""/>
      <w:lvlJc w:val="left"/>
    </w:lvl>
    <w:lvl w:ilvl="4" w:tplc="2FFC1C9C">
      <w:numFmt w:val="decimal"/>
      <w:lvlText w:val=""/>
      <w:lvlJc w:val="left"/>
    </w:lvl>
    <w:lvl w:ilvl="5" w:tplc="E56016C4">
      <w:numFmt w:val="decimal"/>
      <w:lvlText w:val=""/>
      <w:lvlJc w:val="left"/>
    </w:lvl>
    <w:lvl w:ilvl="6" w:tplc="DC58B4D4">
      <w:numFmt w:val="decimal"/>
      <w:lvlText w:val=""/>
      <w:lvlJc w:val="left"/>
    </w:lvl>
    <w:lvl w:ilvl="7" w:tplc="B082F5C2">
      <w:numFmt w:val="decimal"/>
      <w:lvlText w:val=""/>
      <w:lvlJc w:val="left"/>
    </w:lvl>
    <w:lvl w:ilvl="8" w:tplc="D338CC4E">
      <w:numFmt w:val="decimal"/>
      <w:lvlText w:val=""/>
      <w:lvlJc w:val="left"/>
    </w:lvl>
  </w:abstractNum>
  <w:abstractNum w:abstractNumId="32" w15:restartNumberingAfterBreak="0">
    <w:nsid w:val="00005422"/>
    <w:multiLevelType w:val="hybridMultilevel"/>
    <w:tmpl w:val="6C6020A8"/>
    <w:lvl w:ilvl="0" w:tplc="2020B470">
      <w:start w:val="1"/>
      <w:numFmt w:val="bullet"/>
      <w:lvlText w:val=""/>
      <w:lvlJc w:val="left"/>
    </w:lvl>
    <w:lvl w:ilvl="1" w:tplc="E13A2B2C">
      <w:numFmt w:val="decimal"/>
      <w:lvlText w:val=""/>
      <w:lvlJc w:val="left"/>
    </w:lvl>
    <w:lvl w:ilvl="2" w:tplc="8F0C4DB0">
      <w:numFmt w:val="decimal"/>
      <w:lvlText w:val=""/>
      <w:lvlJc w:val="left"/>
    </w:lvl>
    <w:lvl w:ilvl="3" w:tplc="C6C4E87E">
      <w:numFmt w:val="decimal"/>
      <w:lvlText w:val=""/>
      <w:lvlJc w:val="left"/>
    </w:lvl>
    <w:lvl w:ilvl="4" w:tplc="D7B259E8">
      <w:numFmt w:val="decimal"/>
      <w:lvlText w:val=""/>
      <w:lvlJc w:val="left"/>
    </w:lvl>
    <w:lvl w:ilvl="5" w:tplc="71ECC326">
      <w:numFmt w:val="decimal"/>
      <w:lvlText w:val=""/>
      <w:lvlJc w:val="left"/>
    </w:lvl>
    <w:lvl w:ilvl="6" w:tplc="4284548E">
      <w:numFmt w:val="decimal"/>
      <w:lvlText w:val=""/>
      <w:lvlJc w:val="left"/>
    </w:lvl>
    <w:lvl w:ilvl="7" w:tplc="34B2F166">
      <w:numFmt w:val="decimal"/>
      <w:lvlText w:val=""/>
      <w:lvlJc w:val="left"/>
    </w:lvl>
    <w:lvl w:ilvl="8" w:tplc="893ADF66">
      <w:numFmt w:val="decimal"/>
      <w:lvlText w:val=""/>
      <w:lvlJc w:val="left"/>
    </w:lvl>
  </w:abstractNum>
  <w:abstractNum w:abstractNumId="33" w15:restartNumberingAfterBreak="0">
    <w:nsid w:val="000056AE"/>
    <w:multiLevelType w:val="hybridMultilevel"/>
    <w:tmpl w:val="1F9E4ACC"/>
    <w:lvl w:ilvl="0" w:tplc="F5DEE9F4">
      <w:start w:val="1"/>
      <w:numFmt w:val="bullet"/>
      <w:lvlText w:val=""/>
      <w:lvlJc w:val="left"/>
    </w:lvl>
    <w:lvl w:ilvl="1" w:tplc="EFB202DA">
      <w:numFmt w:val="decimal"/>
      <w:lvlText w:val=""/>
      <w:lvlJc w:val="left"/>
    </w:lvl>
    <w:lvl w:ilvl="2" w:tplc="C6E0278E">
      <w:numFmt w:val="decimal"/>
      <w:lvlText w:val=""/>
      <w:lvlJc w:val="left"/>
    </w:lvl>
    <w:lvl w:ilvl="3" w:tplc="B79EE1EA">
      <w:numFmt w:val="decimal"/>
      <w:lvlText w:val=""/>
      <w:lvlJc w:val="left"/>
    </w:lvl>
    <w:lvl w:ilvl="4" w:tplc="83086300">
      <w:numFmt w:val="decimal"/>
      <w:lvlText w:val=""/>
      <w:lvlJc w:val="left"/>
    </w:lvl>
    <w:lvl w:ilvl="5" w:tplc="792C019A">
      <w:numFmt w:val="decimal"/>
      <w:lvlText w:val=""/>
      <w:lvlJc w:val="left"/>
    </w:lvl>
    <w:lvl w:ilvl="6" w:tplc="E592BE6A">
      <w:numFmt w:val="decimal"/>
      <w:lvlText w:val=""/>
      <w:lvlJc w:val="left"/>
    </w:lvl>
    <w:lvl w:ilvl="7" w:tplc="79A41FE6">
      <w:numFmt w:val="decimal"/>
      <w:lvlText w:val=""/>
      <w:lvlJc w:val="left"/>
    </w:lvl>
    <w:lvl w:ilvl="8" w:tplc="340AF4BC">
      <w:numFmt w:val="decimal"/>
      <w:lvlText w:val=""/>
      <w:lvlJc w:val="left"/>
    </w:lvl>
  </w:abstractNum>
  <w:abstractNum w:abstractNumId="34" w15:restartNumberingAfterBreak="0">
    <w:nsid w:val="00005878"/>
    <w:multiLevelType w:val="hybridMultilevel"/>
    <w:tmpl w:val="B1326790"/>
    <w:lvl w:ilvl="0" w:tplc="A062676C">
      <w:start w:val="1"/>
      <w:numFmt w:val="bullet"/>
      <w:lvlText w:val=""/>
      <w:lvlJc w:val="left"/>
    </w:lvl>
    <w:lvl w:ilvl="1" w:tplc="1A1E36A0">
      <w:numFmt w:val="decimal"/>
      <w:lvlText w:val=""/>
      <w:lvlJc w:val="left"/>
    </w:lvl>
    <w:lvl w:ilvl="2" w:tplc="FB3831C8">
      <w:numFmt w:val="decimal"/>
      <w:lvlText w:val=""/>
      <w:lvlJc w:val="left"/>
    </w:lvl>
    <w:lvl w:ilvl="3" w:tplc="2C60AFFA">
      <w:numFmt w:val="decimal"/>
      <w:lvlText w:val=""/>
      <w:lvlJc w:val="left"/>
    </w:lvl>
    <w:lvl w:ilvl="4" w:tplc="971CA224">
      <w:numFmt w:val="decimal"/>
      <w:lvlText w:val=""/>
      <w:lvlJc w:val="left"/>
    </w:lvl>
    <w:lvl w:ilvl="5" w:tplc="CB2CF036">
      <w:numFmt w:val="decimal"/>
      <w:lvlText w:val=""/>
      <w:lvlJc w:val="left"/>
    </w:lvl>
    <w:lvl w:ilvl="6" w:tplc="0BD64F74">
      <w:numFmt w:val="decimal"/>
      <w:lvlText w:val=""/>
      <w:lvlJc w:val="left"/>
    </w:lvl>
    <w:lvl w:ilvl="7" w:tplc="9EC0D01E">
      <w:numFmt w:val="decimal"/>
      <w:lvlText w:val=""/>
      <w:lvlJc w:val="left"/>
    </w:lvl>
    <w:lvl w:ilvl="8" w:tplc="AC0E1F52">
      <w:numFmt w:val="decimal"/>
      <w:lvlText w:val=""/>
      <w:lvlJc w:val="left"/>
    </w:lvl>
  </w:abstractNum>
  <w:abstractNum w:abstractNumId="35" w15:restartNumberingAfterBreak="0">
    <w:nsid w:val="00005991"/>
    <w:multiLevelType w:val="hybridMultilevel"/>
    <w:tmpl w:val="CDDE580A"/>
    <w:lvl w:ilvl="0" w:tplc="F7787ACA">
      <w:start w:val="1"/>
      <w:numFmt w:val="bullet"/>
      <w:lvlText w:val=""/>
      <w:lvlJc w:val="left"/>
    </w:lvl>
    <w:lvl w:ilvl="1" w:tplc="FB521C88">
      <w:numFmt w:val="decimal"/>
      <w:lvlText w:val=""/>
      <w:lvlJc w:val="left"/>
    </w:lvl>
    <w:lvl w:ilvl="2" w:tplc="E878EFAE">
      <w:numFmt w:val="decimal"/>
      <w:lvlText w:val=""/>
      <w:lvlJc w:val="left"/>
    </w:lvl>
    <w:lvl w:ilvl="3" w:tplc="A478FAF2">
      <w:numFmt w:val="decimal"/>
      <w:lvlText w:val=""/>
      <w:lvlJc w:val="left"/>
    </w:lvl>
    <w:lvl w:ilvl="4" w:tplc="D3B45718">
      <w:numFmt w:val="decimal"/>
      <w:lvlText w:val=""/>
      <w:lvlJc w:val="left"/>
    </w:lvl>
    <w:lvl w:ilvl="5" w:tplc="A4083248">
      <w:numFmt w:val="decimal"/>
      <w:lvlText w:val=""/>
      <w:lvlJc w:val="left"/>
    </w:lvl>
    <w:lvl w:ilvl="6" w:tplc="5BFE89B0">
      <w:numFmt w:val="decimal"/>
      <w:lvlText w:val=""/>
      <w:lvlJc w:val="left"/>
    </w:lvl>
    <w:lvl w:ilvl="7" w:tplc="B1545F34">
      <w:numFmt w:val="decimal"/>
      <w:lvlText w:val=""/>
      <w:lvlJc w:val="left"/>
    </w:lvl>
    <w:lvl w:ilvl="8" w:tplc="AE800B16">
      <w:numFmt w:val="decimal"/>
      <w:lvlText w:val=""/>
      <w:lvlJc w:val="left"/>
    </w:lvl>
  </w:abstractNum>
  <w:abstractNum w:abstractNumId="36" w15:restartNumberingAfterBreak="0">
    <w:nsid w:val="00005CFD"/>
    <w:multiLevelType w:val="hybridMultilevel"/>
    <w:tmpl w:val="464AEBC2"/>
    <w:lvl w:ilvl="0" w:tplc="075256DA">
      <w:start w:val="1"/>
      <w:numFmt w:val="bullet"/>
      <w:lvlText w:val=""/>
      <w:lvlJc w:val="left"/>
    </w:lvl>
    <w:lvl w:ilvl="1" w:tplc="7716F958">
      <w:numFmt w:val="decimal"/>
      <w:lvlText w:val=""/>
      <w:lvlJc w:val="left"/>
    </w:lvl>
    <w:lvl w:ilvl="2" w:tplc="6AC22AD4">
      <w:numFmt w:val="decimal"/>
      <w:lvlText w:val=""/>
      <w:lvlJc w:val="left"/>
    </w:lvl>
    <w:lvl w:ilvl="3" w:tplc="556A5DA4">
      <w:numFmt w:val="decimal"/>
      <w:lvlText w:val=""/>
      <w:lvlJc w:val="left"/>
    </w:lvl>
    <w:lvl w:ilvl="4" w:tplc="C3F0597E">
      <w:numFmt w:val="decimal"/>
      <w:lvlText w:val=""/>
      <w:lvlJc w:val="left"/>
    </w:lvl>
    <w:lvl w:ilvl="5" w:tplc="C6AE7B68">
      <w:numFmt w:val="decimal"/>
      <w:lvlText w:val=""/>
      <w:lvlJc w:val="left"/>
    </w:lvl>
    <w:lvl w:ilvl="6" w:tplc="E580F0D4">
      <w:numFmt w:val="decimal"/>
      <w:lvlText w:val=""/>
      <w:lvlJc w:val="left"/>
    </w:lvl>
    <w:lvl w:ilvl="7" w:tplc="8D1E5E18">
      <w:numFmt w:val="decimal"/>
      <w:lvlText w:val=""/>
      <w:lvlJc w:val="left"/>
    </w:lvl>
    <w:lvl w:ilvl="8" w:tplc="515C8F10">
      <w:numFmt w:val="decimal"/>
      <w:lvlText w:val=""/>
      <w:lvlJc w:val="left"/>
    </w:lvl>
  </w:abstractNum>
  <w:abstractNum w:abstractNumId="37" w15:restartNumberingAfterBreak="0">
    <w:nsid w:val="00005E14"/>
    <w:multiLevelType w:val="hybridMultilevel"/>
    <w:tmpl w:val="219018F6"/>
    <w:lvl w:ilvl="0" w:tplc="DE3AF1FC">
      <w:start w:val="1"/>
      <w:numFmt w:val="bullet"/>
      <w:lvlText w:val=""/>
      <w:lvlJc w:val="left"/>
    </w:lvl>
    <w:lvl w:ilvl="1" w:tplc="06961C4A">
      <w:numFmt w:val="decimal"/>
      <w:lvlText w:val=""/>
      <w:lvlJc w:val="left"/>
    </w:lvl>
    <w:lvl w:ilvl="2" w:tplc="91FC0F66">
      <w:numFmt w:val="decimal"/>
      <w:lvlText w:val=""/>
      <w:lvlJc w:val="left"/>
    </w:lvl>
    <w:lvl w:ilvl="3" w:tplc="081EDE18">
      <w:numFmt w:val="decimal"/>
      <w:lvlText w:val=""/>
      <w:lvlJc w:val="left"/>
    </w:lvl>
    <w:lvl w:ilvl="4" w:tplc="DE5A9B9A">
      <w:numFmt w:val="decimal"/>
      <w:lvlText w:val=""/>
      <w:lvlJc w:val="left"/>
    </w:lvl>
    <w:lvl w:ilvl="5" w:tplc="EEA0EF42">
      <w:numFmt w:val="decimal"/>
      <w:lvlText w:val=""/>
      <w:lvlJc w:val="left"/>
    </w:lvl>
    <w:lvl w:ilvl="6" w:tplc="46A0BA8C">
      <w:numFmt w:val="decimal"/>
      <w:lvlText w:val=""/>
      <w:lvlJc w:val="left"/>
    </w:lvl>
    <w:lvl w:ilvl="7" w:tplc="18B43072">
      <w:numFmt w:val="decimal"/>
      <w:lvlText w:val=""/>
      <w:lvlJc w:val="left"/>
    </w:lvl>
    <w:lvl w:ilvl="8" w:tplc="F8BCF850">
      <w:numFmt w:val="decimal"/>
      <w:lvlText w:val=""/>
      <w:lvlJc w:val="left"/>
    </w:lvl>
  </w:abstractNum>
  <w:abstractNum w:abstractNumId="38" w15:restartNumberingAfterBreak="0">
    <w:nsid w:val="00005F32"/>
    <w:multiLevelType w:val="hybridMultilevel"/>
    <w:tmpl w:val="1B3898F4"/>
    <w:lvl w:ilvl="0" w:tplc="70E8E53A">
      <w:start w:val="1"/>
      <w:numFmt w:val="bullet"/>
      <w:lvlText w:val=""/>
      <w:lvlJc w:val="left"/>
    </w:lvl>
    <w:lvl w:ilvl="1" w:tplc="86FC01A8">
      <w:numFmt w:val="decimal"/>
      <w:lvlText w:val=""/>
      <w:lvlJc w:val="left"/>
    </w:lvl>
    <w:lvl w:ilvl="2" w:tplc="08AAD464">
      <w:numFmt w:val="decimal"/>
      <w:lvlText w:val=""/>
      <w:lvlJc w:val="left"/>
    </w:lvl>
    <w:lvl w:ilvl="3" w:tplc="BB92719C">
      <w:numFmt w:val="decimal"/>
      <w:lvlText w:val=""/>
      <w:lvlJc w:val="left"/>
    </w:lvl>
    <w:lvl w:ilvl="4" w:tplc="06D0AA00">
      <w:numFmt w:val="decimal"/>
      <w:lvlText w:val=""/>
      <w:lvlJc w:val="left"/>
    </w:lvl>
    <w:lvl w:ilvl="5" w:tplc="41305BE0">
      <w:numFmt w:val="decimal"/>
      <w:lvlText w:val=""/>
      <w:lvlJc w:val="left"/>
    </w:lvl>
    <w:lvl w:ilvl="6" w:tplc="29DC664A">
      <w:numFmt w:val="decimal"/>
      <w:lvlText w:val=""/>
      <w:lvlJc w:val="left"/>
    </w:lvl>
    <w:lvl w:ilvl="7" w:tplc="ACD03320">
      <w:numFmt w:val="decimal"/>
      <w:lvlText w:val=""/>
      <w:lvlJc w:val="left"/>
    </w:lvl>
    <w:lvl w:ilvl="8" w:tplc="9B2A32F6">
      <w:numFmt w:val="decimal"/>
      <w:lvlText w:val=""/>
      <w:lvlJc w:val="left"/>
    </w:lvl>
  </w:abstractNum>
  <w:abstractNum w:abstractNumId="39" w15:restartNumberingAfterBreak="0">
    <w:nsid w:val="00005F49"/>
    <w:multiLevelType w:val="hybridMultilevel"/>
    <w:tmpl w:val="105C1130"/>
    <w:lvl w:ilvl="0" w:tplc="AC9ED8BE">
      <w:start w:val="1"/>
      <w:numFmt w:val="bullet"/>
      <w:lvlText w:val=""/>
      <w:lvlJc w:val="left"/>
    </w:lvl>
    <w:lvl w:ilvl="1" w:tplc="99A4D6C4">
      <w:numFmt w:val="decimal"/>
      <w:lvlText w:val=""/>
      <w:lvlJc w:val="left"/>
    </w:lvl>
    <w:lvl w:ilvl="2" w:tplc="AB4C20FE">
      <w:numFmt w:val="decimal"/>
      <w:lvlText w:val=""/>
      <w:lvlJc w:val="left"/>
    </w:lvl>
    <w:lvl w:ilvl="3" w:tplc="33A6D9EE">
      <w:numFmt w:val="decimal"/>
      <w:lvlText w:val=""/>
      <w:lvlJc w:val="left"/>
    </w:lvl>
    <w:lvl w:ilvl="4" w:tplc="2CFAED42">
      <w:numFmt w:val="decimal"/>
      <w:lvlText w:val=""/>
      <w:lvlJc w:val="left"/>
    </w:lvl>
    <w:lvl w:ilvl="5" w:tplc="886406CC">
      <w:numFmt w:val="decimal"/>
      <w:lvlText w:val=""/>
      <w:lvlJc w:val="left"/>
    </w:lvl>
    <w:lvl w:ilvl="6" w:tplc="3DB01CEE">
      <w:numFmt w:val="decimal"/>
      <w:lvlText w:val=""/>
      <w:lvlJc w:val="left"/>
    </w:lvl>
    <w:lvl w:ilvl="7" w:tplc="3280DB22">
      <w:numFmt w:val="decimal"/>
      <w:lvlText w:val=""/>
      <w:lvlJc w:val="left"/>
    </w:lvl>
    <w:lvl w:ilvl="8" w:tplc="43B6F6AE">
      <w:numFmt w:val="decimal"/>
      <w:lvlText w:val=""/>
      <w:lvlJc w:val="left"/>
    </w:lvl>
  </w:abstractNum>
  <w:abstractNum w:abstractNumId="40" w15:restartNumberingAfterBreak="0">
    <w:nsid w:val="00006032"/>
    <w:multiLevelType w:val="hybridMultilevel"/>
    <w:tmpl w:val="8BAE0CA6"/>
    <w:lvl w:ilvl="0" w:tplc="B4745052">
      <w:start w:val="1"/>
      <w:numFmt w:val="bullet"/>
      <w:lvlText w:val=""/>
      <w:lvlJc w:val="left"/>
    </w:lvl>
    <w:lvl w:ilvl="1" w:tplc="DF0ED254">
      <w:numFmt w:val="decimal"/>
      <w:lvlText w:val=""/>
      <w:lvlJc w:val="left"/>
    </w:lvl>
    <w:lvl w:ilvl="2" w:tplc="576A0A52">
      <w:numFmt w:val="decimal"/>
      <w:lvlText w:val=""/>
      <w:lvlJc w:val="left"/>
    </w:lvl>
    <w:lvl w:ilvl="3" w:tplc="48CAE024">
      <w:numFmt w:val="decimal"/>
      <w:lvlText w:val=""/>
      <w:lvlJc w:val="left"/>
    </w:lvl>
    <w:lvl w:ilvl="4" w:tplc="6F9AE914">
      <w:numFmt w:val="decimal"/>
      <w:lvlText w:val=""/>
      <w:lvlJc w:val="left"/>
    </w:lvl>
    <w:lvl w:ilvl="5" w:tplc="69DCB2CC">
      <w:numFmt w:val="decimal"/>
      <w:lvlText w:val=""/>
      <w:lvlJc w:val="left"/>
    </w:lvl>
    <w:lvl w:ilvl="6" w:tplc="BD305962">
      <w:numFmt w:val="decimal"/>
      <w:lvlText w:val=""/>
      <w:lvlJc w:val="left"/>
    </w:lvl>
    <w:lvl w:ilvl="7" w:tplc="9874229A">
      <w:numFmt w:val="decimal"/>
      <w:lvlText w:val=""/>
      <w:lvlJc w:val="left"/>
    </w:lvl>
    <w:lvl w:ilvl="8" w:tplc="B2B8D9C0">
      <w:numFmt w:val="decimal"/>
      <w:lvlText w:val=""/>
      <w:lvlJc w:val="left"/>
    </w:lvl>
  </w:abstractNum>
  <w:abstractNum w:abstractNumId="41" w15:restartNumberingAfterBreak="0">
    <w:nsid w:val="000066C4"/>
    <w:multiLevelType w:val="hybridMultilevel"/>
    <w:tmpl w:val="FA5E76B6"/>
    <w:lvl w:ilvl="0" w:tplc="AB763AD8">
      <w:start w:val="1"/>
      <w:numFmt w:val="bullet"/>
      <w:lvlText w:val=""/>
      <w:lvlJc w:val="left"/>
    </w:lvl>
    <w:lvl w:ilvl="1" w:tplc="B9FC7474">
      <w:numFmt w:val="decimal"/>
      <w:lvlText w:val=""/>
      <w:lvlJc w:val="left"/>
    </w:lvl>
    <w:lvl w:ilvl="2" w:tplc="17DA6ED8">
      <w:numFmt w:val="decimal"/>
      <w:lvlText w:val=""/>
      <w:lvlJc w:val="left"/>
    </w:lvl>
    <w:lvl w:ilvl="3" w:tplc="AD728572">
      <w:numFmt w:val="decimal"/>
      <w:lvlText w:val=""/>
      <w:lvlJc w:val="left"/>
    </w:lvl>
    <w:lvl w:ilvl="4" w:tplc="03424476">
      <w:numFmt w:val="decimal"/>
      <w:lvlText w:val=""/>
      <w:lvlJc w:val="left"/>
    </w:lvl>
    <w:lvl w:ilvl="5" w:tplc="EE4C8C4A">
      <w:numFmt w:val="decimal"/>
      <w:lvlText w:val=""/>
      <w:lvlJc w:val="left"/>
    </w:lvl>
    <w:lvl w:ilvl="6" w:tplc="652A6A02">
      <w:numFmt w:val="decimal"/>
      <w:lvlText w:val=""/>
      <w:lvlJc w:val="left"/>
    </w:lvl>
    <w:lvl w:ilvl="7" w:tplc="2CA63EB4">
      <w:numFmt w:val="decimal"/>
      <w:lvlText w:val=""/>
      <w:lvlJc w:val="left"/>
    </w:lvl>
    <w:lvl w:ilvl="8" w:tplc="D9680392">
      <w:numFmt w:val="decimal"/>
      <w:lvlText w:val=""/>
      <w:lvlJc w:val="left"/>
    </w:lvl>
  </w:abstractNum>
  <w:abstractNum w:abstractNumId="42" w15:restartNumberingAfterBreak="0">
    <w:nsid w:val="00006B36"/>
    <w:multiLevelType w:val="hybridMultilevel"/>
    <w:tmpl w:val="D560564C"/>
    <w:lvl w:ilvl="0" w:tplc="0DE2E4CA">
      <w:start w:val="1"/>
      <w:numFmt w:val="bullet"/>
      <w:lvlText w:val=""/>
      <w:lvlJc w:val="left"/>
    </w:lvl>
    <w:lvl w:ilvl="1" w:tplc="CE7E7246">
      <w:numFmt w:val="decimal"/>
      <w:lvlText w:val=""/>
      <w:lvlJc w:val="left"/>
    </w:lvl>
    <w:lvl w:ilvl="2" w:tplc="442A72D0">
      <w:numFmt w:val="decimal"/>
      <w:lvlText w:val=""/>
      <w:lvlJc w:val="left"/>
    </w:lvl>
    <w:lvl w:ilvl="3" w:tplc="300CB974">
      <w:numFmt w:val="decimal"/>
      <w:lvlText w:val=""/>
      <w:lvlJc w:val="left"/>
    </w:lvl>
    <w:lvl w:ilvl="4" w:tplc="463843AA">
      <w:numFmt w:val="decimal"/>
      <w:lvlText w:val=""/>
      <w:lvlJc w:val="left"/>
    </w:lvl>
    <w:lvl w:ilvl="5" w:tplc="4976A8E0">
      <w:numFmt w:val="decimal"/>
      <w:lvlText w:val=""/>
      <w:lvlJc w:val="left"/>
    </w:lvl>
    <w:lvl w:ilvl="6" w:tplc="3FAE6F66">
      <w:numFmt w:val="decimal"/>
      <w:lvlText w:val=""/>
      <w:lvlJc w:val="left"/>
    </w:lvl>
    <w:lvl w:ilvl="7" w:tplc="F74600C0">
      <w:numFmt w:val="decimal"/>
      <w:lvlText w:val=""/>
      <w:lvlJc w:val="left"/>
    </w:lvl>
    <w:lvl w:ilvl="8" w:tplc="482A02F8">
      <w:numFmt w:val="decimal"/>
      <w:lvlText w:val=""/>
      <w:lvlJc w:val="left"/>
    </w:lvl>
  </w:abstractNum>
  <w:abstractNum w:abstractNumId="43" w15:restartNumberingAfterBreak="0">
    <w:nsid w:val="00006B89"/>
    <w:multiLevelType w:val="hybridMultilevel"/>
    <w:tmpl w:val="254C4084"/>
    <w:lvl w:ilvl="0" w:tplc="57CE0E34">
      <w:start w:val="1"/>
      <w:numFmt w:val="bullet"/>
      <w:lvlText w:val=""/>
      <w:lvlJc w:val="left"/>
    </w:lvl>
    <w:lvl w:ilvl="1" w:tplc="59187B60">
      <w:numFmt w:val="decimal"/>
      <w:lvlText w:val=""/>
      <w:lvlJc w:val="left"/>
    </w:lvl>
    <w:lvl w:ilvl="2" w:tplc="94727254">
      <w:numFmt w:val="decimal"/>
      <w:lvlText w:val=""/>
      <w:lvlJc w:val="left"/>
    </w:lvl>
    <w:lvl w:ilvl="3" w:tplc="8AD69FE4">
      <w:numFmt w:val="decimal"/>
      <w:lvlText w:val=""/>
      <w:lvlJc w:val="left"/>
    </w:lvl>
    <w:lvl w:ilvl="4" w:tplc="572241B4">
      <w:numFmt w:val="decimal"/>
      <w:lvlText w:val=""/>
      <w:lvlJc w:val="left"/>
    </w:lvl>
    <w:lvl w:ilvl="5" w:tplc="028625B6">
      <w:numFmt w:val="decimal"/>
      <w:lvlText w:val=""/>
      <w:lvlJc w:val="left"/>
    </w:lvl>
    <w:lvl w:ilvl="6" w:tplc="316096A4">
      <w:numFmt w:val="decimal"/>
      <w:lvlText w:val=""/>
      <w:lvlJc w:val="left"/>
    </w:lvl>
    <w:lvl w:ilvl="7" w:tplc="7FAC5E2E">
      <w:numFmt w:val="decimal"/>
      <w:lvlText w:val=""/>
      <w:lvlJc w:val="left"/>
    </w:lvl>
    <w:lvl w:ilvl="8" w:tplc="6BB0DC82">
      <w:numFmt w:val="decimal"/>
      <w:lvlText w:val=""/>
      <w:lvlJc w:val="left"/>
    </w:lvl>
  </w:abstractNum>
  <w:abstractNum w:abstractNumId="44" w15:restartNumberingAfterBreak="0">
    <w:nsid w:val="0000759A"/>
    <w:multiLevelType w:val="hybridMultilevel"/>
    <w:tmpl w:val="00E0F4CC"/>
    <w:lvl w:ilvl="0" w:tplc="C1E0491E">
      <w:start w:val="1"/>
      <w:numFmt w:val="bullet"/>
      <w:lvlText w:val=""/>
      <w:lvlJc w:val="left"/>
    </w:lvl>
    <w:lvl w:ilvl="1" w:tplc="8ED03F42">
      <w:numFmt w:val="decimal"/>
      <w:lvlText w:val=""/>
      <w:lvlJc w:val="left"/>
    </w:lvl>
    <w:lvl w:ilvl="2" w:tplc="347A901A">
      <w:numFmt w:val="decimal"/>
      <w:lvlText w:val=""/>
      <w:lvlJc w:val="left"/>
    </w:lvl>
    <w:lvl w:ilvl="3" w:tplc="D90C37BC">
      <w:numFmt w:val="decimal"/>
      <w:lvlText w:val=""/>
      <w:lvlJc w:val="left"/>
    </w:lvl>
    <w:lvl w:ilvl="4" w:tplc="856C04C6">
      <w:numFmt w:val="decimal"/>
      <w:lvlText w:val=""/>
      <w:lvlJc w:val="left"/>
    </w:lvl>
    <w:lvl w:ilvl="5" w:tplc="9544DA10">
      <w:numFmt w:val="decimal"/>
      <w:lvlText w:val=""/>
      <w:lvlJc w:val="left"/>
    </w:lvl>
    <w:lvl w:ilvl="6" w:tplc="454E2854">
      <w:numFmt w:val="decimal"/>
      <w:lvlText w:val=""/>
      <w:lvlJc w:val="left"/>
    </w:lvl>
    <w:lvl w:ilvl="7" w:tplc="66146538">
      <w:numFmt w:val="decimal"/>
      <w:lvlText w:val=""/>
      <w:lvlJc w:val="left"/>
    </w:lvl>
    <w:lvl w:ilvl="8" w:tplc="B5109662">
      <w:numFmt w:val="decimal"/>
      <w:lvlText w:val=""/>
      <w:lvlJc w:val="left"/>
    </w:lvl>
  </w:abstractNum>
  <w:abstractNum w:abstractNumId="45" w15:restartNumberingAfterBreak="0">
    <w:nsid w:val="0000797D"/>
    <w:multiLevelType w:val="hybridMultilevel"/>
    <w:tmpl w:val="9864D70C"/>
    <w:lvl w:ilvl="0" w:tplc="A95007B4">
      <w:start w:val="1"/>
      <w:numFmt w:val="bullet"/>
      <w:lvlText w:val=""/>
      <w:lvlJc w:val="left"/>
    </w:lvl>
    <w:lvl w:ilvl="1" w:tplc="C8D89CD4">
      <w:numFmt w:val="decimal"/>
      <w:lvlText w:val=""/>
      <w:lvlJc w:val="left"/>
    </w:lvl>
    <w:lvl w:ilvl="2" w:tplc="13FADAEE">
      <w:numFmt w:val="decimal"/>
      <w:lvlText w:val=""/>
      <w:lvlJc w:val="left"/>
    </w:lvl>
    <w:lvl w:ilvl="3" w:tplc="7BCA8490">
      <w:numFmt w:val="decimal"/>
      <w:lvlText w:val=""/>
      <w:lvlJc w:val="left"/>
    </w:lvl>
    <w:lvl w:ilvl="4" w:tplc="20B2B69E">
      <w:numFmt w:val="decimal"/>
      <w:lvlText w:val=""/>
      <w:lvlJc w:val="left"/>
    </w:lvl>
    <w:lvl w:ilvl="5" w:tplc="52120884">
      <w:numFmt w:val="decimal"/>
      <w:lvlText w:val=""/>
      <w:lvlJc w:val="left"/>
    </w:lvl>
    <w:lvl w:ilvl="6" w:tplc="2884AAAA">
      <w:numFmt w:val="decimal"/>
      <w:lvlText w:val=""/>
      <w:lvlJc w:val="left"/>
    </w:lvl>
    <w:lvl w:ilvl="7" w:tplc="B4C213AC">
      <w:numFmt w:val="decimal"/>
      <w:lvlText w:val=""/>
      <w:lvlJc w:val="left"/>
    </w:lvl>
    <w:lvl w:ilvl="8" w:tplc="07B4E5EC">
      <w:numFmt w:val="decimal"/>
      <w:lvlText w:val=""/>
      <w:lvlJc w:val="left"/>
    </w:lvl>
  </w:abstractNum>
  <w:abstractNum w:abstractNumId="46" w15:restartNumberingAfterBreak="0">
    <w:nsid w:val="0000798B"/>
    <w:multiLevelType w:val="hybridMultilevel"/>
    <w:tmpl w:val="7A824034"/>
    <w:lvl w:ilvl="0" w:tplc="6082E3AA">
      <w:start w:val="1"/>
      <w:numFmt w:val="bullet"/>
      <w:lvlText w:val=""/>
      <w:lvlJc w:val="left"/>
    </w:lvl>
    <w:lvl w:ilvl="1" w:tplc="8E141082">
      <w:numFmt w:val="decimal"/>
      <w:lvlText w:val=""/>
      <w:lvlJc w:val="left"/>
    </w:lvl>
    <w:lvl w:ilvl="2" w:tplc="9142FC76">
      <w:numFmt w:val="decimal"/>
      <w:lvlText w:val=""/>
      <w:lvlJc w:val="left"/>
    </w:lvl>
    <w:lvl w:ilvl="3" w:tplc="CF847E88">
      <w:numFmt w:val="decimal"/>
      <w:lvlText w:val=""/>
      <w:lvlJc w:val="left"/>
    </w:lvl>
    <w:lvl w:ilvl="4" w:tplc="9704DA64">
      <w:numFmt w:val="decimal"/>
      <w:lvlText w:val=""/>
      <w:lvlJc w:val="left"/>
    </w:lvl>
    <w:lvl w:ilvl="5" w:tplc="B9988CAA">
      <w:numFmt w:val="decimal"/>
      <w:lvlText w:val=""/>
      <w:lvlJc w:val="left"/>
    </w:lvl>
    <w:lvl w:ilvl="6" w:tplc="CF6859AC">
      <w:numFmt w:val="decimal"/>
      <w:lvlText w:val=""/>
      <w:lvlJc w:val="left"/>
    </w:lvl>
    <w:lvl w:ilvl="7" w:tplc="8A5A11BA">
      <w:numFmt w:val="decimal"/>
      <w:lvlText w:val=""/>
      <w:lvlJc w:val="left"/>
    </w:lvl>
    <w:lvl w:ilvl="8" w:tplc="9216C89C">
      <w:numFmt w:val="decimal"/>
      <w:lvlText w:val=""/>
      <w:lvlJc w:val="left"/>
    </w:lvl>
  </w:abstractNum>
  <w:abstractNum w:abstractNumId="47" w15:restartNumberingAfterBreak="0">
    <w:nsid w:val="00007EB7"/>
    <w:multiLevelType w:val="hybridMultilevel"/>
    <w:tmpl w:val="389C2288"/>
    <w:lvl w:ilvl="0" w:tplc="0302AD04">
      <w:start w:val="1"/>
      <w:numFmt w:val="bullet"/>
      <w:lvlText w:val=""/>
      <w:lvlJc w:val="left"/>
    </w:lvl>
    <w:lvl w:ilvl="1" w:tplc="0E541E5E">
      <w:numFmt w:val="decimal"/>
      <w:lvlText w:val=""/>
      <w:lvlJc w:val="left"/>
    </w:lvl>
    <w:lvl w:ilvl="2" w:tplc="771A9222">
      <w:numFmt w:val="decimal"/>
      <w:lvlText w:val=""/>
      <w:lvlJc w:val="left"/>
    </w:lvl>
    <w:lvl w:ilvl="3" w:tplc="BE263D38">
      <w:numFmt w:val="decimal"/>
      <w:lvlText w:val=""/>
      <w:lvlJc w:val="left"/>
    </w:lvl>
    <w:lvl w:ilvl="4" w:tplc="ED74FD0E">
      <w:numFmt w:val="decimal"/>
      <w:lvlText w:val=""/>
      <w:lvlJc w:val="left"/>
    </w:lvl>
    <w:lvl w:ilvl="5" w:tplc="D01EB8F4">
      <w:numFmt w:val="decimal"/>
      <w:lvlText w:val=""/>
      <w:lvlJc w:val="left"/>
    </w:lvl>
    <w:lvl w:ilvl="6" w:tplc="F11C6B36">
      <w:numFmt w:val="decimal"/>
      <w:lvlText w:val=""/>
      <w:lvlJc w:val="left"/>
    </w:lvl>
    <w:lvl w:ilvl="7" w:tplc="995AAB10">
      <w:numFmt w:val="decimal"/>
      <w:lvlText w:val=""/>
      <w:lvlJc w:val="left"/>
    </w:lvl>
    <w:lvl w:ilvl="8" w:tplc="3AA2E4BC">
      <w:numFmt w:val="decimal"/>
      <w:lvlText w:val=""/>
      <w:lvlJc w:val="left"/>
    </w:lvl>
  </w:abstractNum>
  <w:num w:numId="1">
    <w:abstractNumId w:val="31"/>
  </w:num>
  <w:num w:numId="2">
    <w:abstractNumId w:val="19"/>
  </w:num>
  <w:num w:numId="3">
    <w:abstractNumId w:val="11"/>
  </w:num>
  <w:num w:numId="4">
    <w:abstractNumId w:val="14"/>
  </w:num>
  <w:num w:numId="5">
    <w:abstractNumId w:val="43"/>
  </w:num>
  <w:num w:numId="6">
    <w:abstractNumId w:val="1"/>
  </w:num>
  <w:num w:numId="7">
    <w:abstractNumId w:val="17"/>
  </w:num>
  <w:num w:numId="8">
    <w:abstractNumId w:val="4"/>
  </w:num>
  <w:num w:numId="9">
    <w:abstractNumId w:val="33"/>
  </w:num>
  <w:num w:numId="10">
    <w:abstractNumId w:val="2"/>
  </w:num>
  <w:num w:numId="11">
    <w:abstractNumId w:val="0"/>
  </w:num>
  <w:num w:numId="12">
    <w:abstractNumId w:val="44"/>
  </w:num>
  <w:num w:numId="13">
    <w:abstractNumId w:val="13"/>
  </w:num>
  <w:num w:numId="14">
    <w:abstractNumId w:val="12"/>
  </w:num>
  <w:num w:numId="15">
    <w:abstractNumId w:val="28"/>
  </w:num>
  <w:num w:numId="16">
    <w:abstractNumId w:val="34"/>
  </w:num>
  <w:num w:numId="17">
    <w:abstractNumId w:val="42"/>
  </w:num>
  <w:num w:numId="18">
    <w:abstractNumId w:val="36"/>
  </w:num>
  <w:num w:numId="19">
    <w:abstractNumId w:val="23"/>
  </w:num>
  <w:num w:numId="20">
    <w:abstractNumId w:val="9"/>
  </w:num>
  <w:num w:numId="21">
    <w:abstractNumId w:val="38"/>
  </w:num>
  <w:num w:numId="22">
    <w:abstractNumId w:val="22"/>
  </w:num>
  <w:num w:numId="23">
    <w:abstractNumId w:val="21"/>
  </w:num>
  <w:num w:numId="24">
    <w:abstractNumId w:val="45"/>
  </w:num>
  <w:num w:numId="25">
    <w:abstractNumId w:val="39"/>
  </w:num>
  <w:num w:numId="26">
    <w:abstractNumId w:val="5"/>
  </w:num>
  <w:num w:numId="27">
    <w:abstractNumId w:val="29"/>
  </w:num>
  <w:num w:numId="28">
    <w:abstractNumId w:val="18"/>
  </w:num>
  <w:num w:numId="29">
    <w:abstractNumId w:val="37"/>
  </w:num>
  <w:num w:numId="30">
    <w:abstractNumId w:val="30"/>
  </w:num>
  <w:num w:numId="31">
    <w:abstractNumId w:val="27"/>
  </w:num>
  <w:num w:numId="32">
    <w:abstractNumId w:val="16"/>
  </w:num>
  <w:num w:numId="33">
    <w:abstractNumId w:val="7"/>
  </w:num>
  <w:num w:numId="34">
    <w:abstractNumId w:val="10"/>
  </w:num>
  <w:num w:numId="35">
    <w:abstractNumId w:val="20"/>
  </w:num>
  <w:num w:numId="36">
    <w:abstractNumId w:val="41"/>
  </w:num>
  <w:num w:numId="37">
    <w:abstractNumId w:val="26"/>
  </w:num>
  <w:num w:numId="38">
    <w:abstractNumId w:val="47"/>
  </w:num>
  <w:num w:numId="39">
    <w:abstractNumId w:val="40"/>
  </w:num>
  <w:num w:numId="40">
    <w:abstractNumId w:val="15"/>
  </w:num>
  <w:num w:numId="41">
    <w:abstractNumId w:val="8"/>
  </w:num>
  <w:num w:numId="42">
    <w:abstractNumId w:val="32"/>
  </w:num>
  <w:num w:numId="43">
    <w:abstractNumId w:val="24"/>
  </w:num>
  <w:num w:numId="44">
    <w:abstractNumId w:val="3"/>
  </w:num>
  <w:num w:numId="45">
    <w:abstractNumId w:val="35"/>
  </w:num>
  <w:num w:numId="46">
    <w:abstractNumId w:val="25"/>
  </w:num>
  <w:num w:numId="47">
    <w:abstractNumId w:val="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F7"/>
    <w:rsid w:val="007B05B8"/>
    <w:rsid w:val="00844136"/>
    <w:rsid w:val="00E3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D1A3"/>
  <w15:docId w15:val="{F0D82011-F4C8-422B-B32F-B48B050C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5B8"/>
    <w:rPr>
      <w:color w:val="0563C1" w:themeColor="hyperlink"/>
      <w:u w:val="single"/>
    </w:rPr>
  </w:style>
  <w:style w:type="character" w:styleId="UnresolvedMention">
    <w:name w:val="Unresolved Mention"/>
    <w:basedOn w:val="DefaultParagraphFont"/>
    <w:uiPriority w:val="99"/>
    <w:semiHidden/>
    <w:unhideWhenUsed/>
    <w:rsid w:val="007B05B8"/>
    <w:rPr>
      <w:color w:val="605E5C"/>
      <w:shd w:val="clear" w:color="auto" w:fill="E1DFDD"/>
    </w:rPr>
  </w:style>
  <w:style w:type="paragraph" w:styleId="Header">
    <w:name w:val="header"/>
    <w:basedOn w:val="Normal"/>
    <w:link w:val="HeaderChar"/>
    <w:uiPriority w:val="99"/>
    <w:unhideWhenUsed/>
    <w:rsid w:val="007B05B8"/>
    <w:pPr>
      <w:tabs>
        <w:tab w:val="center" w:pos="4513"/>
        <w:tab w:val="right" w:pos="9026"/>
      </w:tabs>
    </w:pPr>
  </w:style>
  <w:style w:type="character" w:customStyle="1" w:styleId="HeaderChar">
    <w:name w:val="Header Char"/>
    <w:basedOn w:val="DefaultParagraphFont"/>
    <w:link w:val="Header"/>
    <w:uiPriority w:val="99"/>
    <w:rsid w:val="007B05B8"/>
  </w:style>
  <w:style w:type="paragraph" w:styleId="Footer">
    <w:name w:val="footer"/>
    <w:basedOn w:val="Normal"/>
    <w:link w:val="FooterChar"/>
    <w:uiPriority w:val="99"/>
    <w:unhideWhenUsed/>
    <w:rsid w:val="007B05B8"/>
    <w:pPr>
      <w:tabs>
        <w:tab w:val="center" w:pos="4513"/>
        <w:tab w:val="right" w:pos="9026"/>
      </w:tabs>
    </w:pPr>
  </w:style>
  <w:style w:type="character" w:customStyle="1" w:styleId="FooterChar">
    <w:name w:val="Footer Char"/>
    <w:basedOn w:val="DefaultParagraphFont"/>
    <w:link w:val="Footer"/>
    <w:uiPriority w:val="99"/>
    <w:rsid w:val="007B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stems.hscic.gov.uk/scr/additional/additionalinfo.pdf" TargetMode="External"/><Relationship Id="rId18" Type="http://schemas.openxmlformats.org/officeDocument/2006/relationships/hyperlink" Target="https://www.england.nhs.uk/wp-content/uploads/2014/10/npo-cs-providing-patients-online-access-managers-views.pdf" TargetMode="External"/><Relationship Id="rId26" Type="http://schemas.openxmlformats.org/officeDocument/2006/relationships/hyperlink" Target="http://systems.hscic.gov.uk/interop/tci" TargetMode="External"/><Relationship Id="rId39" Type="http://schemas.openxmlformats.org/officeDocument/2006/relationships/hyperlink" Target="http://systems.hscic.gov.uk/ddc/mesh" TargetMode="External"/><Relationship Id="rId21" Type="http://schemas.openxmlformats.org/officeDocument/2006/relationships/hyperlink" Target="http://developer.nhs.uk/downloads-data/fhir-resource-definitions-library/" TargetMode="External"/><Relationship Id="rId34" Type="http://schemas.openxmlformats.org/officeDocument/2006/relationships/hyperlink" Target="http://systems.hscic.gov.uk/nhsmail/future" TargetMode="External"/><Relationship Id="rId42" Type="http://schemas.openxmlformats.org/officeDocument/2006/relationships/hyperlink" Target="http://www.endoflifecare-intelligence.org.uk/national_information_standard/end_of_life_care_coordination/" TargetMode="External"/><Relationship Id="rId47" Type="http://schemas.openxmlformats.org/officeDocument/2006/relationships/hyperlink" Target="http://www.endoflifecare-intelligence.org.uk/resources/publications/implementation_guidance" TargetMode="External"/><Relationship Id="rId50" Type="http://schemas.openxmlformats.org/officeDocument/2006/relationships/hyperlink" Target="http://systems.hscic.gov.uk/eps/library/casestudynov13.pdf" TargetMode="External"/><Relationship Id="rId55" Type="http://schemas.openxmlformats.org/officeDocument/2006/relationships/hyperlink" Target="https://www.england.nhs.uk/ourwork/pe/patient-online/suppor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ngland.nhs.uk/wp-content/uploads/2015/11/benefits-online-accss-recrds-gp.pdf" TargetMode="External"/><Relationship Id="rId29" Type="http://schemas.openxmlformats.org/officeDocument/2006/relationships/hyperlink" Target="http://systems.hscic.gov.uk/ddc/mesh" TargetMode="External"/><Relationship Id="rId11" Type="http://schemas.openxmlformats.org/officeDocument/2006/relationships/hyperlink" Target="http://systems.hscic.gov.uk/scr/library/juniordoctors.pdf" TargetMode="External"/><Relationship Id="rId24" Type="http://schemas.openxmlformats.org/officeDocument/2006/relationships/hyperlink" Target="http://www.hscic.gov.uk/media/20807/Delivery-Roadmap/pdf/Delivery_Roadmap.pdf" TargetMode="External"/><Relationship Id="rId32" Type="http://schemas.openxmlformats.org/officeDocument/2006/relationships/hyperlink" Target="https://www.gov.uk/guidance/common-technology-services-cts-secure-email-blueprint" TargetMode="External"/><Relationship Id="rId37" Type="http://schemas.openxmlformats.org/officeDocument/2006/relationships/hyperlink" Target="http://systems.hscic.gov.uk/cpis/needed/homertonstudy.pdf" TargetMode="External"/><Relationship Id="rId40" Type="http://schemas.openxmlformats.org/officeDocument/2006/relationships/hyperlink" Target="http://www.endoflifecare-intelligence.org.uk/national_information_standard/end_of_life_care_coordination/" TargetMode="External"/><Relationship Id="rId45" Type="http://schemas.openxmlformats.org/officeDocument/2006/relationships/hyperlink" Target="http://systems.hscic.gov.uk/scr/additional/inclusiondataset.pdf" TargetMode="External"/><Relationship Id="rId53" Type="http://schemas.openxmlformats.org/officeDocument/2006/relationships/hyperlink" Target="http://systems.hscic.gov.uk/eps/dispensing/dmd"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england.nhs.uk/ourwork/pe/patient-online/support/" TargetMode="External"/><Relationship Id="rId4" Type="http://schemas.openxmlformats.org/officeDocument/2006/relationships/webSettings" Target="webSettings.xml"/><Relationship Id="rId9" Type="http://schemas.openxmlformats.org/officeDocument/2006/relationships/hyperlink" Target="http://systems.hscic.gov.uk/scr/benefits/clinicaluse/oohcasestudy.pdf" TargetMode="External"/><Relationship Id="rId14" Type="http://schemas.openxmlformats.org/officeDocument/2006/relationships/hyperlink" Target="http://www.hscic.gov.uk/scr/addinfo" TargetMode="External"/><Relationship Id="rId22" Type="http://schemas.openxmlformats.org/officeDocument/2006/relationships/hyperlink" Target="http://developer.nhs.uk/downloads-data/fhir-resource-definitions-library/" TargetMode="External"/><Relationship Id="rId27" Type="http://schemas.openxmlformats.org/officeDocument/2006/relationships/hyperlink" Target="http://systems.hscic.gov.uk/interop/tci/standards" TargetMode="External"/><Relationship Id="rId30" Type="http://schemas.openxmlformats.org/officeDocument/2006/relationships/hyperlink" Target="mailto:information.standards@hscic.gov.uk" TargetMode="External"/><Relationship Id="rId35" Type="http://schemas.openxmlformats.org/officeDocument/2006/relationships/hyperlink" Target="http://systems.hscic.gov.uk/ddc/DTS" TargetMode="External"/><Relationship Id="rId43" Type="http://schemas.openxmlformats.org/officeDocument/2006/relationships/hyperlink" Target="http://www.nhsiq.nhs.uk/improvement-programmes/long-term-conditions-and-integrated-care/end-of-life-care/coordination-of-care.aspx" TargetMode="External"/><Relationship Id="rId48" Type="http://schemas.openxmlformats.org/officeDocument/2006/relationships/hyperlink" Target="http://systems.hscic.gov.uk/eps/dispensing/rophcase.pdf" TargetMode="External"/><Relationship Id="rId56" Type="http://schemas.openxmlformats.org/officeDocument/2006/relationships/hyperlink" Target="https://www.england.nhs.uk/publication/univrsl-capabl-info-resources/" TargetMode="External"/><Relationship Id="rId8" Type="http://schemas.openxmlformats.org/officeDocument/2006/relationships/hyperlink" Target="https://www.england.nhs.uk/publication/univrsl-capabl-info-resources/" TargetMode="External"/><Relationship Id="rId51" Type="http://schemas.openxmlformats.org/officeDocument/2006/relationships/hyperlink" Target="http://systems.hscic.gov.uk/eps/" TargetMode="External"/><Relationship Id="rId3" Type="http://schemas.openxmlformats.org/officeDocument/2006/relationships/settings" Target="settings.xml"/><Relationship Id="rId12" Type="http://schemas.openxmlformats.org/officeDocument/2006/relationships/hyperlink" Target="http://systems.hscic.gov.uk/scr/library/juniordoctors.pdf" TargetMode="External"/><Relationship Id="rId17" Type="http://schemas.openxmlformats.org/officeDocument/2006/relationships/hyperlink" Target="https://www.england.nhs.uk/wp-content/uploads/2014/10/npo-cs-providing-patients-online-access-managers-views.pdf" TargetMode="External"/><Relationship Id="rId25" Type="http://schemas.openxmlformats.org/officeDocument/2006/relationships/hyperlink" Target="http://www.hscic.gov.uk/referrals" TargetMode="External"/><Relationship Id="rId33" Type="http://schemas.openxmlformats.org/officeDocument/2006/relationships/hyperlink" Target="http://systems.hscic.gov.uk/nhsmail/secure" TargetMode="External"/><Relationship Id="rId38" Type="http://schemas.openxmlformats.org/officeDocument/2006/relationships/hyperlink" Target="http://systems.hscic.gov.uk/cpis" TargetMode="External"/><Relationship Id="rId46" Type="http://schemas.openxmlformats.org/officeDocument/2006/relationships/hyperlink" Target="http://www.endoflifecare-intelligence.org.uk/resources/publications/implementation_guidance" TargetMode="External"/><Relationship Id="rId20" Type="http://schemas.openxmlformats.org/officeDocument/2006/relationships/hyperlink" Target="http://systems.hscic.gov.uk/gpsoc/interface" TargetMode="External"/><Relationship Id="rId41" Type="http://schemas.openxmlformats.org/officeDocument/2006/relationships/hyperlink" Target="http://www.endoflifecare-intelligence.org.uk/national_information_standard/end_of_life_care_coordination/" TargetMode="External"/><Relationship Id="rId54" Type="http://schemas.openxmlformats.org/officeDocument/2006/relationships/hyperlink" Target="https://www.england.nhs.uk/wp-content/uploads/2015/11/benefits-online-accss-recrds-gp.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ngland.nhs.uk/wp-content/uploads/2016/01/po-hulme-hall-case-study.pdf" TargetMode="External"/><Relationship Id="rId23" Type="http://schemas.openxmlformats.org/officeDocument/2006/relationships/image" Target="media/image2.jpeg"/><Relationship Id="rId28" Type="http://schemas.openxmlformats.org/officeDocument/2006/relationships/hyperlink" Target="http://systems.hscic.gov.uk/interop/tci/edischarge" TargetMode="External"/><Relationship Id="rId36" Type="http://schemas.openxmlformats.org/officeDocument/2006/relationships/hyperlink" Target="http://systems.hscic.gov.uk/cpis/needed/homertonstudy.pdf" TargetMode="External"/><Relationship Id="rId49" Type="http://schemas.openxmlformats.org/officeDocument/2006/relationships/hyperlink" Target="http://systems.hscic.gov.uk/eps/dispensing/rophcase.pdf" TargetMode="External"/><Relationship Id="rId57" Type="http://schemas.openxmlformats.org/officeDocument/2006/relationships/fontTable" Target="fontTable.xml"/><Relationship Id="rId10" Type="http://schemas.openxmlformats.org/officeDocument/2006/relationships/hyperlink" Target="http://systems.hscic.gov.uk/scr/benefits/clinicaluse/cromer.pdf" TargetMode="External"/><Relationship Id="rId31" Type="http://schemas.openxmlformats.org/officeDocument/2006/relationships/hyperlink" Target="https://www.gov.uk/guidance/common-technology-services-cts-secure-email-blueprint" TargetMode="External"/><Relationship Id="rId44" Type="http://schemas.openxmlformats.org/officeDocument/2006/relationships/hyperlink" Target="http://www.nhsiq.nhs.uk/improvement-programmes/long-term-conditions-and-integrated-care/end-of-life-care/coordination-of-care.aspx" TargetMode="External"/><Relationship Id="rId52" Type="http://schemas.openxmlformats.org/officeDocument/2006/relationships/hyperlink" Target="http://systems.hscic.gov.uk/eps/future-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Ah-Thion</cp:lastModifiedBy>
  <cp:revision>2</cp:revision>
  <dcterms:created xsi:type="dcterms:W3CDTF">2021-05-31T19:24:00Z</dcterms:created>
  <dcterms:modified xsi:type="dcterms:W3CDTF">2021-05-31T19:24:00Z</dcterms:modified>
</cp:coreProperties>
</file>