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0A41" w14:textId="77777777" w:rsidR="00F2169C" w:rsidRPr="00FB5B2B" w:rsidRDefault="00F2169C">
      <w:pPr>
        <w:contextualSpacing/>
      </w:pPr>
      <w:r w:rsidRPr="00FB5B2B">
        <w:t xml:space="preserve">Rt Hon Victoria Atkins MP </w:t>
      </w:r>
    </w:p>
    <w:p w14:paraId="795753E9" w14:textId="77777777" w:rsidR="00FB5B2B" w:rsidRDefault="00F2169C">
      <w:pPr>
        <w:contextualSpacing/>
      </w:pPr>
      <w:r w:rsidRPr="00FB5B2B">
        <w:t xml:space="preserve">Secretary of State </w:t>
      </w:r>
    </w:p>
    <w:p w14:paraId="77B7F085" w14:textId="57EEA5B1" w:rsidR="00F2169C" w:rsidRPr="00FB5B2B" w:rsidRDefault="00F2169C">
      <w:pPr>
        <w:contextualSpacing/>
      </w:pPr>
      <w:r w:rsidRPr="00FB5B2B">
        <w:t>Department of Health and Social Care</w:t>
      </w:r>
    </w:p>
    <w:p w14:paraId="01DD8167" w14:textId="50FD098A" w:rsidR="00F2169C" w:rsidRPr="00FB5B2B" w:rsidRDefault="00F2169C">
      <w:pPr>
        <w:contextualSpacing/>
      </w:pPr>
      <w:r w:rsidRPr="00FB5B2B">
        <w:t>39 Victoria Street</w:t>
      </w:r>
    </w:p>
    <w:p w14:paraId="0AEB9AAD" w14:textId="1663E686" w:rsidR="00F54478" w:rsidRPr="00FB5B2B" w:rsidRDefault="00F2169C">
      <w:pPr>
        <w:contextualSpacing/>
      </w:pPr>
      <w:r w:rsidRPr="00FB5B2B">
        <w:t>London SW1H 0EU</w:t>
      </w:r>
    </w:p>
    <w:p w14:paraId="3BF512AB" w14:textId="77777777" w:rsidR="00F2169C" w:rsidRPr="00FB5B2B" w:rsidRDefault="00F2169C" w:rsidP="00F2169C">
      <w:pPr>
        <w:contextualSpacing/>
        <w:jc w:val="right"/>
      </w:pPr>
    </w:p>
    <w:p w14:paraId="1A4A6EE9" w14:textId="3B9B4F4E" w:rsidR="00F2169C" w:rsidRPr="00FB5B2B" w:rsidRDefault="00F2169C" w:rsidP="00F2169C">
      <w:pPr>
        <w:contextualSpacing/>
        <w:jc w:val="right"/>
      </w:pPr>
      <w:r w:rsidRPr="00FB5B2B">
        <w:t xml:space="preserve">March 2024 </w:t>
      </w:r>
    </w:p>
    <w:p w14:paraId="0B5A670C" w14:textId="77777777" w:rsidR="00F2169C" w:rsidRPr="00FB5B2B" w:rsidRDefault="00F2169C" w:rsidP="00F2169C">
      <w:pPr>
        <w:contextualSpacing/>
      </w:pPr>
      <w:r w:rsidRPr="00FB5B2B">
        <w:t xml:space="preserve">Dear Secretary of State, </w:t>
      </w:r>
    </w:p>
    <w:p w14:paraId="1A6A41B9" w14:textId="77777777" w:rsidR="00F2169C" w:rsidRPr="00FB5B2B" w:rsidRDefault="00F2169C" w:rsidP="00F2169C">
      <w:pPr>
        <w:contextualSpacing/>
      </w:pPr>
    </w:p>
    <w:p w14:paraId="293C79BF" w14:textId="77777777" w:rsidR="00F2169C" w:rsidRPr="00FB5B2B" w:rsidRDefault="00F2169C" w:rsidP="00F2169C">
      <w:pPr>
        <w:contextualSpacing/>
      </w:pPr>
      <w:r w:rsidRPr="00FB5B2B">
        <w:t>We are pleased that the introduction of the Pharmacy First service in England has so far been a success. And we are encouraged by the way the community pharmacy sector has stepped up to implement the service, despite the severe pressures they face.</w:t>
      </w:r>
    </w:p>
    <w:p w14:paraId="69E1A74C" w14:textId="77777777" w:rsidR="00F2169C" w:rsidRPr="00FB5B2B" w:rsidRDefault="00F2169C" w:rsidP="00F2169C">
      <w:pPr>
        <w:contextualSpacing/>
      </w:pPr>
    </w:p>
    <w:p w14:paraId="633CE9BC" w14:textId="55C22B9C" w:rsidR="00F2169C" w:rsidRPr="00FB5B2B" w:rsidRDefault="00F2169C" w:rsidP="00F2169C">
      <w:pPr>
        <w:contextualSpacing/>
      </w:pPr>
      <w:r w:rsidRPr="00FB5B2B">
        <w:t>Nevertheless, despite the great work pharmacies are doing, we are acutely aware of, and concerned by, the funding crisis they still face and the pressure on services, businesses and staff that this compounds. This strain is in turn felt by patients and the public and will only limit their ability to receive the care they need, when they need it.</w:t>
      </w:r>
    </w:p>
    <w:p w14:paraId="4D9D8261" w14:textId="77777777" w:rsidR="00F2169C" w:rsidRPr="00FB5B2B" w:rsidRDefault="00F2169C" w:rsidP="00F2169C">
      <w:pPr>
        <w:contextualSpacing/>
      </w:pPr>
    </w:p>
    <w:p w14:paraId="3FD4F1D9" w14:textId="150FDE16" w:rsidR="00F2169C" w:rsidRPr="00FB5B2B" w:rsidRDefault="00F2169C" w:rsidP="00F2169C">
      <w:pPr>
        <w:contextualSpacing/>
      </w:pPr>
      <w:r w:rsidRPr="00FB5B2B">
        <w:t xml:space="preserve">We are keen to see Pharmacy First being a success, and in time would like to see it extended to include other common conditions, so that we continue to maximise the ability of community pharmacies to support patients and relieve pressure elsewhere in the NHS. </w:t>
      </w:r>
    </w:p>
    <w:p w14:paraId="57E80BD9" w14:textId="77777777" w:rsidR="00F2169C" w:rsidRPr="00FB5B2B" w:rsidRDefault="00F2169C" w:rsidP="00F2169C">
      <w:pPr>
        <w:contextualSpacing/>
      </w:pPr>
    </w:p>
    <w:p w14:paraId="15B90EED" w14:textId="674EDFAE" w:rsidR="00F2169C" w:rsidRPr="00FB5B2B" w:rsidRDefault="00F2169C" w:rsidP="00F2169C">
      <w:pPr>
        <w:contextualSpacing/>
      </w:pPr>
      <w:r w:rsidRPr="00FB5B2B">
        <w:t>Pharmacies cannot do this if the current, acute funding crisis is not addressed.</w:t>
      </w:r>
    </w:p>
    <w:p w14:paraId="41E81584" w14:textId="77777777" w:rsidR="00F2169C" w:rsidRPr="00FB5B2B" w:rsidRDefault="00F2169C" w:rsidP="00F2169C">
      <w:pPr>
        <w:contextualSpacing/>
      </w:pPr>
    </w:p>
    <w:p w14:paraId="117CA236" w14:textId="40B3B203" w:rsidR="00F2169C" w:rsidRPr="00FB5B2B" w:rsidRDefault="00F2169C" w:rsidP="00F2169C">
      <w:pPr>
        <w:contextualSpacing/>
      </w:pPr>
      <w:r w:rsidRPr="00FB5B2B">
        <w:t xml:space="preserve">We call for your urgent consideration of: </w:t>
      </w:r>
    </w:p>
    <w:p w14:paraId="2B585675" w14:textId="77777777" w:rsidR="00F2169C" w:rsidRPr="00FB5B2B" w:rsidRDefault="00F2169C" w:rsidP="00F2169C">
      <w:pPr>
        <w:contextualSpacing/>
      </w:pPr>
    </w:p>
    <w:p w14:paraId="2FE4EA33" w14:textId="77777777" w:rsidR="00F2169C" w:rsidRPr="00FB5B2B" w:rsidRDefault="00F2169C" w:rsidP="00F2169C">
      <w:pPr>
        <w:contextualSpacing/>
        <w:rPr>
          <w:b/>
          <w:bCs/>
        </w:rPr>
      </w:pPr>
      <w:r w:rsidRPr="00FB5B2B">
        <w:rPr>
          <w:b/>
          <w:bCs/>
        </w:rPr>
        <w:t xml:space="preserve">1. A commitment on behalf of the Government to working with the pharmacy sector to create an economically sustainable core funding model that protects community pharmacies and gives the sector confidence for the future. </w:t>
      </w:r>
    </w:p>
    <w:p w14:paraId="2D2BCE6B" w14:textId="77777777" w:rsidR="00F2169C" w:rsidRPr="00FB5B2B" w:rsidRDefault="00F2169C" w:rsidP="00F2169C">
      <w:pPr>
        <w:contextualSpacing/>
        <w:rPr>
          <w:b/>
          <w:bCs/>
        </w:rPr>
      </w:pPr>
    </w:p>
    <w:p w14:paraId="154B86F3" w14:textId="77777777" w:rsidR="00F2169C" w:rsidRPr="00FB5B2B" w:rsidRDefault="00F2169C" w:rsidP="00F2169C">
      <w:pPr>
        <w:contextualSpacing/>
      </w:pPr>
      <w:r w:rsidRPr="00FB5B2B">
        <w:rPr>
          <w:b/>
          <w:bCs/>
        </w:rPr>
        <w:t>2. Develop the Pharmacy First service</w:t>
      </w:r>
      <w:r w:rsidRPr="00FB5B2B">
        <w:t xml:space="preserve"> to enable patients to have walk-in consultations for more common minor conditions, providing accessible care and easing pressure on general practice. </w:t>
      </w:r>
    </w:p>
    <w:p w14:paraId="39F9C341" w14:textId="77777777" w:rsidR="00F2169C" w:rsidRPr="00FB5B2B" w:rsidRDefault="00F2169C" w:rsidP="00F2169C">
      <w:pPr>
        <w:contextualSpacing/>
        <w:rPr>
          <w:b/>
          <w:bCs/>
        </w:rPr>
      </w:pPr>
    </w:p>
    <w:p w14:paraId="5EBD61D7" w14:textId="3DC455E0" w:rsidR="00F2169C" w:rsidRPr="00FB5B2B" w:rsidRDefault="00F2169C" w:rsidP="00F2169C">
      <w:pPr>
        <w:contextualSpacing/>
      </w:pPr>
      <w:r w:rsidRPr="00FB5B2B">
        <w:rPr>
          <w:b/>
          <w:bCs/>
        </w:rPr>
        <w:t>3. Extend other clinical services that pharmacies can provide</w:t>
      </w:r>
      <w:r w:rsidRPr="00FB5B2B">
        <w:t xml:space="preserve"> such as vaccinations, women’s health services, support for healthy lifestyles and long-term conditions management.</w:t>
      </w:r>
    </w:p>
    <w:p w14:paraId="3CEF3DD1" w14:textId="77777777" w:rsidR="00F2169C" w:rsidRPr="00FB5B2B" w:rsidRDefault="00F2169C" w:rsidP="00F2169C">
      <w:pPr>
        <w:contextualSpacing/>
      </w:pPr>
    </w:p>
    <w:p w14:paraId="562867DF" w14:textId="77777777" w:rsidR="00F2169C" w:rsidRPr="00FB5B2B" w:rsidRDefault="00F2169C" w:rsidP="00F2169C">
      <w:pPr>
        <w:contextualSpacing/>
      </w:pPr>
      <w:r w:rsidRPr="00FB5B2B">
        <w:t xml:space="preserve">Community pharmacy can do much more to contribute to key NHS priority areas and to help to get the health service back on a sustainable footing, but only if they have the investment and support that they need. </w:t>
      </w:r>
    </w:p>
    <w:p w14:paraId="2FCBE259" w14:textId="77777777" w:rsidR="00F2169C" w:rsidRPr="00FB5B2B" w:rsidRDefault="00F2169C" w:rsidP="00F2169C">
      <w:pPr>
        <w:contextualSpacing/>
      </w:pPr>
    </w:p>
    <w:p w14:paraId="008F3660" w14:textId="6725CA39" w:rsidR="00F2169C" w:rsidRPr="00FB5B2B" w:rsidRDefault="00F2169C" w:rsidP="00F2169C">
      <w:pPr>
        <w:contextualSpacing/>
      </w:pPr>
      <w:r w:rsidRPr="00FB5B2B">
        <w:t>We look forward to hearing from you.</w:t>
      </w:r>
    </w:p>
    <w:p w14:paraId="7CE8423A" w14:textId="77777777" w:rsidR="00F2169C" w:rsidRPr="00FB5B2B" w:rsidRDefault="00F2169C" w:rsidP="00F2169C">
      <w:pPr>
        <w:contextualSpacing/>
      </w:pPr>
    </w:p>
    <w:p w14:paraId="092D0A18" w14:textId="77777777" w:rsidR="00F2169C" w:rsidRPr="00FB5B2B" w:rsidRDefault="00F2169C" w:rsidP="00F2169C">
      <w:pPr>
        <w:contextualSpacing/>
      </w:pPr>
      <w:r w:rsidRPr="00FB5B2B">
        <w:t>Yours sincerely,</w:t>
      </w:r>
    </w:p>
    <w:p w14:paraId="43914229" w14:textId="77777777" w:rsidR="00F2169C" w:rsidRPr="00FB5B2B" w:rsidRDefault="00F2169C" w:rsidP="00F2169C">
      <w:pPr>
        <w:contextualSpacing/>
      </w:pPr>
    </w:p>
    <w:p w14:paraId="48FCA5B5" w14:textId="784984B3" w:rsidR="00F2169C" w:rsidRPr="00FB5B2B" w:rsidRDefault="00F2169C" w:rsidP="00F2169C">
      <w:pPr>
        <w:contextualSpacing/>
        <w:rPr>
          <w:lang w:val="it-IT"/>
        </w:rPr>
      </w:pPr>
      <w:r w:rsidRPr="00FB5B2B">
        <w:rPr>
          <w:lang w:val="it-IT"/>
        </w:rPr>
        <w:t>Peter Aldous MP                                                 Neil Coyle MP                                                   Marco Longhi MP</w:t>
      </w:r>
    </w:p>
    <w:p w14:paraId="3E243759" w14:textId="3774BDF0" w:rsidR="00F2169C" w:rsidRPr="00FB5B2B" w:rsidRDefault="00F2169C" w:rsidP="00F2169C">
      <w:pPr>
        <w:contextualSpacing/>
      </w:pPr>
      <w:r w:rsidRPr="00FB5B2B">
        <w:t>Peter Dowd MP                                                   Derek Thomas MP                                          Greg Smith MP</w:t>
      </w:r>
    </w:p>
    <w:p w14:paraId="5808162E" w14:textId="14A78438" w:rsidR="00F2169C" w:rsidRPr="00FB5B2B" w:rsidRDefault="00F2169C" w:rsidP="00F2169C">
      <w:pPr>
        <w:contextualSpacing/>
      </w:pPr>
      <w:r w:rsidRPr="00FB5B2B">
        <w:t>Sarah Dyke MP                                                    Rachael Maskell MP                                      Steve Double MP</w:t>
      </w:r>
    </w:p>
    <w:p w14:paraId="52779C22" w14:textId="79881EA0" w:rsidR="00F2169C" w:rsidRPr="00FB5B2B" w:rsidRDefault="00F2169C" w:rsidP="00F2169C">
      <w:pPr>
        <w:contextualSpacing/>
      </w:pPr>
      <w:r w:rsidRPr="00FB5B2B">
        <w:lastRenderedPageBreak/>
        <w:t xml:space="preserve">Theresa Villiers MP                                         Edward Timpson KC MP                                Martin Vickers MP </w:t>
      </w:r>
    </w:p>
    <w:p w14:paraId="752BD8F7" w14:textId="63A8815C" w:rsidR="00F2169C" w:rsidRPr="00FB5B2B" w:rsidRDefault="00F2169C" w:rsidP="00F2169C">
      <w:pPr>
        <w:contextualSpacing/>
      </w:pPr>
      <w:r w:rsidRPr="00FB5B2B">
        <w:t>Kevin Foster MP</w:t>
      </w:r>
    </w:p>
    <w:sectPr w:rsidR="00F2169C" w:rsidRPr="00FB5B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9C"/>
    <w:rsid w:val="00471754"/>
    <w:rsid w:val="00A31834"/>
    <w:rsid w:val="00F2169C"/>
    <w:rsid w:val="00F54478"/>
    <w:rsid w:val="00FB5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E0DE"/>
  <w15:chartTrackingRefBased/>
  <w15:docId w15:val="{1C9B6387-DD86-40D6-A0D4-4F4EB62F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16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216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216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216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216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2169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2169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2169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2169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6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216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216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216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216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216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216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216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2169C"/>
    <w:rPr>
      <w:rFonts w:eastAsiaTheme="majorEastAsia" w:cstheme="majorBidi"/>
      <w:color w:val="272727" w:themeColor="text1" w:themeTint="D8"/>
    </w:rPr>
  </w:style>
  <w:style w:type="paragraph" w:styleId="Title">
    <w:name w:val="Title"/>
    <w:basedOn w:val="Normal"/>
    <w:next w:val="Normal"/>
    <w:link w:val="TitleChar"/>
    <w:uiPriority w:val="10"/>
    <w:qFormat/>
    <w:rsid w:val="00F2169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16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2169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216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2169C"/>
    <w:pPr>
      <w:spacing w:before="160"/>
      <w:jc w:val="center"/>
    </w:pPr>
    <w:rPr>
      <w:i/>
      <w:iCs/>
      <w:color w:val="404040" w:themeColor="text1" w:themeTint="BF"/>
    </w:rPr>
  </w:style>
  <w:style w:type="character" w:customStyle="1" w:styleId="QuoteChar">
    <w:name w:val="Quote Char"/>
    <w:basedOn w:val="DefaultParagraphFont"/>
    <w:link w:val="Quote"/>
    <w:uiPriority w:val="29"/>
    <w:rsid w:val="00F2169C"/>
    <w:rPr>
      <w:i/>
      <w:iCs/>
      <w:color w:val="404040" w:themeColor="text1" w:themeTint="BF"/>
    </w:rPr>
  </w:style>
  <w:style w:type="paragraph" w:styleId="ListParagraph">
    <w:name w:val="List Paragraph"/>
    <w:basedOn w:val="Normal"/>
    <w:uiPriority w:val="34"/>
    <w:qFormat/>
    <w:rsid w:val="00F2169C"/>
    <w:pPr>
      <w:ind w:left="720"/>
      <w:contextualSpacing/>
    </w:pPr>
  </w:style>
  <w:style w:type="character" w:styleId="IntenseEmphasis">
    <w:name w:val="Intense Emphasis"/>
    <w:basedOn w:val="DefaultParagraphFont"/>
    <w:uiPriority w:val="21"/>
    <w:qFormat/>
    <w:rsid w:val="00F2169C"/>
    <w:rPr>
      <w:i/>
      <w:iCs/>
      <w:color w:val="0F4761" w:themeColor="accent1" w:themeShade="BF"/>
    </w:rPr>
  </w:style>
  <w:style w:type="paragraph" w:styleId="IntenseQuote">
    <w:name w:val="Intense Quote"/>
    <w:basedOn w:val="Normal"/>
    <w:next w:val="Normal"/>
    <w:link w:val="IntenseQuoteChar"/>
    <w:uiPriority w:val="30"/>
    <w:qFormat/>
    <w:rsid w:val="00F2169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2169C"/>
    <w:rPr>
      <w:i/>
      <w:iCs/>
      <w:color w:val="0F4761" w:themeColor="accent1" w:themeShade="BF"/>
    </w:rPr>
  </w:style>
  <w:style w:type="character" w:styleId="IntenseReference">
    <w:name w:val="Intense Reference"/>
    <w:basedOn w:val="DefaultParagraphFont"/>
    <w:uiPriority w:val="32"/>
    <w:qFormat/>
    <w:rsid w:val="00F2169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2184</Characters>
  <Application>Microsoft Office Word</Application>
  <DocSecurity>4</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Warshow</dc:creator>
  <cp:keywords/>
  <dc:description/>
  <cp:lastModifiedBy>George Foote</cp:lastModifiedBy>
  <cp:revision>2</cp:revision>
  <dcterms:created xsi:type="dcterms:W3CDTF">2024-04-08T08:15:00Z</dcterms:created>
  <dcterms:modified xsi:type="dcterms:W3CDTF">2024-04-08T08:15:00Z</dcterms:modified>
</cp:coreProperties>
</file>