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C129" w14:textId="77777777" w:rsidR="0010343E" w:rsidRPr="0060466F" w:rsidRDefault="0010343E" w:rsidP="0010343E">
      <w:pPr>
        <w:pStyle w:val="paragraph"/>
        <w:spacing w:before="0" w:beforeAutospacing="0" w:after="0" w:afterAutospacing="0"/>
        <w:ind w:left="1125" w:right="1125"/>
        <w:jc w:val="center"/>
        <w:textAlignment w:val="baseline"/>
        <w:rPr>
          <w:rFonts w:asciiTheme="minorHAnsi" w:hAnsiTheme="minorHAnsi" w:cstheme="minorHAnsi"/>
          <w:b/>
          <w:bCs/>
          <w:sz w:val="18"/>
          <w:szCs w:val="18"/>
        </w:rPr>
      </w:pPr>
      <w:r w:rsidRPr="0060466F">
        <w:rPr>
          <w:rStyle w:val="normaltextrun"/>
          <w:rFonts w:asciiTheme="minorHAnsi" w:hAnsiTheme="minorHAnsi" w:cstheme="minorHAnsi"/>
          <w:b/>
          <w:bCs/>
          <w:color w:val="5B518E"/>
          <w:sz w:val="28"/>
          <w:szCs w:val="28"/>
        </w:rPr>
        <w:t>Pharmaceutical Services Negotiating Committee </w:t>
      </w:r>
      <w:r w:rsidRPr="0060466F">
        <w:rPr>
          <w:rStyle w:val="eop"/>
          <w:rFonts w:asciiTheme="minorHAnsi" w:hAnsiTheme="minorHAnsi" w:cstheme="minorHAnsi"/>
          <w:b/>
          <w:bCs/>
          <w:color w:val="5B518E"/>
          <w:sz w:val="28"/>
          <w:szCs w:val="28"/>
        </w:rPr>
        <w:t> </w:t>
      </w:r>
    </w:p>
    <w:p w14:paraId="5B05ECD4" w14:textId="58D42D22" w:rsidR="0010343E" w:rsidRPr="0060466F" w:rsidRDefault="0010343E" w:rsidP="0010343E">
      <w:pPr>
        <w:pStyle w:val="paragraph"/>
        <w:spacing w:before="0" w:beforeAutospacing="0" w:after="0" w:afterAutospacing="0"/>
        <w:ind w:left="1125" w:right="1125"/>
        <w:jc w:val="center"/>
        <w:textAlignment w:val="baseline"/>
        <w:rPr>
          <w:rFonts w:asciiTheme="minorHAnsi" w:hAnsiTheme="minorHAnsi" w:cstheme="minorHAnsi"/>
          <w:b/>
          <w:bCs/>
          <w:sz w:val="18"/>
          <w:szCs w:val="18"/>
        </w:rPr>
      </w:pPr>
      <w:r w:rsidRPr="0060466F">
        <w:rPr>
          <w:rStyle w:val="normaltextrun"/>
          <w:rFonts w:asciiTheme="minorHAnsi" w:hAnsiTheme="minorHAnsi" w:cstheme="minorHAnsi"/>
          <w:b/>
          <w:bCs/>
          <w:color w:val="5B518E"/>
          <w:sz w:val="28"/>
          <w:szCs w:val="28"/>
        </w:rPr>
        <w:t xml:space="preserve">Funding and Contract Subcommittee </w:t>
      </w:r>
      <w:r w:rsidR="00DA4609">
        <w:rPr>
          <w:rStyle w:val="normaltextrun"/>
          <w:rFonts w:asciiTheme="minorHAnsi" w:hAnsiTheme="minorHAnsi" w:cstheme="minorHAnsi"/>
          <w:b/>
          <w:bCs/>
          <w:color w:val="5B518E"/>
          <w:sz w:val="28"/>
          <w:szCs w:val="28"/>
        </w:rPr>
        <w:t>Minutes</w:t>
      </w:r>
      <w:r w:rsidRPr="0060466F">
        <w:rPr>
          <w:rStyle w:val="eop"/>
          <w:rFonts w:asciiTheme="minorHAnsi" w:hAnsiTheme="minorHAnsi" w:cstheme="minorHAnsi"/>
          <w:b/>
          <w:bCs/>
          <w:color w:val="5B518E"/>
          <w:sz w:val="28"/>
          <w:szCs w:val="28"/>
        </w:rPr>
        <w:t> </w:t>
      </w:r>
    </w:p>
    <w:p w14:paraId="0D5B5DEE" w14:textId="77777777" w:rsidR="0010343E" w:rsidRPr="0060466F" w:rsidRDefault="0010343E" w:rsidP="0010343E">
      <w:pPr>
        <w:pStyle w:val="paragraph"/>
        <w:spacing w:before="0" w:beforeAutospacing="0" w:after="0" w:afterAutospacing="0"/>
        <w:ind w:left="1125" w:right="1125"/>
        <w:jc w:val="center"/>
        <w:textAlignment w:val="baseline"/>
        <w:rPr>
          <w:rStyle w:val="normaltextrun"/>
          <w:rFonts w:asciiTheme="minorHAnsi" w:hAnsiTheme="minorHAnsi" w:cstheme="minorHAnsi"/>
          <w:b/>
          <w:color w:val="5B518E"/>
          <w:sz w:val="28"/>
          <w:szCs w:val="28"/>
        </w:rPr>
      </w:pPr>
      <w:r w:rsidRPr="0060466F">
        <w:rPr>
          <w:rStyle w:val="normaltextrun"/>
          <w:rFonts w:asciiTheme="minorHAnsi" w:hAnsiTheme="minorHAnsi" w:cstheme="minorHAnsi"/>
          <w:b/>
          <w:color w:val="5B518E"/>
          <w:sz w:val="28"/>
          <w:szCs w:val="28"/>
        </w:rPr>
        <w:t> </w:t>
      </w:r>
    </w:p>
    <w:p w14:paraId="40713F7C" w14:textId="72CF2327" w:rsidR="0051516E" w:rsidRPr="0060466F" w:rsidRDefault="4598A412" w:rsidP="4E3127C4">
      <w:pPr>
        <w:pStyle w:val="paragraph"/>
        <w:spacing w:before="0" w:beforeAutospacing="0" w:after="0" w:afterAutospacing="0"/>
        <w:ind w:left="1125" w:right="1125"/>
        <w:jc w:val="center"/>
        <w:textAlignment w:val="baseline"/>
        <w:rPr>
          <w:rStyle w:val="normaltextrun"/>
          <w:rFonts w:asciiTheme="minorHAnsi" w:hAnsiTheme="minorHAnsi" w:cstheme="minorBidi"/>
          <w:b/>
          <w:bCs/>
          <w:color w:val="5B518E"/>
          <w:sz w:val="28"/>
          <w:szCs w:val="28"/>
        </w:rPr>
      </w:pPr>
      <w:r w:rsidRPr="4E3127C4">
        <w:rPr>
          <w:rStyle w:val="normaltextrun"/>
          <w:rFonts w:asciiTheme="minorHAnsi" w:hAnsiTheme="minorHAnsi" w:cstheme="minorBidi"/>
          <w:b/>
          <w:bCs/>
          <w:color w:val="5B518E"/>
          <w:sz w:val="28"/>
          <w:szCs w:val="28"/>
        </w:rPr>
        <w:t xml:space="preserve">Wednesday </w:t>
      </w:r>
      <w:r w:rsidR="4BE6FB99" w:rsidRPr="4E3127C4">
        <w:rPr>
          <w:rStyle w:val="normaltextrun"/>
          <w:rFonts w:asciiTheme="minorHAnsi" w:hAnsiTheme="minorHAnsi" w:cstheme="minorBidi"/>
          <w:b/>
          <w:bCs/>
          <w:color w:val="5B518E"/>
          <w:sz w:val="28"/>
          <w:szCs w:val="28"/>
        </w:rPr>
        <w:t>1st February</w:t>
      </w:r>
      <w:r w:rsidR="00145B2E" w:rsidRPr="4E3127C4">
        <w:rPr>
          <w:rStyle w:val="normaltextrun"/>
          <w:rFonts w:asciiTheme="minorHAnsi" w:hAnsiTheme="minorHAnsi" w:cstheme="minorBidi"/>
          <w:b/>
          <w:bCs/>
          <w:color w:val="5B518E"/>
          <w:sz w:val="28"/>
          <w:szCs w:val="28"/>
        </w:rPr>
        <w:t xml:space="preserve"> 202</w:t>
      </w:r>
      <w:r w:rsidR="146BEEF8" w:rsidRPr="4E3127C4">
        <w:rPr>
          <w:rStyle w:val="normaltextrun"/>
          <w:rFonts w:asciiTheme="minorHAnsi" w:hAnsiTheme="minorHAnsi" w:cstheme="minorBidi"/>
          <w:b/>
          <w:bCs/>
          <w:color w:val="5B518E"/>
          <w:sz w:val="28"/>
          <w:szCs w:val="28"/>
        </w:rPr>
        <w:t>3</w:t>
      </w:r>
      <w:r w:rsidR="00145B2E" w:rsidRPr="4E3127C4">
        <w:rPr>
          <w:rStyle w:val="normaltextrun"/>
          <w:rFonts w:asciiTheme="minorHAnsi" w:hAnsiTheme="minorHAnsi" w:cstheme="minorBidi"/>
          <w:b/>
          <w:bCs/>
          <w:color w:val="5B518E"/>
          <w:sz w:val="28"/>
          <w:szCs w:val="28"/>
        </w:rPr>
        <w:t xml:space="preserve"> at 1</w:t>
      </w:r>
      <w:r w:rsidR="6F04BB38" w:rsidRPr="4E3127C4">
        <w:rPr>
          <w:rStyle w:val="normaltextrun"/>
          <w:rFonts w:asciiTheme="minorHAnsi" w:hAnsiTheme="minorHAnsi" w:cstheme="minorBidi"/>
          <w:b/>
          <w:bCs/>
          <w:color w:val="5B518E"/>
          <w:sz w:val="28"/>
          <w:szCs w:val="28"/>
        </w:rPr>
        <w:t>4</w:t>
      </w:r>
      <w:r w:rsidR="00145B2E" w:rsidRPr="4E3127C4">
        <w:rPr>
          <w:rStyle w:val="normaltextrun"/>
          <w:rFonts w:asciiTheme="minorHAnsi" w:hAnsiTheme="minorHAnsi" w:cstheme="minorBidi"/>
          <w:b/>
          <w:bCs/>
          <w:color w:val="5B518E"/>
          <w:sz w:val="28"/>
          <w:szCs w:val="28"/>
        </w:rPr>
        <w:t>.00</w:t>
      </w:r>
    </w:p>
    <w:p w14:paraId="052F2FEF" w14:textId="016E0656" w:rsidR="0010343E" w:rsidRPr="0060466F" w:rsidRDefault="0010343E" w:rsidP="3F4F7646">
      <w:pPr>
        <w:pStyle w:val="paragraph"/>
        <w:spacing w:before="0" w:beforeAutospacing="0" w:after="0" w:afterAutospacing="0"/>
        <w:ind w:left="1125" w:right="1125"/>
        <w:jc w:val="center"/>
        <w:textAlignment w:val="baseline"/>
        <w:rPr>
          <w:rFonts w:asciiTheme="minorHAnsi" w:hAnsiTheme="minorHAnsi" w:cstheme="minorHAnsi"/>
          <w:sz w:val="18"/>
          <w:szCs w:val="18"/>
        </w:rPr>
      </w:pPr>
    </w:p>
    <w:p w14:paraId="5B36AC03" w14:textId="7A80D488" w:rsidR="6F4450E2" w:rsidRDefault="6F4450E2" w:rsidP="4E3127C4">
      <w:pPr>
        <w:ind w:hanging="142"/>
        <w:jc w:val="center"/>
      </w:pPr>
      <w:r w:rsidRPr="4E3127C4">
        <w:rPr>
          <w:rFonts w:eastAsiaTheme="minorEastAsia"/>
          <w:b/>
          <w:bCs/>
          <w:color w:val="5B518E"/>
          <w:sz w:val="28"/>
          <w:szCs w:val="28"/>
        </w:rPr>
        <w:t>By Zoom</w:t>
      </w:r>
    </w:p>
    <w:p w14:paraId="25AAF231" w14:textId="1EC6FC4E" w:rsidR="0010343E" w:rsidRPr="0060466F" w:rsidRDefault="0010343E" w:rsidP="0010343E">
      <w:pPr>
        <w:pStyle w:val="paragraph"/>
        <w:spacing w:before="0" w:beforeAutospacing="0" w:after="0" w:afterAutospacing="0"/>
        <w:ind w:left="1125" w:right="1125"/>
        <w:jc w:val="center"/>
        <w:textAlignment w:val="baseline"/>
        <w:rPr>
          <w:rFonts w:asciiTheme="minorHAnsi" w:hAnsiTheme="minorHAnsi" w:cstheme="minorHAnsi"/>
          <w:sz w:val="18"/>
          <w:szCs w:val="18"/>
        </w:rPr>
      </w:pPr>
      <w:r w:rsidRPr="0060466F">
        <w:rPr>
          <w:rStyle w:val="normaltextrun"/>
          <w:rFonts w:asciiTheme="minorHAnsi" w:hAnsiTheme="minorHAnsi" w:cstheme="minorHAnsi"/>
          <w:b/>
          <w:bCs/>
          <w:color w:val="5B518E"/>
        </w:rPr>
        <w:t>Items are confidential where marked</w:t>
      </w:r>
      <w:r w:rsidRPr="0060466F">
        <w:rPr>
          <w:rStyle w:val="normaltextrun"/>
          <w:rFonts w:asciiTheme="minorHAnsi" w:hAnsiTheme="minorHAnsi" w:cstheme="minorHAnsi"/>
          <w:b/>
          <w:bCs/>
          <w:color w:val="5B518E"/>
        </w:rPr>
        <w:br/>
      </w:r>
      <w:r w:rsidRPr="0060466F">
        <w:rPr>
          <w:rStyle w:val="eop"/>
          <w:rFonts w:asciiTheme="minorHAnsi" w:hAnsiTheme="minorHAnsi" w:cstheme="minorHAnsi"/>
          <w:color w:val="5B518E"/>
        </w:rPr>
        <w:t> </w:t>
      </w:r>
    </w:p>
    <w:p w14:paraId="2A1A16B2" w14:textId="605B194B" w:rsidR="0010343E" w:rsidRPr="007C6E2F" w:rsidRDefault="280C4331" w:rsidP="53962B36">
      <w:pPr>
        <w:spacing w:after="0" w:line="240" w:lineRule="auto"/>
        <w:ind w:right="255"/>
        <w:textAlignment w:val="baseline"/>
        <w:rPr>
          <w:rStyle w:val="normaltextrun"/>
          <w:rFonts w:eastAsiaTheme="minorEastAsia"/>
        </w:rPr>
      </w:pPr>
      <w:r w:rsidRPr="53962B36">
        <w:rPr>
          <w:rStyle w:val="normaltextrun"/>
          <w:rFonts w:eastAsiaTheme="minorEastAsia"/>
          <w:b/>
          <w:bCs/>
          <w:color w:val="5B518E"/>
        </w:rPr>
        <w:t>Members:</w:t>
      </w:r>
      <w:r w:rsidR="5795664A" w:rsidRPr="53962B36">
        <w:rPr>
          <w:rStyle w:val="normaltextrun"/>
          <w:rFonts w:eastAsiaTheme="minorEastAsia"/>
        </w:rPr>
        <w:t xml:space="preserve"> Peter Cattee (Chairman),</w:t>
      </w:r>
      <w:r w:rsidRPr="53962B36">
        <w:rPr>
          <w:rStyle w:val="normaltextrun"/>
          <w:rFonts w:eastAsiaTheme="minorEastAsia"/>
          <w:b/>
          <w:bCs/>
          <w:color w:val="5B518E"/>
        </w:rPr>
        <w:t> </w:t>
      </w:r>
      <w:r w:rsidRPr="53962B36">
        <w:rPr>
          <w:rStyle w:val="normaltextrun"/>
          <w:rFonts w:eastAsiaTheme="minorEastAsia"/>
        </w:rPr>
        <w:t>David Broome</w:t>
      </w:r>
      <w:r w:rsidR="70BD3D2A" w:rsidRPr="53962B36">
        <w:rPr>
          <w:rStyle w:val="normaltextrun"/>
          <w:rFonts w:eastAsiaTheme="minorEastAsia"/>
        </w:rPr>
        <w:t xml:space="preserve"> (Deputy Chairman)</w:t>
      </w:r>
      <w:r w:rsidRPr="53962B36">
        <w:rPr>
          <w:rStyle w:val="normaltextrun"/>
          <w:rFonts w:eastAsiaTheme="minorEastAsia"/>
        </w:rPr>
        <w:t>, Jas Heer, Tricia Kennerley, Has Modi, Bharat Patel, </w:t>
      </w:r>
      <w:r w:rsidR="38A57F40" w:rsidRPr="53962B36">
        <w:rPr>
          <w:rStyle w:val="normaltextrun"/>
          <w:rFonts w:eastAsiaTheme="minorEastAsia"/>
        </w:rPr>
        <w:t xml:space="preserve">Prakash Patel, </w:t>
      </w:r>
      <w:r w:rsidRPr="53962B36">
        <w:rPr>
          <w:rStyle w:val="normaltextrun"/>
          <w:rFonts w:eastAsiaTheme="minorEastAsia"/>
        </w:rPr>
        <w:t>Adrian Price, Anil Sharma </w:t>
      </w:r>
    </w:p>
    <w:p w14:paraId="45E57CC9" w14:textId="77777777" w:rsidR="0010343E" w:rsidRPr="007C6E2F" w:rsidRDefault="0010343E" w:rsidP="71A6239A">
      <w:pPr>
        <w:pStyle w:val="paragraph"/>
        <w:spacing w:before="0" w:beforeAutospacing="0" w:after="0" w:afterAutospacing="0"/>
        <w:ind w:left="1125" w:right="1125"/>
        <w:textAlignment w:val="baseline"/>
        <w:rPr>
          <w:rFonts w:asciiTheme="minorHAnsi" w:eastAsiaTheme="minorEastAsia" w:hAnsiTheme="minorHAnsi" w:cstheme="minorBidi"/>
          <w:sz w:val="22"/>
          <w:szCs w:val="22"/>
        </w:rPr>
      </w:pPr>
      <w:r w:rsidRPr="71A6239A">
        <w:rPr>
          <w:rStyle w:val="eop"/>
          <w:rFonts w:asciiTheme="minorHAnsi" w:eastAsiaTheme="minorEastAsia" w:hAnsiTheme="minorHAnsi" w:cstheme="minorBidi"/>
          <w:sz w:val="22"/>
          <w:szCs w:val="22"/>
        </w:rPr>
        <w:t> </w:t>
      </w:r>
    </w:p>
    <w:p w14:paraId="3192106A" w14:textId="1255868D" w:rsidR="0010343E" w:rsidRDefault="280C4331" w:rsidP="53962B36">
      <w:pPr>
        <w:spacing w:after="0" w:line="240" w:lineRule="auto"/>
        <w:ind w:right="1125"/>
        <w:jc w:val="both"/>
        <w:rPr>
          <w:rFonts w:ascii="Calibri" w:eastAsia="Calibri" w:hAnsi="Calibri" w:cs="Calibri"/>
        </w:rPr>
      </w:pPr>
      <w:r w:rsidRPr="53962B36">
        <w:rPr>
          <w:rStyle w:val="normaltextrun"/>
          <w:rFonts w:eastAsiaTheme="minorEastAsia"/>
          <w:b/>
          <w:bCs/>
          <w:color w:val="5B518E"/>
        </w:rPr>
        <w:t>In attendance: </w:t>
      </w:r>
      <w:r w:rsidR="387EEE5D" w:rsidRPr="53962B36">
        <w:rPr>
          <w:rStyle w:val="normaltextrun"/>
          <w:rFonts w:ascii="Calibri" w:eastAsia="Calibri" w:hAnsi="Calibri" w:cs="Calibri"/>
          <w:b/>
          <w:bCs/>
          <w:color w:val="5B518E"/>
        </w:rPr>
        <w:t> </w:t>
      </w:r>
      <w:r w:rsidR="387EEE5D" w:rsidRPr="53962B36">
        <w:rPr>
          <w:rFonts w:ascii="Calibri" w:eastAsia="Calibri" w:hAnsi="Calibri" w:cs="Calibri"/>
          <w:color w:val="000000" w:themeColor="text1"/>
        </w:rPr>
        <w:t xml:space="preserve"> Ifti Khan, Faisal </w:t>
      </w:r>
      <w:proofErr w:type="spellStart"/>
      <w:r w:rsidR="387EEE5D" w:rsidRPr="53962B36">
        <w:rPr>
          <w:rFonts w:ascii="Calibri" w:eastAsia="Calibri" w:hAnsi="Calibri" w:cs="Calibri"/>
          <w:color w:val="000000" w:themeColor="text1"/>
        </w:rPr>
        <w:t>Tuddy</w:t>
      </w:r>
      <w:proofErr w:type="spellEnd"/>
      <w:r w:rsidR="387EEE5D" w:rsidRPr="53962B36">
        <w:rPr>
          <w:rFonts w:ascii="Calibri" w:eastAsia="Calibri" w:hAnsi="Calibri" w:cs="Calibri"/>
          <w:color w:val="000000" w:themeColor="text1"/>
        </w:rPr>
        <w:t xml:space="preserve">, Fin McCaul, Roger Nichols, Rhys Martin, Sam Fisher, Gary Warner, Mark Griffiths, Stephen Thomas, Claire </w:t>
      </w:r>
      <w:proofErr w:type="spellStart"/>
      <w:r w:rsidR="387EEE5D" w:rsidRPr="53962B36">
        <w:rPr>
          <w:rFonts w:ascii="Calibri" w:eastAsia="Calibri" w:hAnsi="Calibri" w:cs="Calibri"/>
          <w:color w:val="000000" w:themeColor="text1"/>
        </w:rPr>
        <w:t>Nevinson</w:t>
      </w:r>
      <w:proofErr w:type="spellEnd"/>
      <w:r w:rsidR="387EEE5D" w:rsidRPr="53962B36">
        <w:rPr>
          <w:rFonts w:ascii="Calibri" w:eastAsia="Calibri" w:hAnsi="Calibri" w:cs="Calibri"/>
          <w:color w:val="000000" w:themeColor="text1"/>
        </w:rPr>
        <w:t xml:space="preserve">, Gary Warner, Sunil Kochhar, Marc Donovan, Lindsey Fairbrother, Ian Cubbin, Mark Donovan Niamh McMillan, Clare Kerr, Reena Barai, Ian Cubbin, Rhys Martin, Jay Patel, Umesh Patel, Indrajit Patel, Tricia Kennerly, Sam Fisher, Sunil Kumar, Sian Retallick, Janet Morrison, Mike Dent, Alastair Buxton, Gordon Hockey, James Wood, Jack Cresswell, Suraj Shah, Rob Thomas, David Onuoha, Mitesh Bhudia, Katrina Worthington, Michael Digby and Shiné Brownsell </w:t>
      </w:r>
      <w:r w:rsidR="387EEE5D" w:rsidRPr="53962B36">
        <w:rPr>
          <w:rFonts w:ascii="Calibri" w:eastAsia="Calibri" w:hAnsi="Calibri" w:cs="Calibri"/>
        </w:rPr>
        <w:t xml:space="preserve"> </w:t>
      </w:r>
    </w:p>
    <w:p w14:paraId="315ECA9D" w14:textId="77777777" w:rsidR="00C05F39" w:rsidRPr="007C6E2F" w:rsidRDefault="00C05F39" w:rsidP="71A6239A">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6AF99E48" w14:textId="1F1BF7AD" w:rsidR="0010343E" w:rsidRPr="007C6E2F" w:rsidRDefault="0010343E" w:rsidP="71A6239A">
      <w:pPr>
        <w:pStyle w:val="paragraph"/>
        <w:numPr>
          <w:ilvl w:val="0"/>
          <w:numId w:val="18"/>
        </w:numPr>
        <w:spacing w:before="0" w:beforeAutospacing="0" w:after="0" w:afterAutospacing="0"/>
        <w:textAlignment w:val="baseline"/>
        <w:rPr>
          <w:rStyle w:val="eop"/>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Welcome from Chair</w:t>
      </w:r>
      <w:r w:rsidRPr="71A6239A">
        <w:rPr>
          <w:rStyle w:val="eop"/>
          <w:rFonts w:asciiTheme="minorHAnsi" w:eastAsiaTheme="minorEastAsia" w:hAnsiTheme="minorHAnsi" w:cstheme="minorBidi"/>
          <w:sz w:val="22"/>
          <w:szCs w:val="22"/>
        </w:rPr>
        <w:t> </w:t>
      </w:r>
    </w:p>
    <w:p w14:paraId="2030BB48" w14:textId="77777777" w:rsidR="0010343E" w:rsidRPr="007C6E2F" w:rsidRDefault="0010343E" w:rsidP="71A6239A">
      <w:pPr>
        <w:pStyle w:val="paragraph"/>
        <w:spacing w:before="0" w:beforeAutospacing="0" w:after="0" w:afterAutospacing="0"/>
        <w:ind w:left="720"/>
        <w:textAlignment w:val="baseline"/>
        <w:rPr>
          <w:rFonts w:asciiTheme="minorHAnsi" w:eastAsiaTheme="minorEastAsia" w:hAnsiTheme="minorHAnsi" w:cstheme="minorBidi"/>
          <w:sz w:val="22"/>
          <w:szCs w:val="22"/>
        </w:rPr>
      </w:pPr>
    </w:p>
    <w:p w14:paraId="667D70BC" w14:textId="77777777" w:rsidR="0060466F" w:rsidRPr="007C6E2F" w:rsidRDefault="0010343E" w:rsidP="71A6239A">
      <w:pPr>
        <w:pStyle w:val="paragraph"/>
        <w:numPr>
          <w:ilvl w:val="0"/>
          <w:numId w:val="18"/>
        </w:numPr>
        <w:spacing w:before="0" w:beforeAutospacing="0" w:after="0" w:afterAutospacing="0"/>
        <w:textAlignment w:val="baseline"/>
        <w:rPr>
          <w:rStyle w:val="eop"/>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Apologies for absence</w:t>
      </w:r>
      <w:r w:rsidRPr="71A6239A">
        <w:rPr>
          <w:rStyle w:val="eop"/>
          <w:rFonts w:asciiTheme="minorHAnsi" w:eastAsiaTheme="minorEastAsia" w:hAnsiTheme="minorHAnsi" w:cstheme="minorBidi"/>
          <w:sz w:val="22"/>
          <w:szCs w:val="22"/>
        </w:rPr>
        <w:t> </w:t>
      </w:r>
    </w:p>
    <w:p w14:paraId="3E2F7095" w14:textId="14BC4EDA" w:rsidR="0010343E" w:rsidRPr="007C6E2F" w:rsidRDefault="3D1F7650" w:rsidP="71A6239A">
      <w:pPr>
        <w:pStyle w:val="paragraph"/>
        <w:spacing w:before="0" w:beforeAutospacing="0" w:after="0" w:afterAutospacing="0"/>
        <w:ind w:left="720"/>
        <w:textAlignment w:val="baseline"/>
        <w:rPr>
          <w:rStyle w:val="normaltextrun"/>
          <w:rFonts w:asciiTheme="minorHAnsi" w:eastAsiaTheme="minorEastAsia" w:hAnsiTheme="minorHAnsi" w:cstheme="minorBidi"/>
          <w:sz w:val="22"/>
          <w:szCs w:val="22"/>
        </w:rPr>
      </w:pPr>
      <w:r w:rsidRPr="71A6239A">
        <w:rPr>
          <w:rFonts w:asciiTheme="minorHAnsi" w:eastAsiaTheme="minorEastAsia" w:hAnsiTheme="minorHAnsi" w:cstheme="minorBidi"/>
          <w:sz w:val="22"/>
          <w:szCs w:val="22"/>
        </w:rPr>
        <w:t>Anil Sharma</w:t>
      </w:r>
      <w:r w:rsidR="0060466F">
        <w:br/>
      </w:r>
    </w:p>
    <w:p w14:paraId="083B5D91" w14:textId="68813BCC" w:rsidR="0010343E" w:rsidRPr="007C6E2F" w:rsidRDefault="0010343E" w:rsidP="71A6239A">
      <w:pPr>
        <w:pStyle w:val="paragraph"/>
        <w:numPr>
          <w:ilvl w:val="0"/>
          <w:numId w:val="18"/>
        </w:numPr>
        <w:spacing w:before="0" w:beforeAutospacing="0" w:after="0" w:afterAutospacing="0"/>
        <w:textAlignment w:val="baseline"/>
        <w:rPr>
          <w:rStyle w:val="eop"/>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Declarations or conflicts of interest</w:t>
      </w:r>
      <w:r w:rsidRPr="71A6239A">
        <w:rPr>
          <w:rStyle w:val="eop"/>
          <w:rFonts w:asciiTheme="minorHAnsi" w:eastAsiaTheme="minorEastAsia" w:hAnsiTheme="minorHAnsi" w:cstheme="minorBidi"/>
          <w:sz w:val="22"/>
          <w:szCs w:val="22"/>
        </w:rPr>
        <w:t> </w:t>
      </w:r>
    </w:p>
    <w:p w14:paraId="40DFDCD2" w14:textId="3379E83E" w:rsidR="0010343E" w:rsidRPr="007C6E2F" w:rsidRDefault="05B94CAC" w:rsidP="53962B36">
      <w:pPr>
        <w:pStyle w:val="paragraph"/>
        <w:spacing w:before="0" w:beforeAutospacing="0" w:after="0" w:afterAutospacing="0"/>
        <w:ind w:left="720"/>
        <w:textAlignment w:val="baseline"/>
        <w:rPr>
          <w:rFonts w:asciiTheme="minorHAnsi" w:eastAsiaTheme="minorEastAsia" w:hAnsiTheme="minorHAnsi" w:cstheme="minorBidi"/>
          <w:sz w:val="22"/>
          <w:szCs w:val="22"/>
        </w:rPr>
      </w:pPr>
      <w:r w:rsidRPr="53962B36">
        <w:rPr>
          <w:rFonts w:asciiTheme="minorHAnsi" w:eastAsiaTheme="minorEastAsia" w:hAnsiTheme="minorHAnsi" w:cstheme="minorBidi"/>
          <w:sz w:val="22"/>
          <w:szCs w:val="22"/>
        </w:rPr>
        <w:t>None</w:t>
      </w:r>
    </w:p>
    <w:p w14:paraId="20CCAB15" w14:textId="77777777" w:rsidR="0060466F" w:rsidRPr="007C6E2F" w:rsidRDefault="0060466F" w:rsidP="71A6239A">
      <w:pPr>
        <w:pStyle w:val="paragraph"/>
        <w:spacing w:before="0" w:beforeAutospacing="0" w:after="0" w:afterAutospacing="0"/>
        <w:ind w:left="720"/>
        <w:textAlignment w:val="baseline"/>
        <w:rPr>
          <w:rFonts w:asciiTheme="minorHAnsi" w:eastAsiaTheme="minorEastAsia" w:hAnsiTheme="minorHAnsi" w:cstheme="minorBidi"/>
          <w:sz w:val="22"/>
          <w:szCs w:val="22"/>
        </w:rPr>
      </w:pPr>
    </w:p>
    <w:p w14:paraId="73B85AB2" w14:textId="3D767A28" w:rsidR="0010343E" w:rsidRPr="007C6E2F" w:rsidRDefault="0010343E" w:rsidP="71A6239A">
      <w:pPr>
        <w:pStyle w:val="paragraph"/>
        <w:numPr>
          <w:ilvl w:val="0"/>
          <w:numId w:val="18"/>
        </w:numPr>
        <w:spacing w:before="0" w:beforeAutospacing="0" w:after="0" w:afterAutospacing="0"/>
        <w:textAlignment w:val="baseline"/>
        <w:rPr>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Minutes of last meeting </w:t>
      </w:r>
      <w:r w:rsidRPr="71A6239A">
        <w:rPr>
          <w:rStyle w:val="normaltextrun"/>
          <w:rFonts w:asciiTheme="minorHAnsi" w:eastAsiaTheme="minorEastAsia" w:hAnsiTheme="minorHAnsi" w:cstheme="minorBidi"/>
          <w:b/>
          <w:bCs/>
          <w:sz w:val="22"/>
          <w:szCs w:val="22"/>
        </w:rPr>
        <w:t>(Confidential Appendix FCS 01/</w:t>
      </w:r>
      <w:r w:rsidR="00FD212D" w:rsidRPr="71A6239A">
        <w:rPr>
          <w:rStyle w:val="normaltextrun"/>
          <w:rFonts w:asciiTheme="minorHAnsi" w:eastAsiaTheme="minorEastAsia" w:hAnsiTheme="minorHAnsi" w:cstheme="minorBidi"/>
          <w:b/>
          <w:bCs/>
          <w:sz w:val="22"/>
          <w:szCs w:val="22"/>
        </w:rPr>
        <w:t>1</w:t>
      </w:r>
      <w:r w:rsidR="1A0AFC31" w:rsidRPr="71A6239A">
        <w:rPr>
          <w:rStyle w:val="normaltextrun"/>
          <w:rFonts w:asciiTheme="minorHAnsi" w:eastAsiaTheme="minorEastAsia" w:hAnsiTheme="minorHAnsi" w:cstheme="minorBidi"/>
          <w:b/>
          <w:bCs/>
          <w:sz w:val="22"/>
          <w:szCs w:val="22"/>
        </w:rPr>
        <w:t>2</w:t>
      </w:r>
      <w:r w:rsidRPr="71A6239A">
        <w:rPr>
          <w:rStyle w:val="normaltextrun"/>
          <w:rFonts w:asciiTheme="minorHAnsi" w:eastAsiaTheme="minorEastAsia" w:hAnsiTheme="minorHAnsi" w:cstheme="minorBidi"/>
          <w:b/>
          <w:bCs/>
          <w:sz w:val="22"/>
          <w:szCs w:val="22"/>
        </w:rPr>
        <w:t>/2</w:t>
      </w:r>
      <w:r w:rsidR="7A300D73" w:rsidRPr="71A6239A">
        <w:rPr>
          <w:rStyle w:val="normaltextrun"/>
          <w:rFonts w:asciiTheme="minorHAnsi" w:eastAsiaTheme="minorEastAsia" w:hAnsiTheme="minorHAnsi" w:cstheme="minorBidi"/>
          <w:b/>
          <w:bCs/>
          <w:sz w:val="22"/>
          <w:szCs w:val="22"/>
        </w:rPr>
        <w:t>3</w:t>
      </w:r>
      <w:r w:rsidRPr="71A6239A">
        <w:rPr>
          <w:rStyle w:val="normaltextrun"/>
          <w:rFonts w:asciiTheme="minorHAnsi" w:eastAsiaTheme="minorEastAsia" w:hAnsiTheme="minorHAnsi" w:cstheme="minorBidi"/>
          <w:b/>
          <w:bCs/>
          <w:sz w:val="22"/>
          <w:szCs w:val="22"/>
        </w:rPr>
        <w:t>) </w:t>
      </w:r>
      <w:r w:rsidRPr="71A6239A">
        <w:rPr>
          <w:rStyle w:val="normaltextrun"/>
          <w:rFonts w:asciiTheme="minorHAnsi" w:eastAsiaTheme="minorEastAsia" w:hAnsiTheme="minorHAnsi" w:cstheme="minorBidi"/>
          <w:sz w:val="22"/>
          <w:szCs w:val="22"/>
        </w:rPr>
        <w:t>and matters arising</w:t>
      </w:r>
      <w:r w:rsidRPr="71A6239A">
        <w:rPr>
          <w:rStyle w:val="eop"/>
          <w:rFonts w:asciiTheme="minorHAnsi" w:eastAsiaTheme="minorEastAsia" w:hAnsiTheme="minorHAnsi" w:cstheme="minorBidi"/>
          <w:sz w:val="22"/>
          <w:szCs w:val="22"/>
        </w:rPr>
        <w:t> </w:t>
      </w:r>
    </w:p>
    <w:p w14:paraId="027C4731" w14:textId="654D6BB5" w:rsidR="0010343E" w:rsidRPr="007C6E2F" w:rsidRDefault="0625C408" w:rsidP="53962B36">
      <w:pPr>
        <w:pStyle w:val="paragraph"/>
        <w:spacing w:before="0" w:beforeAutospacing="0" w:after="0" w:afterAutospacing="0"/>
        <w:ind w:left="720" w:right="1125"/>
        <w:textAlignment w:val="baseline"/>
        <w:rPr>
          <w:rStyle w:val="eop"/>
          <w:rFonts w:asciiTheme="minorHAnsi" w:eastAsiaTheme="minorEastAsia" w:hAnsiTheme="minorHAnsi" w:cstheme="minorBidi"/>
          <w:sz w:val="22"/>
          <w:szCs w:val="22"/>
        </w:rPr>
      </w:pPr>
      <w:r w:rsidRPr="53962B36">
        <w:rPr>
          <w:rStyle w:val="eop"/>
          <w:rFonts w:asciiTheme="minorHAnsi" w:eastAsiaTheme="minorEastAsia" w:hAnsiTheme="minorHAnsi" w:cstheme="minorBidi"/>
          <w:sz w:val="22"/>
          <w:szCs w:val="22"/>
        </w:rPr>
        <w:t xml:space="preserve">The minutes of the meeting held on </w:t>
      </w:r>
      <w:r w:rsidR="6019B63B" w:rsidRPr="53962B36">
        <w:rPr>
          <w:rStyle w:val="eop"/>
          <w:rFonts w:asciiTheme="minorHAnsi" w:eastAsiaTheme="minorEastAsia" w:hAnsiTheme="minorHAnsi" w:cstheme="minorBidi"/>
          <w:sz w:val="22"/>
          <w:szCs w:val="22"/>
        </w:rPr>
        <w:t>23rd</w:t>
      </w:r>
      <w:r w:rsidRPr="53962B36">
        <w:rPr>
          <w:rStyle w:val="eop"/>
          <w:rFonts w:asciiTheme="minorHAnsi" w:eastAsiaTheme="minorEastAsia" w:hAnsiTheme="minorHAnsi" w:cstheme="minorBidi"/>
          <w:sz w:val="22"/>
          <w:szCs w:val="22"/>
        </w:rPr>
        <w:t xml:space="preserve"> </w:t>
      </w:r>
      <w:r w:rsidR="4D1CB3C3" w:rsidRPr="53962B36">
        <w:rPr>
          <w:rStyle w:val="eop"/>
          <w:rFonts w:asciiTheme="minorHAnsi" w:eastAsiaTheme="minorEastAsia" w:hAnsiTheme="minorHAnsi" w:cstheme="minorBidi"/>
          <w:sz w:val="22"/>
          <w:szCs w:val="22"/>
        </w:rPr>
        <w:t>Novem</w:t>
      </w:r>
      <w:r w:rsidRPr="53962B36">
        <w:rPr>
          <w:rStyle w:val="eop"/>
          <w:rFonts w:asciiTheme="minorHAnsi" w:eastAsiaTheme="minorEastAsia" w:hAnsiTheme="minorHAnsi" w:cstheme="minorBidi"/>
          <w:sz w:val="22"/>
          <w:szCs w:val="22"/>
        </w:rPr>
        <w:t xml:space="preserve">ber 2022 were approved </w:t>
      </w:r>
    </w:p>
    <w:p w14:paraId="7F97A7CD" w14:textId="77777777" w:rsidR="0060466F" w:rsidRPr="007C6E2F" w:rsidRDefault="0060466F" w:rsidP="71A6239A">
      <w:pPr>
        <w:pStyle w:val="paragraph"/>
        <w:spacing w:before="0" w:beforeAutospacing="0" w:after="0" w:afterAutospacing="0"/>
        <w:ind w:left="1125" w:right="1125"/>
        <w:textAlignment w:val="baseline"/>
        <w:rPr>
          <w:rFonts w:asciiTheme="minorHAnsi" w:eastAsiaTheme="minorEastAsia" w:hAnsiTheme="minorHAnsi" w:cstheme="minorBidi"/>
          <w:sz w:val="22"/>
          <w:szCs w:val="22"/>
        </w:rPr>
      </w:pPr>
    </w:p>
    <w:p w14:paraId="74C3E542" w14:textId="77777777" w:rsidR="0010343E" w:rsidRPr="007C6E2F" w:rsidRDefault="354DCBBE" w:rsidP="71A6239A">
      <w:pPr>
        <w:pStyle w:val="paragraph"/>
        <w:spacing w:before="0" w:beforeAutospacing="0" w:after="0" w:afterAutospacing="0"/>
        <w:ind w:right="1125"/>
        <w:textAlignment w:val="baseline"/>
        <w:rPr>
          <w:rStyle w:val="eop"/>
          <w:rFonts w:asciiTheme="minorHAnsi" w:eastAsiaTheme="minorEastAsia" w:hAnsiTheme="minorHAnsi" w:cstheme="minorBidi"/>
          <w:color w:val="5B518E"/>
          <w:sz w:val="22"/>
          <w:szCs w:val="22"/>
        </w:rPr>
      </w:pPr>
      <w:r w:rsidRPr="71A6239A">
        <w:rPr>
          <w:rStyle w:val="normaltextrun"/>
          <w:rFonts w:asciiTheme="minorHAnsi" w:eastAsiaTheme="minorEastAsia" w:hAnsiTheme="minorHAnsi" w:cstheme="minorBidi"/>
          <w:b/>
          <w:bCs/>
          <w:color w:val="5B518E"/>
          <w:sz w:val="22"/>
          <w:szCs w:val="22"/>
        </w:rPr>
        <w:t>REPORTS</w:t>
      </w:r>
      <w:r w:rsidRPr="71A6239A">
        <w:rPr>
          <w:rStyle w:val="eop"/>
          <w:rFonts w:asciiTheme="minorHAnsi" w:eastAsiaTheme="minorEastAsia" w:hAnsiTheme="minorHAnsi" w:cstheme="minorBidi"/>
          <w:color w:val="5B518E"/>
          <w:sz w:val="22"/>
          <w:szCs w:val="22"/>
        </w:rPr>
        <w:t> </w:t>
      </w:r>
    </w:p>
    <w:p w14:paraId="3D67A4E8" w14:textId="77777777" w:rsidR="004F5BE9" w:rsidRPr="007C6E2F" w:rsidRDefault="004F5BE9" w:rsidP="71A6239A">
      <w:pPr>
        <w:pStyle w:val="paragraph"/>
        <w:spacing w:before="0" w:beforeAutospacing="0" w:after="0" w:afterAutospacing="0"/>
        <w:ind w:right="1125"/>
        <w:textAlignment w:val="baseline"/>
        <w:rPr>
          <w:rStyle w:val="eop"/>
          <w:rFonts w:asciiTheme="minorHAnsi" w:eastAsiaTheme="minorEastAsia" w:hAnsiTheme="minorHAnsi" w:cstheme="minorBidi"/>
          <w:color w:val="5B518E"/>
          <w:sz w:val="22"/>
          <w:szCs w:val="22"/>
        </w:rPr>
      </w:pPr>
    </w:p>
    <w:p w14:paraId="7201B63A" w14:textId="62FA0A5E" w:rsidR="091EE131" w:rsidRPr="007C6E2F" w:rsidRDefault="091EE131" w:rsidP="71A6239A">
      <w:pPr>
        <w:pStyle w:val="paragraph"/>
        <w:numPr>
          <w:ilvl w:val="0"/>
          <w:numId w:val="18"/>
        </w:numPr>
        <w:spacing w:before="0" w:beforeAutospacing="0" w:after="0" w:afterAutospacing="0"/>
        <w:rPr>
          <w:rStyle w:val="normaltextrun"/>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Work Plan</w:t>
      </w:r>
    </w:p>
    <w:p w14:paraId="7E2A1FDD" w14:textId="7405B11E" w:rsidR="67F3FBEE" w:rsidRPr="007C6E2F" w:rsidRDefault="67F3FBEE" w:rsidP="71A6239A">
      <w:pPr>
        <w:pStyle w:val="paragraph"/>
        <w:numPr>
          <w:ilvl w:val="1"/>
          <w:numId w:val="18"/>
        </w:numPr>
        <w:spacing w:before="0" w:beforeAutospacing="0" w:after="0" w:afterAutospacing="0"/>
        <w:rPr>
          <w:rStyle w:val="normaltextrun"/>
          <w:rFonts w:asciiTheme="minorHAnsi" w:eastAsiaTheme="minorEastAsia" w:hAnsiTheme="minorHAnsi" w:cstheme="minorBidi"/>
          <w:b/>
          <w:bCs/>
          <w:sz w:val="22"/>
          <w:szCs w:val="22"/>
        </w:rPr>
      </w:pPr>
      <w:r w:rsidRPr="71A6239A">
        <w:rPr>
          <w:rStyle w:val="normaltextrun"/>
          <w:rFonts w:asciiTheme="minorHAnsi" w:eastAsiaTheme="minorEastAsia" w:hAnsiTheme="minorHAnsi" w:cstheme="minorBidi"/>
          <w:sz w:val="22"/>
          <w:szCs w:val="22"/>
        </w:rPr>
        <w:t>W</w:t>
      </w:r>
      <w:r w:rsidR="091EE131" w:rsidRPr="71A6239A">
        <w:rPr>
          <w:rStyle w:val="normaltextrun"/>
          <w:rFonts w:asciiTheme="minorHAnsi" w:eastAsiaTheme="minorEastAsia" w:hAnsiTheme="minorHAnsi" w:cstheme="minorBidi"/>
          <w:sz w:val="22"/>
          <w:szCs w:val="22"/>
        </w:rPr>
        <w:t>orkplan</w:t>
      </w:r>
      <w:r w:rsidR="7F3A30E8" w:rsidRPr="71A6239A">
        <w:rPr>
          <w:rStyle w:val="normaltextrun"/>
          <w:rFonts w:asciiTheme="minorHAnsi" w:eastAsiaTheme="minorEastAsia" w:hAnsiTheme="minorHAnsi" w:cstheme="minorBidi"/>
          <w:sz w:val="22"/>
          <w:szCs w:val="22"/>
        </w:rPr>
        <w:t xml:space="preserve"> for Pharmacy Funding and Finance teams </w:t>
      </w:r>
      <w:r w:rsidR="7F3A30E8" w:rsidRPr="71A6239A">
        <w:rPr>
          <w:rStyle w:val="normaltextrun"/>
          <w:rFonts w:asciiTheme="minorHAnsi" w:eastAsiaTheme="minorEastAsia" w:hAnsiTheme="minorHAnsi" w:cstheme="minorBidi"/>
          <w:b/>
          <w:bCs/>
          <w:sz w:val="22"/>
          <w:szCs w:val="22"/>
        </w:rPr>
        <w:t>(Confidential Appendix FCS 02/</w:t>
      </w:r>
      <w:r w:rsidR="0DF7A3B1" w:rsidRPr="71A6239A">
        <w:rPr>
          <w:rStyle w:val="normaltextrun"/>
          <w:rFonts w:asciiTheme="minorHAnsi" w:eastAsiaTheme="minorEastAsia" w:hAnsiTheme="minorHAnsi" w:cstheme="minorBidi"/>
          <w:b/>
          <w:bCs/>
          <w:sz w:val="22"/>
          <w:szCs w:val="22"/>
        </w:rPr>
        <w:t>02</w:t>
      </w:r>
      <w:r w:rsidR="7F3A30E8" w:rsidRPr="71A6239A">
        <w:rPr>
          <w:rStyle w:val="normaltextrun"/>
          <w:rFonts w:asciiTheme="minorHAnsi" w:eastAsiaTheme="minorEastAsia" w:hAnsiTheme="minorHAnsi" w:cstheme="minorBidi"/>
          <w:b/>
          <w:bCs/>
          <w:sz w:val="22"/>
          <w:szCs w:val="22"/>
        </w:rPr>
        <w:t>/2</w:t>
      </w:r>
      <w:r w:rsidR="36FD084B" w:rsidRPr="71A6239A">
        <w:rPr>
          <w:rStyle w:val="normaltextrun"/>
          <w:rFonts w:asciiTheme="minorHAnsi" w:eastAsiaTheme="minorEastAsia" w:hAnsiTheme="minorHAnsi" w:cstheme="minorBidi"/>
          <w:b/>
          <w:bCs/>
          <w:sz w:val="22"/>
          <w:szCs w:val="22"/>
        </w:rPr>
        <w:t>3</w:t>
      </w:r>
      <w:r w:rsidR="7F3A30E8" w:rsidRPr="71A6239A">
        <w:rPr>
          <w:rStyle w:val="normaltextrun"/>
          <w:rFonts w:asciiTheme="minorHAnsi" w:eastAsiaTheme="minorEastAsia" w:hAnsiTheme="minorHAnsi" w:cstheme="minorBidi"/>
          <w:b/>
          <w:bCs/>
          <w:sz w:val="22"/>
          <w:szCs w:val="22"/>
        </w:rPr>
        <w:t>)</w:t>
      </w:r>
    </w:p>
    <w:p w14:paraId="37F54D82" w14:textId="77777777" w:rsidR="002255D0" w:rsidRDefault="002255D0" w:rsidP="7226D6F9">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003D9CF9" w14:textId="10B20ABC" w:rsidR="0060466F" w:rsidRPr="007C6E2F" w:rsidRDefault="51BFB10B" w:rsidP="7226D6F9">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7226D6F9">
        <w:rPr>
          <w:rStyle w:val="normaltextrun"/>
          <w:rFonts w:asciiTheme="minorHAnsi" w:eastAsiaTheme="minorEastAsia" w:hAnsiTheme="minorHAnsi" w:cstheme="minorBidi"/>
          <w:sz w:val="22"/>
          <w:szCs w:val="22"/>
        </w:rPr>
        <w:t xml:space="preserve">The information in the agenda was noted. Most items on the workplan had papers either on </w:t>
      </w:r>
      <w:proofErr w:type="spellStart"/>
      <w:r w:rsidRPr="7226D6F9">
        <w:rPr>
          <w:rStyle w:val="normaltextrun"/>
          <w:rFonts w:asciiTheme="minorHAnsi" w:eastAsiaTheme="minorEastAsia" w:hAnsiTheme="minorHAnsi" w:cstheme="minorBidi"/>
          <w:sz w:val="22"/>
          <w:szCs w:val="22"/>
        </w:rPr>
        <w:t>FunCon</w:t>
      </w:r>
      <w:proofErr w:type="spellEnd"/>
      <w:r w:rsidRPr="7226D6F9">
        <w:rPr>
          <w:rStyle w:val="normaltextrun"/>
          <w:rFonts w:asciiTheme="minorHAnsi" w:eastAsiaTheme="minorEastAsia" w:hAnsiTheme="minorHAnsi" w:cstheme="minorBidi"/>
          <w:sz w:val="22"/>
          <w:szCs w:val="22"/>
        </w:rPr>
        <w:t xml:space="preserve"> or PSNC.</w:t>
      </w:r>
    </w:p>
    <w:p w14:paraId="3922DE6A" w14:textId="7D444A1B" w:rsidR="091EE131" w:rsidRPr="007C6E2F" w:rsidRDefault="091EE131" w:rsidP="71A6239A">
      <w:pPr>
        <w:pStyle w:val="paragraph"/>
        <w:spacing w:before="0" w:beforeAutospacing="0" w:after="0" w:afterAutospacing="0"/>
        <w:ind w:left="491"/>
        <w:rPr>
          <w:rStyle w:val="normaltextrun"/>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 xml:space="preserve"> </w:t>
      </w:r>
    </w:p>
    <w:p w14:paraId="0004CA98" w14:textId="392FAB56" w:rsidR="6F757EB3" w:rsidRPr="007C6E2F" w:rsidRDefault="0A36CF5D" w:rsidP="71A6239A">
      <w:pPr>
        <w:pStyle w:val="paragraph"/>
        <w:numPr>
          <w:ilvl w:val="0"/>
          <w:numId w:val="18"/>
        </w:numPr>
        <w:spacing w:before="0" w:beforeAutospacing="0" w:after="0" w:afterAutospacing="0"/>
        <w:rPr>
          <w:rStyle w:val="normaltextrun"/>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 xml:space="preserve">CPCF </w:t>
      </w:r>
      <w:r w:rsidR="0EA0B041" w:rsidRPr="71A6239A">
        <w:rPr>
          <w:rStyle w:val="normaltextrun"/>
          <w:rFonts w:asciiTheme="minorHAnsi" w:eastAsiaTheme="minorEastAsia" w:hAnsiTheme="minorHAnsi" w:cstheme="minorBidi"/>
          <w:sz w:val="22"/>
          <w:szCs w:val="22"/>
        </w:rPr>
        <w:t>negotiations</w:t>
      </w:r>
    </w:p>
    <w:p w14:paraId="48E7E4B2" w14:textId="2AD5BCDE" w:rsidR="00426388" w:rsidRPr="007C6E2F" w:rsidRDefault="348EE937" w:rsidP="71A6239A">
      <w:pPr>
        <w:pStyle w:val="paragraph"/>
        <w:numPr>
          <w:ilvl w:val="1"/>
          <w:numId w:val="18"/>
        </w:numPr>
        <w:spacing w:before="0" w:beforeAutospacing="0" w:after="0" w:afterAutospacing="0"/>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 xml:space="preserve">Independent economic </w:t>
      </w:r>
      <w:r w:rsidR="06215FA8" w:rsidRPr="53962B36">
        <w:rPr>
          <w:rStyle w:val="normaltextrun"/>
          <w:rFonts w:asciiTheme="minorHAnsi" w:eastAsiaTheme="minorEastAsia" w:hAnsiTheme="minorHAnsi" w:cstheme="minorBidi"/>
          <w:sz w:val="22"/>
          <w:szCs w:val="22"/>
        </w:rPr>
        <w:t>r</w:t>
      </w:r>
      <w:r w:rsidRPr="53962B36">
        <w:rPr>
          <w:rStyle w:val="normaltextrun"/>
          <w:rFonts w:asciiTheme="minorHAnsi" w:eastAsiaTheme="minorEastAsia" w:hAnsiTheme="minorHAnsi" w:cstheme="minorBidi"/>
          <w:sz w:val="22"/>
          <w:szCs w:val="22"/>
        </w:rPr>
        <w:t>eview</w:t>
      </w:r>
      <w:r w:rsidR="39B98E13" w:rsidRPr="53962B36">
        <w:rPr>
          <w:rStyle w:val="normaltextrun"/>
          <w:rFonts w:asciiTheme="minorHAnsi" w:eastAsiaTheme="minorEastAsia" w:hAnsiTheme="minorHAnsi" w:cstheme="minorBidi"/>
          <w:sz w:val="22"/>
          <w:szCs w:val="22"/>
        </w:rPr>
        <w:t xml:space="preserve"> </w:t>
      </w:r>
      <w:r w:rsidR="7FD7523E" w:rsidRPr="53962B36">
        <w:rPr>
          <w:rStyle w:val="normaltextrun"/>
          <w:rFonts w:asciiTheme="minorHAnsi" w:eastAsiaTheme="minorEastAsia" w:hAnsiTheme="minorHAnsi" w:cstheme="minorBidi"/>
          <w:b/>
          <w:bCs/>
          <w:sz w:val="22"/>
          <w:szCs w:val="22"/>
        </w:rPr>
        <w:t>(</w:t>
      </w:r>
      <w:r w:rsidR="4CBF6AE4" w:rsidRPr="53962B36">
        <w:rPr>
          <w:rStyle w:val="normaltextrun"/>
          <w:rFonts w:asciiTheme="minorHAnsi" w:eastAsiaTheme="minorEastAsia" w:hAnsiTheme="minorHAnsi" w:cstheme="minorBidi"/>
          <w:b/>
          <w:bCs/>
          <w:sz w:val="22"/>
          <w:szCs w:val="22"/>
        </w:rPr>
        <w:t>Confidential v</w:t>
      </w:r>
      <w:r w:rsidR="7FD7523E" w:rsidRPr="53962B36">
        <w:rPr>
          <w:rStyle w:val="normaltextrun"/>
          <w:rFonts w:asciiTheme="minorHAnsi" w:eastAsiaTheme="minorEastAsia" w:hAnsiTheme="minorHAnsi" w:cstheme="minorBidi"/>
          <w:b/>
          <w:bCs/>
          <w:sz w:val="22"/>
          <w:szCs w:val="22"/>
        </w:rPr>
        <w:t xml:space="preserve">erbal </w:t>
      </w:r>
      <w:r w:rsidR="7C1E12CA" w:rsidRPr="53962B36">
        <w:rPr>
          <w:rStyle w:val="normaltextrun"/>
          <w:rFonts w:asciiTheme="minorHAnsi" w:eastAsiaTheme="minorEastAsia" w:hAnsiTheme="minorHAnsi" w:cstheme="minorBidi"/>
          <w:b/>
          <w:bCs/>
          <w:sz w:val="22"/>
          <w:szCs w:val="22"/>
        </w:rPr>
        <w:t>update</w:t>
      </w:r>
      <w:r w:rsidR="7FD7523E" w:rsidRPr="53962B36">
        <w:rPr>
          <w:rStyle w:val="normaltextrun"/>
          <w:rFonts w:asciiTheme="minorHAnsi" w:eastAsiaTheme="minorEastAsia" w:hAnsiTheme="minorHAnsi" w:cstheme="minorBidi"/>
          <w:b/>
          <w:bCs/>
          <w:sz w:val="22"/>
          <w:szCs w:val="22"/>
        </w:rPr>
        <w:t>)</w:t>
      </w:r>
    </w:p>
    <w:p w14:paraId="3755BEF9" w14:textId="1B083C12" w:rsidR="53962B36" w:rsidRDefault="53962B36"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4E7DF757" w14:textId="13E642E9" w:rsidR="0060466F" w:rsidRPr="007C6E2F" w:rsidRDefault="46B938B2"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7226D6F9">
        <w:rPr>
          <w:rStyle w:val="normaltextrun"/>
          <w:rFonts w:asciiTheme="minorHAnsi" w:eastAsiaTheme="minorEastAsia" w:hAnsiTheme="minorHAnsi" w:cstheme="minorBidi"/>
          <w:sz w:val="22"/>
          <w:szCs w:val="22"/>
        </w:rPr>
        <w:t xml:space="preserve">Mike gave an overview of progress on the independent economic review. It was noted that NHSE&amp;I had published </w:t>
      </w:r>
      <w:r w:rsidR="73DD34DA" w:rsidRPr="7226D6F9">
        <w:rPr>
          <w:rStyle w:val="normaltextrun"/>
          <w:rFonts w:asciiTheme="minorHAnsi" w:eastAsiaTheme="minorEastAsia" w:hAnsiTheme="minorHAnsi" w:cstheme="minorBidi"/>
          <w:sz w:val="22"/>
          <w:szCs w:val="22"/>
        </w:rPr>
        <w:t xml:space="preserve">a </w:t>
      </w:r>
      <w:r w:rsidRPr="7226D6F9">
        <w:rPr>
          <w:rStyle w:val="normaltextrun"/>
          <w:rFonts w:asciiTheme="minorHAnsi" w:eastAsiaTheme="minorEastAsia" w:hAnsiTheme="minorHAnsi" w:cstheme="minorBidi"/>
          <w:sz w:val="22"/>
          <w:szCs w:val="22"/>
        </w:rPr>
        <w:t xml:space="preserve">pre-engagement </w:t>
      </w:r>
      <w:r w:rsidR="170D8A75" w:rsidRPr="7226D6F9">
        <w:rPr>
          <w:rStyle w:val="normaltextrun"/>
          <w:rFonts w:asciiTheme="minorHAnsi" w:eastAsiaTheme="minorEastAsia" w:hAnsiTheme="minorHAnsi" w:cstheme="minorBidi"/>
          <w:sz w:val="22"/>
          <w:szCs w:val="22"/>
        </w:rPr>
        <w:t>questionnaire</w:t>
      </w:r>
      <w:r w:rsidRPr="7226D6F9">
        <w:rPr>
          <w:rStyle w:val="normaltextrun"/>
          <w:rFonts w:asciiTheme="minorHAnsi" w:eastAsiaTheme="minorEastAsia" w:hAnsiTheme="minorHAnsi" w:cstheme="minorBidi"/>
          <w:sz w:val="22"/>
          <w:szCs w:val="22"/>
        </w:rPr>
        <w:t xml:space="preserve"> for prospective suppliers</w:t>
      </w:r>
      <w:r w:rsidR="6CD85493" w:rsidRPr="7226D6F9">
        <w:rPr>
          <w:rStyle w:val="normaltextrun"/>
          <w:rFonts w:asciiTheme="minorHAnsi" w:eastAsiaTheme="minorEastAsia" w:hAnsiTheme="minorHAnsi" w:cstheme="minorBidi"/>
          <w:sz w:val="22"/>
          <w:szCs w:val="22"/>
        </w:rPr>
        <w:t xml:space="preserve"> following discussions with PSNC</w:t>
      </w:r>
      <w:r w:rsidRPr="7226D6F9">
        <w:rPr>
          <w:rStyle w:val="normaltextrun"/>
          <w:rFonts w:asciiTheme="minorHAnsi" w:eastAsiaTheme="minorEastAsia" w:hAnsiTheme="minorHAnsi" w:cstheme="minorBidi"/>
          <w:sz w:val="22"/>
          <w:szCs w:val="22"/>
        </w:rPr>
        <w:t>.</w:t>
      </w:r>
    </w:p>
    <w:p w14:paraId="695F907B" w14:textId="0D4FAE0C" w:rsidR="53962B36" w:rsidRDefault="53962B36"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11485DAA" w14:textId="61000902" w:rsidR="46B938B2" w:rsidRDefault="46B938B2"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Work has focused on two levels. The first level has discussed the technical/detail</w:t>
      </w:r>
      <w:r w:rsidR="4C1FAA9D" w:rsidRPr="53962B36">
        <w:rPr>
          <w:rStyle w:val="normaltextrun"/>
          <w:rFonts w:asciiTheme="minorHAnsi" w:eastAsiaTheme="minorEastAsia" w:hAnsiTheme="minorHAnsi" w:cstheme="minorBidi"/>
          <w:sz w:val="22"/>
          <w:szCs w:val="22"/>
        </w:rPr>
        <w:t xml:space="preserve"> practicalities</w:t>
      </w:r>
      <w:r w:rsidRPr="53962B36">
        <w:rPr>
          <w:rStyle w:val="normaltextrun"/>
          <w:rFonts w:asciiTheme="minorHAnsi" w:eastAsiaTheme="minorEastAsia" w:hAnsiTheme="minorHAnsi" w:cstheme="minorBidi"/>
          <w:sz w:val="22"/>
          <w:szCs w:val="22"/>
        </w:rPr>
        <w:t>, including methodology and sampling</w:t>
      </w:r>
      <w:r w:rsidR="22AE258C" w:rsidRPr="53962B36">
        <w:rPr>
          <w:rStyle w:val="normaltextrun"/>
          <w:rFonts w:asciiTheme="minorHAnsi" w:eastAsiaTheme="minorEastAsia" w:hAnsiTheme="minorHAnsi" w:cstheme="minorBidi"/>
          <w:sz w:val="22"/>
          <w:szCs w:val="22"/>
        </w:rPr>
        <w:t>. This includes identifying that sustainable cost needs to be identified, and that contractor data will not be readily available</w:t>
      </w:r>
      <w:r w:rsidR="29B612C3" w:rsidRPr="53962B36">
        <w:rPr>
          <w:rStyle w:val="normaltextrun"/>
          <w:rFonts w:asciiTheme="minorHAnsi" w:eastAsiaTheme="minorEastAsia" w:hAnsiTheme="minorHAnsi" w:cstheme="minorBidi"/>
          <w:sz w:val="22"/>
          <w:szCs w:val="22"/>
        </w:rPr>
        <w:t>,</w:t>
      </w:r>
      <w:r w:rsidR="22AE258C" w:rsidRPr="53962B36">
        <w:rPr>
          <w:rStyle w:val="normaltextrun"/>
          <w:rFonts w:asciiTheme="minorHAnsi" w:eastAsiaTheme="minorEastAsia" w:hAnsiTheme="minorHAnsi" w:cstheme="minorBidi"/>
          <w:sz w:val="22"/>
          <w:szCs w:val="22"/>
        </w:rPr>
        <w:t xml:space="preserve"> and the need for contractors to specifically work through this.</w:t>
      </w:r>
      <w:r w:rsidR="7D497F37" w:rsidRPr="53962B36">
        <w:rPr>
          <w:rStyle w:val="normaltextrun"/>
          <w:rFonts w:asciiTheme="minorHAnsi" w:eastAsiaTheme="minorEastAsia" w:hAnsiTheme="minorHAnsi" w:cstheme="minorBidi"/>
          <w:sz w:val="22"/>
          <w:szCs w:val="22"/>
        </w:rPr>
        <w:t xml:space="preserve"> </w:t>
      </w:r>
    </w:p>
    <w:p w14:paraId="3E7E7284" w14:textId="0BDCD559" w:rsidR="53962B36" w:rsidRDefault="53962B36"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17841777" w14:textId="00CCC152" w:rsidR="7D497F37" w:rsidRDefault="7D497F37"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It was noted that it is key that the NHS work through the cost of providing pharmaceutical services</w:t>
      </w:r>
      <w:r w:rsidR="00A44A04">
        <w:rPr>
          <w:rStyle w:val="normaltextrun"/>
          <w:rFonts w:asciiTheme="minorHAnsi" w:eastAsiaTheme="minorEastAsia" w:hAnsiTheme="minorHAnsi" w:cstheme="minorBidi"/>
          <w:sz w:val="22"/>
          <w:szCs w:val="22"/>
        </w:rPr>
        <w:t>.</w:t>
      </w:r>
    </w:p>
    <w:p w14:paraId="7B5D786F" w14:textId="2CE2D981" w:rsidR="53962B36" w:rsidRDefault="53962B36"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27756958" w14:textId="33D692E2" w:rsidR="53962B36" w:rsidRDefault="1A39B91A"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7226D6F9">
        <w:rPr>
          <w:rStyle w:val="normaltextrun"/>
          <w:rFonts w:asciiTheme="minorHAnsi" w:eastAsiaTheme="minorEastAsia" w:hAnsiTheme="minorHAnsi" w:cstheme="minorBidi"/>
          <w:sz w:val="22"/>
          <w:szCs w:val="22"/>
        </w:rPr>
        <w:t xml:space="preserve">The second level is looking at governance, stressing the need for NHSE&amp;I to work with us to ensure data is provided, that we are assured that the </w:t>
      </w:r>
      <w:r w:rsidR="0E74F096" w:rsidRPr="7226D6F9">
        <w:rPr>
          <w:rStyle w:val="normaltextrun"/>
          <w:rFonts w:asciiTheme="minorHAnsi" w:eastAsiaTheme="minorEastAsia" w:hAnsiTheme="minorHAnsi" w:cstheme="minorBidi"/>
          <w:sz w:val="22"/>
          <w:szCs w:val="22"/>
        </w:rPr>
        <w:t xml:space="preserve">results can be used and are representative, that it is independent, and that we can have detailed scrutiny of the methodology. </w:t>
      </w:r>
    </w:p>
    <w:p w14:paraId="08395962" w14:textId="7A0EAD68" w:rsidR="7226D6F9" w:rsidRDefault="7226D6F9" w:rsidP="7226D6F9">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5D79DA6A" w14:textId="4A2116C8" w:rsidR="2605B1FC" w:rsidRDefault="2605B1FC"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7226D6F9">
        <w:rPr>
          <w:rStyle w:val="normaltextrun"/>
          <w:rFonts w:asciiTheme="minorHAnsi" w:eastAsiaTheme="minorEastAsia" w:hAnsiTheme="minorHAnsi" w:cstheme="minorBidi"/>
          <w:sz w:val="22"/>
          <w:szCs w:val="22"/>
        </w:rPr>
        <w:t>NHSE&amp;I are looking to have a supplier in place in March 2023</w:t>
      </w:r>
      <w:r w:rsidR="3285C60C" w:rsidRPr="7226D6F9">
        <w:rPr>
          <w:rStyle w:val="normaltextrun"/>
          <w:rFonts w:asciiTheme="minorHAnsi" w:eastAsiaTheme="minorEastAsia" w:hAnsiTheme="minorHAnsi" w:cstheme="minorBidi"/>
          <w:sz w:val="22"/>
          <w:szCs w:val="22"/>
        </w:rPr>
        <w:t xml:space="preserve"> to report in Autumn</w:t>
      </w:r>
      <w:r w:rsidRPr="7226D6F9">
        <w:rPr>
          <w:rStyle w:val="normaltextrun"/>
          <w:rFonts w:asciiTheme="minorHAnsi" w:eastAsiaTheme="minorEastAsia" w:hAnsiTheme="minorHAnsi" w:cstheme="minorBidi"/>
          <w:sz w:val="22"/>
          <w:szCs w:val="22"/>
        </w:rPr>
        <w:t>.</w:t>
      </w:r>
      <w:r w:rsidR="7F75C052" w:rsidRPr="7226D6F9">
        <w:rPr>
          <w:rStyle w:val="normaltextrun"/>
          <w:rFonts w:asciiTheme="minorHAnsi" w:eastAsiaTheme="minorEastAsia" w:hAnsiTheme="minorHAnsi" w:cstheme="minorBidi"/>
          <w:sz w:val="22"/>
          <w:szCs w:val="22"/>
        </w:rPr>
        <w:t xml:space="preserve"> </w:t>
      </w:r>
    </w:p>
    <w:p w14:paraId="7C0312A2" w14:textId="77777777" w:rsidR="0060466F" w:rsidRPr="007C6E2F" w:rsidRDefault="0060466F" w:rsidP="00A44A04">
      <w:pPr>
        <w:pStyle w:val="paragraph"/>
        <w:spacing w:before="0" w:beforeAutospacing="0" w:after="0" w:afterAutospacing="0"/>
        <w:rPr>
          <w:rStyle w:val="normaltextrun"/>
          <w:rFonts w:asciiTheme="minorHAnsi" w:eastAsiaTheme="minorEastAsia" w:hAnsiTheme="minorHAnsi" w:cstheme="minorBidi"/>
          <w:sz w:val="22"/>
          <w:szCs w:val="22"/>
        </w:rPr>
      </w:pPr>
    </w:p>
    <w:p w14:paraId="7F285E27" w14:textId="6367A70F" w:rsidR="0076352D" w:rsidRPr="007C6E2F" w:rsidRDefault="1F7CF2E1" w:rsidP="71A6239A">
      <w:pPr>
        <w:pStyle w:val="paragraph"/>
        <w:numPr>
          <w:ilvl w:val="1"/>
          <w:numId w:val="18"/>
        </w:numPr>
        <w:spacing w:before="0" w:beforeAutospacing="0" w:after="0" w:afterAutospacing="0"/>
        <w:rPr>
          <w:rStyle w:val="normaltextrun"/>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Social and economic value of community pharmacy</w:t>
      </w:r>
      <w:r w:rsidR="0076352D" w:rsidRPr="71A6239A">
        <w:rPr>
          <w:rStyle w:val="normaltextrun"/>
          <w:rFonts w:asciiTheme="minorHAnsi" w:eastAsiaTheme="minorEastAsia" w:hAnsiTheme="minorHAnsi" w:cstheme="minorBidi"/>
          <w:sz w:val="22"/>
          <w:szCs w:val="22"/>
        </w:rPr>
        <w:t xml:space="preserve"> (</w:t>
      </w:r>
      <w:r w:rsidR="0076352D" w:rsidRPr="71A6239A">
        <w:rPr>
          <w:rStyle w:val="normaltextrun"/>
          <w:rFonts w:asciiTheme="minorHAnsi" w:eastAsiaTheme="minorEastAsia" w:hAnsiTheme="minorHAnsi" w:cstheme="minorBidi"/>
          <w:b/>
          <w:bCs/>
          <w:sz w:val="22"/>
          <w:szCs w:val="22"/>
        </w:rPr>
        <w:t xml:space="preserve">Confidential </w:t>
      </w:r>
      <w:r w:rsidR="29319580" w:rsidRPr="71A6239A">
        <w:rPr>
          <w:rStyle w:val="normaltextrun"/>
          <w:rFonts w:asciiTheme="minorHAnsi" w:eastAsiaTheme="minorEastAsia" w:hAnsiTheme="minorHAnsi" w:cstheme="minorBidi"/>
          <w:b/>
          <w:bCs/>
          <w:sz w:val="22"/>
          <w:szCs w:val="22"/>
        </w:rPr>
        <w:t>verbal update</w:t>
      </w:r>
      <w:r w:rsidR="0076352D" w:rsidRPr="71A6239A">
        <w:rPr>
          <w:rStyle w:val="normaltextrun"/>
          <w:rFonts w:asciiTheme="minorHAnsi" w:eastAsiaTheme="minorEastAsia" w:hAnsiTheme="minorHAnsi" w:cstheme="minorBidi"/>
          <w:b/>
          <w:bCs/>
          <w:sz w:val="22"/>
          <w:szCs w:val="22"/>
        </w:rPr>
        <w:t>)</w:t>
      </w:r>
    </w:p>
    <w:p w14:paraId="7F8BDE7E" w14:textId="6578A49A" w:rsidR="002255D0" w:rsidRPr="002255D0" w:rsidRDefault="00A44A04" w:rsidP="002255D0">
      <w:pPr>
        <w:pStyle w:val="paragraph"/>
        <w:spacing w:after="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An economic consultant </w:t>
      </w:r>
      <w:r w:rsidR="002255D0">
        <w:rPr>
          <w:rStyle w:val="normaltextrun"/>
          <w:rFonts w:asciiTheme="minorHAnsi" w:eastAsiaTheme="minorEastAsia" w:hAnsiTheme="minorHAnsi" w:cstheme="minorBidi"/>
          <w:sz w:val="22"/>
          <w:szCs w:val="22"/>
        </w:rPr>
        <w:t>is</w:t>
      </w:r>
      <w:r w:rsidR="002255D0" w:rsidRPr="002255D0">
        <w:rPr>
          <w:rStyle w:val="normaltextrun"/>
          <w:rFonts w:asciiTheme="minorHAnsi" w:eastAsiaTheme="minorEastAsia" w:hAnsiTheme="minorHAnsi" w:cstheme="minorBidi"/>
          <w:sz w:val="22"/>
          <w:szCs w:val="22"/>
        </w:rPr>
        <w:t xml:space="preserve"> working with us on establishing </w:t>
      </w:r>
      <w:r w:rsidR="002255D0">
        <w:rPr>
          <w:rStyle w:val="normaltextrun"/>
          <w:rFonts w:asciiTheme="minorHAnsi" w:eastAsiaTheme="minorEastAsia" w:hAnsiTheme="minorHAnsi" w:cstheme="minorBidi"/>
          <w:sz w:val="22"/>
          <w:szCs w:val="22"/>
        </w:rPr>
        <w:t xml:space="preserve">the economic </w:t>
      </w:r>
      <w:r w:rsidR="002255D0" w:rsidRPr="002255D0">
        <w:rPr>
          <w:rStyle w:val="normaltextrun"/>
          <w:rFonts w:asciiTheme="minorHAnsi" w:eastAsiaTheme="minorEastAsia" w:hAnsiTheme="minorHAnsi" w:cstheme="minorBidi"/>
          <w:sz w:val="22"/>
          <w:szCs w:val="22"/>
        </w:rPr>
        <w:t xml:space="preserve">value </w:t>
      </w:r>
      <w:r w:rsidR="002255D0">
        <w:rPr>
          <w:rStyle w:val="normaltextrun"/>
          <w:rFonts w:asciiTheme="minorHAnsi" w:eastAsiaTheme="minorEastAsia" w:hAnsiTheme="minorHAnsi" w:cstheme="minorBidi"/>
          <w:sz w:val="22"/>
          <w:szCs w:val="22"/>
        </w:rPr>
        <w:t xml:space="preserve">of community pharmacy </w:t>
      </w:r>
      <w:r w:rsidR="002255D0" w:rsidRPr="002255D0">
        <w:rPr>
          <w:rStyle w:val="normaltextrun"/>
          <w:rFonts w:asciiTheme="minorHAnsi" w:eastAsiaTheme="minorEastAsia" w:hAnsiTheme="minorHAnsi" w:cstheme="minorBidi"/>
          <w:sz w:val="22"/>
          <w:szCs w:val="22"/>
        </w:rPr>
        <w:t xml:space="preserve">– tying together </w:t>
      </w:r>
      <w:r w:rsidR="002255D0">
        <w:rPr>
          <w:rStyle w:val="normaltextrun"/>
          <w:rFonts w:asciiTheme="minorHAnsi" w:eastAsiaTheme="minorEastAsia" w:hAnsiTheme="minorHAnsi" w:cstheme="minorBidi"/>
          <w:sz w:val="22"/>
          <w:szCs w:val="22"/>
        </w:rPr>
        <w:t xml:space="preserve">the </w:t>
      </w:r>
      <w:r w:rsidR="002255D0" w:rsidRPr="002255D0">
        <w:rPr>
          <w:rStyle w:val="normaltextrun"/>
          <w:rFonts w:asciiTheme="minorHAnsi" w:eastAsiaTheme="minorEastAsia" w:hAnsiTheme="minorHAnsi" w:cstheme="minorBidi"/>
          <w:sz w:val="22"/>
          <w:szCs w:val="22"/>
        </w:rPr>
        <w:t xml:space="preserve">Vision work and </w:t>
      </w:r>
      <w:r w:rsidR="002255D0">
        <w:rPr>
          <w:rStyle w:val="normaltextrun"/>
          <w:rFonts w:asciiTheme="minorHAnsi" w:eastAsiaTheme="minorEastAsia" w:hAnsiTheme="minorHAnsi" w:cstheme="minorBidi"/>
          <w:sz w:val="22"/>
          <w:szCs w:val="22"/>
        </w:rPr>
        <w:t>the economic review</w:t>
      </w:r>
      <w:r w:rsidR="002255D0" w:rsidRPr="002255D0">
        <w:rPr>
          <w:rStyle w:val="normaltextrun"/>
          <w:rFonts w:asciiTheme="minorHAnsi" w:eastAsiaTheme="minorEastAsia" w:hAnsiTheme="minorHAnsi" w:cstheme="minorBidi"/>
          <w:sz w:val="22"/>
          <w:szCs w:val="22"/>
        </w:rPr>
        <w:t xml:space="preserve">. </w:t>
      </w:r>
      <w:r w:rsidR="005F26D7">
        <w:rPr>
          <w:rStyle w:val="normaltextrun"/>
          <w:rFonts w:asciiTheme="minorHAnsi" w:eastAsiaTheme="minorEastAsia" w:hAnsiTheme="minorHAnsi" w:cstheme="minorBidi"/>
          <w:sz w:val="22"/>
          <w:szCs w:val="22"/>
        </w:rPr>
        <w:t xml:space="preserve">This should also provide strong messages for </w:t>
      </w:r>
      <w:r w:rsidR="002255D0" w:rsidRPr="002255D0">
        <w:rPr>
          <w:rStyle w:val="normaltextrun"/>
          <w:rFonts w:asciiTheme="minorHAnsi" w:eastAsiaTheme="minorEastAsia" w:hAnsiTheme="minorHAnsi" w:cstheme="minorBidi"/>
          <w:sz w:val="22"/>
          <w:szCs w:val="22"/>
        </w:rPr>
        <w:t>comm</w:t>
      </w:r>
      <w:r w:rsidR="005F26D7">
        <w:rPr>
          <w:rStyle w:val="normaltextrun"/>
          <w:rFonts w:asciiTheme="minorHAnsi" w:eastAsiaTheme="minorEastAsia" w:hAnsiTheme="minorHAnsi" w:cstheme="minorBidi"/>
          <w:sz w:val="22"/>
          <w:szCs w:val="22"/>
        </w:rPr>
        <w:t>unication</w:t>
      </w:r>
      <w:r w:rsidR="002255D0" w:rsidRPr="002255D0">
        <w:rPr>
          <w:rStyle w:val="normaltextrun"/>
          <w:rFonts w:asciiTheme="minorHAnsi" w:eastAsiaTheme="minorEastAsia" w:hAnsiTheme="minorHAnsi" w:cstheme="minorBidi"/>
          <w:sz w:val="22"/>
          <w:szCs w:val="22"/>
        </w:rPr>
        <w:t xml:space="preserve">s </w:t>
      </w:r>
      <w:r w:rsidR="005F26D7">
        <w:rPr>
          <w:rStyle w:val="normaltextrun"/>
          <w:rFonts w:asciiTheme="minorHAnsi" w:eastAsiaTheme="minorEastAsia" w:hAnsiTheme="minorHAnsi" w:cstheme="minorBidi"/>
          <w:sz w:val="22"/>
          <w:szCs w:val="22"/>
        </w:rPr>
        <w:t xml:space="preserve">and </w:t>
      </w:r>
      <w:r w:rsidR="002255D0" w:rsidRPr="002255D0">
        <w:rPr>
          <w:rStyle w:val="normaltextrun"/>
          <w:rFonts w:asciiTheme="minorHAnsi" w:eastAsiaTheme="minorEastAsia" w:hAnsiTheme="minorHAnsi" w:cstheme="minorBidi"/>
          <w:sz w:val="22"/>
          <w:szCs w:val="22"/>
        </w:rPr>
        <w:t>lobbying.</w:t>
      </w:r>
    </w:p>
    <w:p w14:paraId="74950A5D" w14:textId="2B509270" w:rsidR="00CA2B03" w:rsidRDefault="002255D0" w:rsidP="00CA2B03">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002255D0">
        <w:rPr>
          <w:rStyle w:val="normaltextrun"/>
          <w:rFonts w:asciiTheme="minorHAnsi" w:eastAsiaTheme="minorEastAsia" w:hAnsiTheme="minorHAnsi" w:cstheme="minorBidi"/>
          <w:sz w:val="22"/>
          <w:szCs w:val="22"/>
        </w:rPr>
        <w:t>Th</w:t>
      </w:r>
      <w:r w:rsidR="00C719C2">
        <w:rPr>
          <w:rStyle w:val="normaltextrun"/>
          <w:rFonts w:asciiTheme="minorHAnsi" w:eastAsiaTheme="minorEastAsia" w:hAnsiTheme="minorHAnsi" w:cstheme="minorBidi"/>
          <w:sz w:val="22"/>
          <w:szCs w:val="22"/>
        </w:rPr>
        <w:t>ere are t</w:t>
      </w:r>
      <w:r w:rsidR="007C6829">
        <w:rPr>
          <w:rStyle w:val="normaltextrun"/>
          <w:rFonts w:asciiTheme="minorHAnsi" w:eastAsiaTheme="minorEastAsia" w:hAnsiTheme="minorHAnsi" w:cstheme="minorBidi"/>
          <w:sz w:val="22"/>
          <w:szCs w:val="22"/>
        </w:rPr>
        <w:t>hr</w:t>
      </w:r>
      <w:r w:rsidRPr="002255D0">
        <w:rPr>
          <w:rStyle w:val="normaltextrun"/>
          <w:rFonts w:asciiTheme="minorHAnsi" w:eastAsiaTheme="minorEastAsia" w:hAnsiTheme="minorHAnsi" w:cstheme="minorBidi"/>
          <w:sz w:val="22"/>
          <w:szCs w:val="22"/>
        </w:rPr>
        <w:t xml:space="preserve">ee limbs: </w:t>
      </w:r>
      <w:r w:rsidR="007C6829">
        <w:rPr>
          <w:rStyle w:val="normaltextrun"/>
          <w:rFonts w:asciiTheme="minorHAnsi" w:eastAsiaTheme="minorEastAsia" w:hAnsiTheme="minorHAnsi" w:cstheme="minorBidi"/>
          <w:sz w:val="22"/>
          <w:szCs w:val="22"/>
        </w:rPr>
        <w:t>updating the</w:t>
      </w:r>
      <w:r w:rsidRPr="002255D0">
        <w:rPr>
          <w:rStyle w:val="normaltextrun"/>
          <w:rFonts w:asciiTheme="minorHAnsi" w:eastAsiaTheme="minorEastAsia" w:hAnsiTheme="minorHAnsi" w:cstheme="minorBidi"/>
          <w:sz w:val="22"/>
          <w:szCs w:val="22"/>
        </w:rPr>
        <w:t xml:space="preserve"> PwC </w:t>
      </w:r>
      <w:r w:rsidR="007C6829">
        <w:rPr>
          <w:rStyle w:val="normaltextrun"/>
          <w:rFonts w:asciiTheme="minorHAnsi" w:eastAsiaTheme="minorEastAsia" w:hAnsiTheme="minorHAnsi" w:cstheme="minorBidi"/>
          <w:sz w:val="22"/>
          <w:szCs w:val="22"/>
        </w:rPr>
        <w:t>work on val</w:t>
      </w:r>
      <w:r w:rsidR="00435808">
        <w:rPr>
          <w:rStyle w:val="normaltextrun"/>
          <w:rFonts w:asciiTheme="minorHAnsi" w:eastAsiaTheme="minorEastAsia" w:hAnsiTheme="minorHAnsi" w:cstheme="minorBidi"/>
          <w:sz w:val="22"/>
          <w:szCs w:val="22"/>
        </w:rPr>
        <w:t xml:space="preserve">ue </w:t>
      </w:r>
      <w:r w:rsidRPr="002255D0">
        <w:rPr>
          <w:rStyle w:val="normaltextrun"/>
          <w:rFonts w:asciiTheme="minorHAnsi" w:eastAsiaTheme="minorEastAsia" w:hAnsiTheme="minorHAnsi" w:cstheme="minorBidi"/>
          <w:sz w:val="22"/>
          <w:szCs w:val="22"/>
        </w:rPr>
        <w:t>from 2016, valu</w:t>
      </w:r>
      <w:r w:rsidR="00435808">
        <w:rPr>
          <w:rStyle w:val="normaltextrun"/>
          <w:rFonts w:asciiTheme="minorHAnsi" w:eastAsiaTheme="minorEastAsia" w:hAnsiTheme="minorHAnsi" w:cstheme="minorBidi"/>
          <w:sz w:val="22"/>
          <w:szCs w:val="22"/>
        </w:rPr>
        <w:t>ing</w:t>
      </w:r>
      <w:r w:rsidRPr="002255D0">
        <w:rPr>
          <w:rStyle w:val="normaltextrun"/>
          <w:rFonts w:asciiTheme="minorHAnsi" w:eastAsiaTheme="minorEastAsia" w:hAnsiTheme="minorHAnsi" w:cstheme="minorBidi"/>
          <w:sz w:val="22"/>
          <w:szCs w:val="22"/>
        </w:rPr>
        <w:t xml:space="preserve"> new services</w:t>
      </w:r>
      <w:r w:rsidR="004E6D97">
        <w:rPr>
          <w:rStyle w:val="normaltextrun"/>
          <w:rFonts w:asciiTheme="minorHAnsi" w:eastAsiaTheme="minorEastAsia" w:hAnsiTheme="minorHAnsi" w:cstheme="minorBidi"/>
          <w:sz w:val="22"/>
          <w:szCs w:val="22"/>
        </w:rPr>
        <w:t xml:space="preserve"> established since then</w:t>
      </w:r>
      <w:r w:rsidRPr="002255D0">
        <w:rPr>
          <w:rStyle w:val="normaltextrun"/>
          <w:rFonts w:asciiTheme="minorHAnsi" w:eastAsiaTheme="minorEastAsia" w:hAnsiTheme="minorHAnsi" w:cstheme="minorBidi"/>
          <w:sz w:val="22"/>
          <w:szCs w:val="22"/>
        </w:rPr>
        <w:t xml:space="preserve">, </w:t>
      </w:r>
      <w:r w:rsidR="004E6D97">
        <w:rPr>
          <w:rStyle w:val="normaltextrun"/>
          <w:rFonts w:asciiTheme="minorHAnsi" w:eastAsiaTheme="minorEastAsia" w:hAnsiTheme="minorHAnsi" w:cstheme="minorBidi"/>
          <w:sz w:val="22"/>
          <w:szCs w:val="22"/>
        </w:rPr>
        <w:t xml:space="preserve">and </w:t>
      </w:r>
      <w:r w:rsidRPr="002255D0">
        <w:rPr>
          <w:rStyle w:val="normaltextrun"/>
          <w:rFonts w:asciiTheme="minorHAnsi" w:eastAsiaTheme="minorEastAsia" w:hAnsiTheme="minorHAnsi" w:cstheme="minorBidi"/>
          <w:sz w:val="22"/>
          <w:szCs w:val="22"/>
        </w:rPr>
        <w:t>valu</w:t>
      </w:r>
      <w:r w:rsidR="00CA2B03">
        <w:rPr>
          <w:rStyle w:val="normaltextrun"/>
          <w:rFonts w:asciiTheme="minorHAnsi" w:eastAsiaTheme="minorEastAsia" w:hAnsiTheme="minorHAnsi" w:cstheme="minorBidi"/>
          <w:sz w:val="22"/>
          <w:szCs w:val="22"/>
        </w:rPr>
        <w:t xml:space="preserve">ing essential services including </w:t>
      </w:r>
      <w:r w:rsidRPr="002255D0">
        <w:rPr>
          <w:rStyle w:val="normaltextrun"/>
          <w:rFonts w:asciiTheme="minorHAnsi" w:eastAsiaTheme="minorEastAsia" w:hAnsiTheme="minorHAnsi" w:cstheme="minorBidi"/>
          <w:sz w:val="22"/>
          <w:szCs w:val="22"/>
        </w:rPr>
        <w:t>dispensing.</w:t>
      </w:r>
    </w:p>
    <w:p w14:paraId="465C8FF5" w14:textId="77777777" w:rsidR="00CA2B03" w:rsidRDefault="00CA2B03" w:rsidP="00CA2B03">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1CD386E2" w14:textId="6AE70BFE" w:rsidR="00CA2B03" w:rsidRDefault="007302EA" w:rsidP="00CA2B03">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Initial output </w:t>
      </w:r>
      <w:r w:rsidR="00B510F3">
        <w:rPr>
          <w:rStyle w:val="normaltextrun"/>
          <w:rFonts w:asciiTheme="minorHAnsi" w:eastAsiaTheme="minorEastAsia" w:hAnsiTheme="minorHAnsi" w:cstheme="minorBidi"/>
          <w:sz w:val="22"/>
          <w:szCs w:val="22"/>
        </w:rPr>
        <w:t>on scoping the project has been undertaken</w:t>
      </w:r>
      <w:r w:rsidR="00A44A04">
        <w:rPr>
          <w:rStyle w:val="normaltextrun"/>
          <w:rFonts w:asciiTheme="minorHAnsi" w:eastAsiaTheme="minorEastAsia" w:hAnsiTheme="minorHAnsi" w:cstheme="minorBidi"/>
          <w:sz w:val="22"/>
          <w:szCs w:val="22"/>
        </w:rPr>
        <w:t>.</w:t>
      </w:r>
    </w:p>
    <w:p w14:paraId="05D6D41B" w14:textId="77777777" w:rsidR="005F26D7" w:rsidRPr="007C6E2F" w:rsidRDefault="005F26D7" w:rsidP="002255D0">
      <w:pPr>
        <w:pStyle w:val="paragraph"/>
        <w:spacing w:before="0" w:beforeAutospacing="0" w:after="0" w:afterAutospacing="0"/>
        <w:ind w:left="1211"/>
        <w:rPr>
          <w:rStyle w:val="normaltextrun"/>
          <w:rFonts w:asciiTheme="minorHAnsi" w:eastAsiaTheme="minorEastAsia" w:hAnsiTheme="minorHAnsi" w:cstheme="minorBidi"/>
          <w:sz w:val="22"/>
          <w:szCs w:val="22"/>
        </w:rPr>
      </w:pPr>
    </w:p>
    <w:p w14:paraId="6E424995" w14:textId="4B53DCBD" w:rsidR="0050404F" w:rsidRPr="007C6E2F" w:rsidRDefault="26DCD31B" w:rsidP="71A6239A">
      <w:pPr>
        <w:pStyle w:val="paragraph"/>
        <w:numPr>
          <w:ilvl w:val="1"/>
          <w:numId w:val="18"/>
        </w:numPr>
        <w:spacing w:before="0" w:beforeAutospacing="0" w:after="0" w:afterAutospacing="0"/>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Dispensing doctor’s funding and distribution</w:t>
      </w:r>
      <w:r w:rsidR="0253A587" w:rsidRPr="53962B36">
        <w:rPr>
          <w:rStyle w:val="normaltextrun"/>
          <w:rFonts w:asciiTheme="minorHAnsi" w:eastAsiaTheme="minorEastAsia" w:hAnsiTheme="minorHAnsi" w:cstheme="minorBidi"/>
          <w:sz w:val="22"/>
          <w:szCs w:val="22"/>
        </w:rPr>
        <w:t xml:space="preserve"> – 2022/23</w:t>
      </w:r>
      <w:r w:rsidR="0B002D5D" w:rsidRPr="53962B36">
        <w:rPr>
          <w:rStyle w:val="normaltextrun"/>
          <w:rFonts w:asciiTheme="minorHAnsi" w:eastAsiaTheme="minorEastAsia" w:hAnsiTheme="minorHAnsi" w:cstheme="minorBidi"/>
          <w:sz w:val="22"/>
          <w:szCs w:val="22"/>
        </w:rPr>
        <w:t xml:space="preserve"> (</w:t>
      </w:r>
      <w:r w:rsidR="0B002D5D" w:rsidRPr="53962B36">
        <w:rPr>
          <w:rStyle w:val="normaltextrun"/>
          <w:rFonts w:asciiTheme="minorHAnsi" w:eastAsiaTheme="minorEastAsia" w:hAnsiTheme="minorHAnsi" w:cstheme="minorBidi"/>
          <w:b/>
          <w:bCs/>
          <w:sz w:val="22"/>
          <w:szCs w:val="22"/>
        </w:rPr>
        <w:t>Confidential Appendix FCS 0</w:t>
      </w:r>
      <w:r w:rsidR="332D094A" w:rsidRPr="53962B36">
        <w:rPr>
          <w:rStyle w:val="normaltextrun"/>
          <w:rFonts w:asciiTheme="minorHAnsi" w:eastAsiaTheme="minorEastAsia" w:hAnsiTheme="minorHAnsi" w:cstheme="minorBidi"/>
          <w:b/>
          <w:bCs/>
          <w:sz w:val="22"/>
          <w:szCs w:val="22"/>
        </w:rPr>
        <w:t>3</w:t>
      </w:r>
      <w:r w:rsidR="0B002D5D" w:rsidRPr="53962B36">
        <w:rPr>
          <w:rStyle w:val="normaltextrun"/>
          <w:rFonts w:asciiTheme="minorHAnsi" w:eastAsiaTheme="minorEastAsia" w:hAnsiTheme="minorHAnsi" w:cstheme="minorBidi"/>
          <w:b/>
          <w:bCs/>
          <w:sz w:val="22"/>
          <w:szCs w:val="22"/>
        </w:rPr>
        <w:t>/</w:t>
      </w:r>
      <w:r w:rsidR="7BF3B162" w:rsidRPr="53962B36">
        <w:rPr>
          <w:rStyle w:val="normaltextrun"/>
          <w:rFonts w:asciiTheme="minorHAnsi" w:eastAsiaTheme="minorEastAsia" w:hAnsiTheme="minorHAnsi" w:cstheme="minorBidi"/>
          <w:b/>
          <w:bCs/>
          <w:sz w:val="22"/>
          <w:szCs w:val="22"/>
        </w:rPr>
        <w:t>02</w:t>
      </w:r>
      <w:r w:rsidR="0B002D5D" w:rsidRPr="53962B36">
        <w:rPr>
          <w:rStyle w:val="normaltextrun"/>
          <w:rFonts w:asciiTheme="minorHAnsi" w:eastAsiaTheme="minorEastAsia" w:hAnsiTheme="minorHAnsi" w:cstheme="minorBidi"/>
          <w:b/>
          <w:bCs/>
          <w:sz w:val="22"/>
          <w:szCs w:val="22"/>
        </w:rPr>
        <w:t>/2</w:t>
      </w:r>
      <w:r w:rsidR="5E3E2B4D" w:rsidRPr="53962B36">
        <w:rPr>
          <w:rStyle w:val="normaltextrun"/>
          <w:rFonts w:asciiTheme="minorHAnsi" w:eastAsiaTheme="minorEastAsia" w:hAnsiTheme="minorHAnsi" w:cstheme="minorBidi"/>
          <w:b/>
          <w:bCs/>
          <w:sz w:val="22"/>
          <w:szCs w:val="22"/>
        </w:rPr>
        <w:t>3</w:t>
      </w:r>
      <w:r w:rsidR="0B002D5D" w:rsidRPr="53962B36">
        <w:rPr>
          <w:rStyle w:val="normaltextrun"/>
          <w:rFonts w:asciiTheme="minorHAnsi" w:eastAsiaTheme="minorEastAsia" w:hAnsiTheme="minorHAnsi" w:cstheme="minorBidi"/>
          <w:b/>
          <w:bCs/>
          <w:sz w:val="22"/>
          <w:szCs w:val="22"/>
        </w:rPr>
        <w:t>)</w:t>
      </w:r>
    </w:p>
    <w:p w14:paraId="58E963E3" w14:textId="32B79E76" w:rsidR="53962B36" w:rsidRDefault="53962B36" w:rsidP="53962B36">
      <w:pPr>
        <w:pStyle w:val="paragraph"/>
        <w:spacing w:before="0" w:beforeAutospacing="0" w:after="0" w:afterAutospacing="0"/>
        <w:ind w:left="851" w:right="1125"/>
        <w:rPr>
          <w:rStyle w:val="eop"/>
          <w:rFonts w:asciiTheme="minorHAnsi" w:eastAsiaTheme="minorEastAsia" w:hAnsiTheme="minorHAnsi" w:cstheme="minorBidi"/>
          <w:sz w:val="22"/>
          <w:szCs w:val="22"/>
        </w:rPr>
      </w:pPr>
    </w:p>
    <w:p w14:paraId="1A3F199B" w14:textId="1AE5511C" w:rsidR="0010343E" w:rsidRPr="007C6E2F" w:rsidRDefault="299308B8" w:rsidP="53962B36">
      <w:pPr>
        <w:pStyle w:val="paragraph"/>
        <w:spacing w:before="0" w:beforeAutospacing="0" w:after="0" w:afterAutospacing="0"/>
        <w:ind w:left="851" w:right="1125"/>
        <w:textAlignment w:val="baseline"/>
        <w:rPr>
          <w:rStyle w:val="eop"/>
          <w:rFonts w:asciiTheme="minorHAnsi" w:eastAsiaTheme="minorEastAsia" w:hAnsiTheme="minorHAnsi" w:cstheme="minorBidi"/>
          <w:sz w:val="22"/>
          <w:szCs w:val="22"/>
        </w:rPr>
      </w:pPr>
      <w:r w:rsidRPr="53962B36">
        <w:rPr>
          <w:rStyle w:val="eop"/>
          <w:rFonts w:asciiTheme="minorHAnsi" w:eastAsiaTheme="minorEastAsia" w:hAnsiTheme="minorHAnsi" w:cstheme="minorBidi"/>
          <w:sz w:val="22"/>
          <w:szCs w:val="22"/>
        </w:rPr>
        <w:t xml:space="preserve">The paper on 2022/23 funding and fees were noted, with analysis </w:t>
      </w:r>
      <w:r w:rsidR="00E32E8E">
        <w:rPr>
          <w:rStyle w:val="eop"/>
          <w:rFonts w:asciiTheme="minorHAnsi" w:eastAsiaTheme="minorEastAsia" w:hAnsiTheme="minorHAnsi" w:cstheme="minorBidi"/>
          <w:sz w:val="22"/>
          <w:szCs w:val="22"/>
        </w:rPr>
        <w:t xml:space="preserve">being prompted by </w:t>
      </w:r>
      <w:r w:rsidRPr="53962B36">
        <w:rPr>
          <w:rStyle w:val="eop"/>
          <w:rFonts w:asciiTheme="minorHAnsi" w:eastAsiaTheme="minorEastAsia" w:hAnsiTheme="minorHAnsi" w:cstheme="minorBidi"/>
          <w:sz w:val="22"/>
          <w:szCs w:val="22"/>
        </w:rPr>
        <w:t>the high (+27.8%) increase in item fees from October 2022.</w:t>
      </w:r>
    </w:p>
    <w:p w14:paraId="08CD9F8B" w14:textId="1FBF0626" w:rsidR="53962B36" w:rsidRDefault="53962B36" w:rsidP="53962B36">
      <w:pPr>
        <w:pStyle w:val="paragraph"/>
        <w:spacing w:before="0" w:beforeAutospacing="0" w:after="0" w:afterAutospacing="0"/>
        <w:ind w:left="851" w:right="1125"/>
        <w:rPr>
          <w:rStyle w:val="eop"/>
          <w:rFonts w:asciiTheme="minorHAnsi" w:eastAsiaTheme="minorEastAsia" w:hAnsiTheme="minorHAnsi" w:cstheme="minorBidi"/>
          <w:sz w:val="22"/>
          <w:szCs w:val="22"/>
        </w:rPr>
      </w:pPr>
    </w:p>
    <w:p w14:paraId="6C0326B8" w14:textId="391339B1" w:rsidR="6073BDB2" w:rsidRDefault="299308B8" w:rsidP="53962B36">
      <w:pPr>
        <w:pStyle w:val="paragraph"/>
        <w:spacing w:before="0" w:beforeAutospacing="0" w:after="0" w:afterAutospacing="0"/>
        <w:ind w:left="851" w:right="1125"/>
        <w:rPr>
          <w:rStyle w:val="eop"/>
          <w:rFonts w:asciiTheme="minorHAnsi" w:eastAsiaTheme="minorEastAsia" w:hAnsiTheme="minorHAnsi" w:cstheme="minorBidi"/>
          <w:sz w:val="22"/>
          <w:szCs w:val="22"/>
        </w:rPr>
      </w:pPr>
      <w:r w:rsidRPr="53962B36">
        <w:rPr>
          <w:rStyle w:val="eop"/>
          <w:rFonts w:asciiTheme="minorHAnsi" w:eastAsiaTheme="minorEastAsia" w:hAnsiTheme="minorHAnsi" w:cstheme="minorBidi"/>
          <w:sz w:val="22"/>
          <w:szCs w:val="22"/>
        </w:rPr>
        <w:t xml:space="preserve">It was noted that the headline Global Sum </w:t>
      </w:r>
      <w:r w:rsidR="08E57B51" w:rsidRPr="53962B36">
        <w:rPr>
          <w:rStyle w:val="eop"/>
          <w:rFonts w:asciiTheme="minorHAnsi" w:eastAsiaTheme="minorEastAsia" w:hAnsiTheme="minorHAnsi" w:cstheme="minorBidi"/>
          <w:sz w:val="22"/>
          <w:szCs w:val="22"/>
        </w:rPr>
        <w:t xml:space="preserve">for Dispensing Doctors is updated each year according to a mechanical formula that has been in place since 2012. The increase in headline Global Sum of </w:t>
      </w:r>
      <w:r w:rsidR="44797135" w:rsidRPr="53962B36">
        <w:rPr>
          <w:rStyle w:val="eop"/>
          <w:rFonts w:asciiTheme="minorHAnsi" w:eastAsiaTheme="minorEastAsia" w:hAnsiTheme="minorHAnsi" w:cstheme="minorBidi"/>
          <w:sz w:val="22"/>
          <w:szCs w:val="22"/>
        </w:rPr>
        <w:t>+</w:t>
      </w:r>
      <w:r w:rsidR="08E57B51" w:rsidRPr="53962B36">
        <w:rPr>
          <w:rStyle w:val="eop"/>
          <w:rFonts w:asciiTheme="minorHAnsi" w:eastAsiaTheme="minorEastAsia" w:hAnsiTheme="minorHAnsi" w:cstheme="minorBidi"/>
          <w:sz w:val="22"/>
          <w:szCs w:val="22"/>
        </w:rPr>
        <w:t>2</w:t>
      </w:r>
      <w:r w:rsidRPr="53962B36">
        <w:rPr>
          <w:rStyle w:val="eop"/>
          <w:rFonts w:asciiTheme="minorHAnsi" w:eastAsiaTheme="minorEastAsia" w:hAnsiTheme="minorHAnsi" w:cstheme="minorBidi"/>
          <w:sz w:val="22"/>
          <w:szCs w:val="22"/>
        </w:rPr>
        <w:t>.1%</w:t>
      </w:r>
      <w:r w:rsidR="1E3D08DE" w:rsidRPr="53962B36">
        <w:rPr>
          <w:rStyle w:val="eop"/>
          <w:rFonts w:asciiTheme="minorHAnsi" w:eastAsiaTheme="minorEastAsia" w:hAnsiTheme="minorHAnsi" w:cstheme="minorBidi"/>
          <w:sz w:val="22"/>
          <w:szCs w:val="22"/>
        </w:rPr>
        <w:t xml:space="preserve"> (</w:t>
      </w:r>
      <w:r w:rsidR="563D3947" w:rsidRPr="53962B36">
        <w:rPr>
          <w:rStyle w:val="eop"/>
          <w:rFonts w:asciiTheme="minorHAnsi" w:eastAsiaTheme="minorEastAsia" w:hAnsiTheme="minorHAnsi" w:cstheme="minorBidi"/>
          <w:sz w:val="22"/>
          <w:szCs w:val="22"/>
        </w:rPr>
        <w:t>+</w:t>
      </w:r>
      <w:r w:rsidR="1E3D08DE" w:rsidRPr="53962B36">
        <w:rPr>
          <w:rStyle w:val="eop"/>
          <w:rFonts w:asciiTheme="minorHAnsi" w:eastAsiaTheme="minorEastAsia" w:hAnsiTheme="minorHAnsi" w:cstheme="minorBidi"/>
          <w:sz w:val="22"/>
          <w:szCs w:val="22"/>
        </w:rPr>
        <w:t>£3.8m)</w:t>
      </w:r>
      <w:r w:rsidRPr="53962B36">
        <w:rPr>
          <w:rStyle w:val="eop"/>
          <w:rFonts w:asciiTheme="minorHAnsi" w:eastAsiaTheme="minorEastAsia" w:hAnsiTheme="minorHAnsi" w:cstheme="minorBidi"/>
          <w:sz w:val="22"/>
          <w:szCs w:val="22"/>
        </w:rPr>
        <w:t xml:space="preserve"> from 2021/22 to 2022/23</w:t>
      </w:r>
      <w:r w:rsidR="4D6CC4C4" w:rsidRPr="53962B36">
        <w:rPr>
          <w:rStyle w:val="eop"/>
          <w:rFonts w:asciiTheme="minorHAnsi" w:eastAsiaTheme="minorEastAsia" w:hAnsiTheme="minorHAnsi" w:cstheme="minorBidi"/>
          <w:sz w:val="22"/>
          <w:szCs w:val="22"/>
        </w:rPr>
        <w:t xml:space="preserve"> had largely been due to an underspend in fees of </w:t>
      </w:r>
      <w:r w:rsidR="69D58D62" w:rsidRPr="53962B36">
        <w:rPr>
          <w:rStyle w:val="eop"/>
          <w:rFonts w:asciiTheme="minorHAnsi" w:eastAsiaTheme="minorEastAsia" w:hAnsiTheme="minorHAnsi" w:cstheme="minorBidi"/>
          <w:sz w:val="22"/>
          <w:szCs w:val="22"/>
        </w:rPr>
        <w:t>-</w:t>
      </w:r>
      <w:r w:rsidR="784821A8" w:rsidRPr="53962B36">
        <w:rPr>
          <w:rStyle w:val="eop"/>
          <w:rFonts w:asciiTheme="minorHAnsi" w:eastAsiaTheme="minorEastAsia" w:hAnsiTheme="minorHAnsi" w:cstheme="minorBidi"/>
          <w:sz w:val="22"/>
          <w:szCs w:val="22"/>
        </w:rPr>
        <w:t>£15.4m in 2021/22</w:t>
      </w:r>
      <w:r w:rsidR="6F9F93A9" w:rsidRPr="53962B36">
        <w:rPr>
          <w:rStyle w:val="eop"/>
          <w:rFonts w:asciiTheme="minorHAnsi" w:eastAsiaTheme="minorEastAsia" w:hAnsiTheme="minorHAnsi" w:cstheme="minorBidi"/>
          <w:sz w:val="22"/>
          <w:szCs w:val="22"/>
        </w:rPr>
        <w:t xml:space="preserve">. Without the </w:t>
      </w:r>
      <w:r w:rsidR="7A5C4415" w:rsidRPr="53962B36">
        <w:rPr>
          <w:rStyle w:val="eop"/>
          <w:rFonts w:asciiTheme="minorHAnsi" w:eastAsiaTheme="minorEastAsia" w:hAnsiTheme="minorHAnsi" w:cstheme="minorBidi"/>
          <w:sz w:val="22"/>
          <w:szCs w:val="22"/>
        </w:rPr>
        <w:t xml:space="preserve">partial </w:t>
      </w:r>
      <w:r w:rsidR="6F9F93A9" w:rsidRPr="53962B36">
        <w:rPr>
          <w:rStyle w:val="eop"/>
          <w:rFonts w:asciiTheme="minorHAnsi" w:eastAsiaTheme="minorEastAsia" w:hAnsiTheme="minorHAnsi" w:cstheme="minorBidi"/>
          <w:sz w:val="22"/>
          <w:szCs w:val="22"/>
        </w:rPr>
        <w:t xml:space="preserve">adjustment for this underspend </w:t>
      </w:r>
      <w:r w:rsidR="525134AB" w:rsidRPr="53962B36">
        <w:rPr>
          <w:rStyle w:val="eop"/>
          <w:rFonts w:asciiTheme="minorHAnsi" w:eastAsiaTheme="minorEastAsia" w:hAnsiTheme="minorHAnsi" w:cstheme="minorBidi"/>
          <w:sz w:val="22"/>
          <w:szCs w:val="22"/>
        </w:rPr>
        <w:t xml:space="preserve">the YoY increase in Global Sum would have been </w:t>
      </w:r>
      <w:r w:rsidR="5A2BB872" w:rsidRPr="53962B36">
        <w:rPr>
          <w:rStyle w:val="eop"/>
          <w:rFonts w:asciiTheme="minorHAnsi" w:eastAsiaTheme="minorEastAsia" w:hAnsiTheme="minorHAnsi" w:cstheme="minorBidi"/>
          <w:sz w:val="22"/>
          <w:szCs w:val="22"/>
        </w:rPr>
        <w:t>+</w:t>
      </w:r>
      <w:r w:rsidR="525134AB" w:rsidRPr="53962B36">
        <w:rPr>
          <w:rStyle w:val="eop"/>
          <w:rFonts w:asciiTheme="minorHAnsi" w:eastAsiaTheme="minorEastAsia" w:hAnsiTheme="minorHAnsi" w:cstheme="minorBidi"/>
          <w:sz w:val="22"/>
          <w:szCs w:val="22"/>
        </w:rPr>
        <w:t>0.4%.</w:t>
      </w:r>
    </w:p>
    <w:p w14:paraId="4E8A7F2C" w14:textId="5A21B981" w:rsidR="53962B36" w:rsidRDefault="53962B36" w:rsidP="53962B36">
      <w:pPr>
        <w:pStyle w:val="paragraph"/>
        <w:spacing w:before="0" w:beforeAutospacing="0" w:after="0" w:afterAutospacing="0"/>
        <w:ind w:left="851" w:right="1125"/>
        <w:rPr>
          <w:rStyle w:val="eop"/>
          <w:rFonts w:asciiTheme="minorHAnsi" w:eastAsiaTheme="minorEastAsia" w:hAnsiTheme="minorHAnsi" w:cstheme="minorBidi"/>
          <w:sz w:val="22"/>
          <w:szCs w:val="22"/>
        </w:rPr>
      </w:pPr>
    </w:p>
    <w:p w14:paraId="198541DD" w14:textId="0071AFA2" w:rsidR="525134AB" w:rsidRDefault="525134AB" w:rsidP="53962B36">
      <w:pPr>
        <w:pStyle w:val="paragraph"/>
        <w:spacing w:before="0" w:beforeAutospacing="0" w:after="0" w:afterAutospacing="0"/>
        <w:ind w:left="851" w:right="1125"/>
        <w:rPr>
          <w:rStyle w:val="eop"/>
          <w:rFonts w:asciiTheme="minorHAnsi" w:eastAsiaTheme="minorEastAsia" w:hAnsiTheme="minorHAnsi" w:cstheme="minorBidi"/>
          <w:sz w:val="22"/>
          <w:szCs w:val="22"/>
        </w:rPr>
      </w:pPr>
      <w:r w:rsidRPr="53962B36">
        <w:rPr>
          <w:rStyle w:val="eop"/>
          <w:rFonts w:asciiTheme="minorHAnsi" w:eastAsiaTheme="minorEastAsia" w:hAnsiTheme="minorHAnsi" w:cstheme="minorBidi"/>
          <w:sz w:val="22"/>
          <w:szCs w:val="22"/>
        </w:rPr>
        <w:t xml:space="preserve">These factors had led to the October </w:t>
      </w:r>
      <w:r w:rsidR="2DF1B144" w:rsidRPr="53962B36">
        <w:rPr>
          <w:rStyle w:val="eop"/>
          <w:rFonts w:asciiTheme="minorHAnsi" w:eastAsiaTheme="minorEastAsia" w:hAnsiTheme="minorHAnsi" w:cstheme="minorBidi"/>
          <w:sz w:val="22"/>
          <w:szCs w:val="22"/>
        </w:rPr>
        <w:t xml:space="preserve">2022 </w:t>
      </w:r>
      <w:r w:rsidRPr="53962B36">
        <w:rPr>
          <w:rStyle w:val="eop"/>
          <w:rFonts w:asciiTheme="minorHAnsi" w:eastAsiaTheme="minorEastAsia" w:hAnsiTheme="minorHAnsi" w:cstheme="minorBidi"/>
          <w:sz w:val="22"/>
          <w:szCs w:val="22"/>
        </w:rPr>
        <w:t xml:space="preserve">change in fees. This included correcting the run rate (April 2022 levels were too low to deliver the full year amount), delivering </w:t>
      </w:r>
      <w:r w:rsidR="322499DB" w:rsidRPr="53962B36">
        <w:rPr>
          <w:rStyle w:val="eop"/>
          <w:rFonts w:asciiTheme="minorHAnsi" w:eastAsiaTheme="minorEastAsia" w:hAnsiTheme="minorHAnsi" w:cstheme="minorBidi"/>
          <w:sz w:val="22"/>
          <w:szCs w:val="22"/>
        </w:rPr>
        <w:t>the adjustment for</w:t>
      </w:r>
      <w:r w:rsidRPr="53962B36">
        <w:rPr>
          <w:rStyle w:val="eop"/>
          <w:rFonts w:asciiTheme="minorHAnsi" w:eastAsiaTheme="minorEastAsia" w:hAnsiTheme="minorHAnsi" w:cstheme="minorBidi"/>
          <w:sz w:val="22"/>
          <w:szCs w:val="22"/>
        </w:rPr>
        <w:t xml:space="preserve"> the </w:t>
      </w:r>
      <w:r w:rsidR="0D0BD520" w:rsidRPr="53962B36">
        <w:rPr>
          <w:rStyle w:val="eop"/>
          <w:rFonts w:asciiTheme="minorHAnsi" w:eastAsiaTheme="minorEastAsia" w:hAnsiTheme="minorHAnsi" w:cstheme="minorBidi"/>
          <w:sz w:val="22"/>
          <w:szCs w:val="22"/>
        </w:rPr>
        <w:t xml:space="preserve">2021/22 </w:t>
      </w:r>
      <w:r w:rsidRPr="53962B36">
        <w:rPr>
          <w:rStyle w:val="eop"/>
          <w:rFonts w:asciiTheme="minorHAnsi" w:eastAsiaTheme="minorEastAsia" w:hAnsiTheme="minorHAnsi" w:cstheme="minorBidi"/>
          <w:sz w:val="22"/>
          <w:szCs w:val="22"/>
        </w:rPr>
        <w:t>underspend</w:t>
      </w:r>
      <w:r w:rsidR="11770C74" w:rsidRPr="53962B36">
        <w:rPr>
          <w:rStyle w:val="eop"/>
          <w:rFonts w:asciiTheme="minorHAnsi" w:eastAsiaTheme="minorEastAsia" w:hAnsiTheme="minorHAnsi" w:cstheme="minorBidi"/>
          <w:sz w:val="22"/>
          <w:szCs w:val="22"/>
        </w:rPr>
        <w:t xml:space="preserve">, and also delivering the non-underspend related </w:t>
      </w:r>
      <w:r w:rsidR="2E8325F7" w:rsidRPr="53962B36">
        <w:rPr>
          <w:rStyle w:val="eop"/>
          <w:rFonts w:asciiTheme="minorHAnsi" w:eastAsiaTheme="minorEastAsia" w:hAnsiTheme="minorHAnsi" w:cstheme="minorBidi"/>
          <w:sz w:val="22"/>
          <w:szCs w:val="22"/>
        </w:rPr>
        <w:t>+</w:t>
      </w:r>
      <w:r w:rsidR="11770C74" w:rsidRPr="53962B36">
        <w:rPr>
          <w:rStyle w:val="eop"/>
          <w:rFonts w:asciiTheme="minorHAnsi" w:eastAsiaTheme="minorEastAsia" w:hAnsiTheme="minorHAnsi" w:cstheme="minorBidi"/>
          <w:sz w:val="22"/>
          <w:szCs w:val="22"/>
        </w:rPr>
        <w:t xml:space="preserve">0.4% increase. All of these needed </w:t>
      </w:r>
      <w:r w:rsidR="142F0198" w:rsidRPr="53962B36">
        <w:rPr>
          <w:rStyle w:val="eop"/>
          <w:rFonts w:asciiTheme="minorHAnsi" w:eastAsiaTheme="minorEastAsia" w:hAnsiTheme="minorHAnsi" w:cstheme="minorBidi"/>
          <w:sz w:val="22"/>
          <w:szCs w:val="22"/>
        </w:rPr>
        <w:t>changes have been concentrated</w:t>
      </w:r>
      <w:r w:rsidR="11770C74" w:rsidRPr="53962B36">
        <w:rPr>
          <w:rStyle w:val="eop"/>
          <w:rFonts w:asciiTheme="minorHAnsi" w:eastAsiaTheme="minorEastAsia" w:hAnsiTheme="minorHAnsi" w:cstheme="minorBidi"/>
          <w:sz w:val="22"/>
          <w:szCs w:val="22"/>
        </w:rPr>
        <w:t xml:space="preserve"> in the six month period from October 2022 to March 2023.</w:t>
      </w:r>
    </w:p>
    <w:p w14:paraId="570713FC" w14:textId="2625CF24" w:rsidR="53962B36" w:rsidRDefault="53962B36" w:rsidP="53962B36">
      <w:pPr>
        <w:pStyle w:val="paragraph"/>
        <w:spacing w:before="0" w:beforeAutospacing="0" w:after="0" w:afterAutospacing="0"/>
        <w:ind w:left="851" w:right="1125"/>
        <w:rPr>
          <w:rStyle w:val="eop"/>
          <w:rFonts w:asciiTheme="minorHAnsi" w:eastAsiaTheme="minorEastAsia" w:hAnsiTheme="minorHAnsi" w:cstheme="minorBidi"/>
          <w:sz w:val="22"/>
          <w:szCs w:val="22"/>
        </w:rPr>
      </w:pPr>
    </w:p>
    <w:p w14:paraId="6DAE1EA1" w14:textId="24335666" w:rsidR="6E904B33" w:rsidRDefault="6E904B33" w:rsidP="53962B36">
      <w:pPr>
        <w:pStyle w:val="paragraph"/>
        <w:spacing w:before="0" w:beforeAutospacing="0" w:after="0" w:afterAutospacing="0"/>
        <w:ind w:left="851" w:right="1125"/>
        <w:rPr>
          <w:rStyle w:val="eop"/>
          <w:rFonts w:asciiTheme="minorHAnsi" w:eastAsiaTheme="minorEastAsia" w:hAnsiTheme="minorHAnsi" w:cstheme="minorBidi"/>
          <w:sz w:val="22"/>
          <w:szCs w:val="22"/>
        </w:rPr>
      </w:pPr>
      <w:r w:rsidRPr="53962B36">
        <w:rPr>
          <w:rStyle w:val="eop"/>
          <w:rFonts w:asciiTheme="minorHAnsi" w:eastAsiaTheme="minorEastAsia" w:hAnsiTheme="minorHAnsi" w:cstheme="minorBidi"/>
          <w:sz w:val="22"/>
          <w:szCs w:val="22"/>
        </w:rPr>
        <w:t xml:space="preserve">It was noted that, apart from understanding </w:t>
      </w:r>
      <w:r w:rsidR="7EB0D976" w:rsidRPr="53962B36">
        <w:rPr>
          <w:rStyle w:val="eop"/>
          <w:rFonts w:asciiTheme="minorHAnsi" w:eastAsiaTheme="minorEastAsia" w:hAnsiTheme="minorHAnsi" w:cstheme="minorBidi"/>
          <w:sz w:val="22"/>
          <w:szCs w:val="22"/>
        </w:rPr>
        <w:t>that there had not been any increase due to inflation, cost of living pressures</w:t>
      </w:r>
      <w:r w:rsidR="6C5E47B8" w:rsidRPr="53962B36">
        <w:rPr>
          <w:rStyle w:val="eop"/>
          <w:rFonts w:asciiTheme="minorHAnsi" w:eastAsiaTheme="minorEastAsia" w:hAnsiTheme="minorHAnsi" w:cstheme="minorBidi"/>
          <w:sz w:val="22"/>
          <w:szCs w:val="22"/>
        </w:rPr>
        <w:t>,</w:t>
      </w:r>
      <w:r w:rsidR="7EB0D976" w:rsidRPr="53962B36">
        <w:rPr>
          <w:rStyle w:val="eop"/>
          <w:rFonts w:asciiTheme="minorHAnsi" w:eastAsiaTheme="minorEastAsia" w:hAnsiTheme="minorHAnsi" w:cstheme="minorBidi"/>
          <w:sz w:val="22"/>
          <w:szCs w:val="22"/>
        </w:rPr>
        <w:t xml:space="preserve"> or other ad hoc reasons, this was useful </w:t>
      </w:r>
      <w:r w:rsidR="1B09D17D" w:rsidRPr="53962B36">
        <w:rPr>
          <w:rStyle w:val="eop"/>
          <w:rFonts w:asciiTheme="minorHAnsi" w:eastAsiaTheme="minorEastAsia" w:hAnsiTheme="minorHAnsi" w:cstheme="minorBidi"/>
          <w:sz w:val="22"/>
          <w:szCs w:val="22"/>
        </w:rPr>
        <w:t xml:space="preserve">knowledge </w:t>
      </w:r>
      <w:r w:rsidR="249C9686" w:rsidRPr="53962B36">
        <w:rPr>
          <w:rStyle w:val="eop"/>
          <w:rFonts w:asciiTheme="minorHAnsi" w:eastAsiaTheme="minorEastAsia" w:hAnsiTheme="minorHAnsi" w:cstheme="minorBidi"/>
          <w:sz w:val="22"/>
          <w:szCs w:val="22"/>
        </w:rPr>
        <w:t xml:space="preserve">of a parallel sector </w:t>
      </w:r>
      <w:r w:rsidR="00095BAE">
        <w:rPr>
          <w:rStyle w:val="eop"/>
          <w:rFonts w:asciiTheme="minorHAnsi" w:eastAsiaTheme="minorEastAsia" w:hAnsiTheme="minorHAnsi" w:cstheme="minorBidi"/>
          <w:sz w:val="22"/>
          <w:szCs w:val="22"/>
        </w:rPr>
        <w:t xml:space="preserve">and would be used in </w:t>
      </w:r>
      <w:r w:rsidR="1B09D17D" w:rsidRPr="53962B36">
        <w:rPr>
          <w:rStyle w:val="eop"/>
          <w:rFonts w:asciiTheme="minorHAnsi" w:eastAsiaTheme="minorEastAsia" w:hAnsiTheme="minorHAnsi" w:cstheme="minorBidi"/>
          <w:sz w:val="22"/>
          <w:szCs w:val="22"/>
        </w:rPr>
        <w:t>wider discussions.</w:t>
      </w:r>
      <w:r w:rsidR="525134AB" w:rsidRPr="53962B36">
        <w:rPr>
          <w:rStyle w:val="eop"/>
          <w:rFonts w:asciiTheme="minorHAnsi" w:eastAsiaTheme="minorEastAsia" w:hAnsiTheme="minorHAnsi" w:cstheme="minorBidi"/>
          <w:sz w:val="22"/>
          <w:szCs w:val="22"/>
        </w:rPr>
        <w:t xml:space="preserve"> </w:t>
      </w:r>
    </w:p>
    <w:p w14:paraId="04DEDA14" w14:textId="722E8C2B" w:rsidR="5318A5E8" w:rsidRDefault="5318A5E8" w:rsidP="5318A5E8">
      <w:pPr>
        <w:pStyle w:val="paragraph"/>
        <w:spacing w:before="0" w:beforeAutospacing="0" w:after="0" w:afterAutospacing="0"/>
        <w:ind w:left="851" w:right="1125"/>
        <w:rPr>
          <w:rStyle w:val="eop"/>
          <w:rFonts w:asciiTheme="minorHAnsi" w:eastAsiaTheme="minorEastAsia" w:hAnsiTheme="minorHAnsi" w:cstheme="minorBidi"/>
          <w:sz w:val="22"/>
          <w:szCs w:val="22"/>
        </w:rPr>
      </w:pPr>
    </w:p>
    <w:p w14:paraId="2786F7FF" w14:textId="77777777" w:rsidR="0060466F" w:rsidRPr="007C6E2F" w:rsidRDefault="0060466F" w:rsidP="71A6239A">
      <w:pPr>
        <w:pStyle w:val="paragraph"/>
        <w:spacing w:before="0" w:beforeAutospacing="0" w:after="0" w:afterAutospacing="0"/>
        <w:ind w:left="851" w:right="1125"/>
        <w:textAlignment w:val="baseline"/>
        <w:rPr>
          <w:rFonts w:asciiTheme="minorHAnsi" w:eastAsiaTheme="minorEastAsia" w:hAnsiTheme="minorHAnsi" w:cstheme="minorBidi"/>
          <w:sz w:val="22"/>
          <w:szCs w:val="22"/>
        </w:rPr>
      </w:pPr>
    </w:p>
    <w:p w14:paraId="43BE5477" w14:textId="6D0E3870" w:rsidR="0010343E" w:rsidRPr="007C6E2F" w:rsidRDefault="354DCBBE" w:rsidP="71A6239A">
      <w:pPr>
        <w:pStyle w:val="paragraph"/>
        <w:numPr>
          <w:ilvl w:val="0"/>
          <w:numId w:val="18"/>
        </w:numPr>
        <w:spacing w:before="0" w:beforeAutospacing="0" w:after="0" w:afterAutospacing="0"/>
        <w:textAlignment w:val="baseline"/>
        <w:rPr>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Remuneration</w:t>
      </w:r>
      <w:r w:rsidRPr="71A6239A">
        <w:rPr>
          <w:rStyle w:val="eop"/>
          <w:rFonts w:asciiTheme="minorHAnsi" w:eastAsiaTheme="minorEastAsia" w:hAnsiTheme="minorHAnsi" w:cstheme="minorBidi"/>
          <w:sz w:val="22"/>
          <w:szCs w:val="22"/>
        </w:rPr>
        <w:t> </w:t>
      </w:r>
      <w:r w:rsidR="341967FA" w:rsidRPr="71A6239A">
        <w:rPr>
          <w:rStyle w:val="eop"/>
          <w:rFonts w:asciiTheme="minorHAnsi" w:eastAsiaTheme="minorEastAsia" w:hAnsiTheme="minorHAnsi" w:cstheme="minorBidi"/>
          <w:sz w:val="22"/>
          <w:szCs w:val="22"/>
        </w:rPr>
        <w:t>and reimbursement</w:t>
      </w:r>
    </w:p>
    <w:p w14:paraId="56458CE5" w14:textId="3B6A961E" w:rsidR="2C1103BF" w:rsidRPr="007C6E2F" w:rsidRDefault="2C1103BF" w:rsidP="71A6239A">
      <w:pPr>
        <w:pStyle w:val="paragraph"/>
        <w:numPr>
          <w:ilvl w:val="1"/>
          <w:numId w:val="18"/>
        </w:numPr>
        <w:spacing w:before="0" w:beforeAutospacing="0" w:after="0" w:afterAutospacing="0"/>
        <w:rPr>
          <w:rStyle w:val="normaltextrun"/>
          <w:rFonts w:asciiTheme="minorHAnsi" w:eastAsiaTheme="minorEastAsia" w:hAnsiTheme="minorHAnsi" w:cstheme="minorBidi"/>
          <w:b/>
          <w:bCs/>
          <w:sz w:val="22"/>
          <w:szCs w:val="22"/>
        </w:rPr>
      </w:pPr>
      <w:r w:rsidRPr="71A6239A">
        <w:rPr>
          <w:rStyle w:val="normaltextrun"/>
          <w:rFonts w:asciiTheme="minorHAnsi" w:eastAsiaTheme="minorEastAsia" w:hAnsiTheme="minorHAnsi" w:cstheme="minorBidi"/>
          <w:sz w:val="22"/>
          <w:szCs w:val="22"/>
        </w:rPr>
        <w:t xml:space="preserve">CPCF outturn </w:t>
      </w:r>
      <w:r w:rsidRPr="71A6239A">
        <w:rPr>
          <w:rStyle w:val="normaltextrun"/>
          <w:rFonts w:asciiTheme="minorHAnsi" w:eastAsiaTheme="minorEastAsia" w:hAnsiTheme="minorHAnsi" w:cstheme="minorBidi"/>
          <w:b/>
          <w:bCs/>
          <w:sz w:val="22"/>
          <w:szCs w:val="22"/>
        </w:rPr>
        <w:t xml:space="preserve">(Confidential Appendix FCS </w:t>
      </w:r>
      <w:r w:rsidR="00E965E1" w:rsidRPr="71A6239A">
        <w:rPr>
          <w:rStyle w:val="normaltextrun"/>
          <w:rFonts w:asciiTheme="minorHAnsi" w:eastAsiaTheme="minorEastAsia" w:hAnsiTheme="minorHAnsi" w:cstheme="minorBidi"/>
          <w:b/>
          <w:bCs/>
          <w:sz w:val="22"/>
          <w:szCs w:val="22"/>
        </w:rPr>
        <w:t>0</w:t>
      </w:r>
      <w:r w:rsidR="749826D0" w:rsidRPr="71A6239A">
        <w:rPr>
          <w:rStyle w:val="normaltextrun"/>
          <w:rFonts w:asciiTheme="minorHAnsi" w:eastAsiaTheme="minorEastAsia" w:hAnsiTheme="minorHAnsi" w:cstheme="minorBidi"/>
          <w:b/>
          <w:bCs/>
          <w:sz w:val="22"/>
          <w:szCs w:val="22"/>
        </w:rPr>
        <w:t>4</w:t>
      </w:r>
      <w:r w:rsidRPr="71A6239A">
        <w:rPr>
          <w:rStyle w:val="normaltextrun"/>
          <w:rFonts w:asciiTheme="minorHAnsi" w:eastAsiaTheme="minorEastAsia" w:hAnsiTheme="minorHAnsi" w:cstheme="minorBidi"/>
          <w:b/>
          <w:bCs/>
          <w:sz w:val="22"/>
          <w:szCs w:val="22"/>
        </w:rPr>
        <w:t>/</w:t>
      </w:r>
      <w:r w:rsidR="4669AA10" w:rsidRPr="71A6239A">
        <w:rPr>
          <w:rStyle w:val="normaltextrun"/>
          <w:rFonts w:asciiTheme="minorHAnsi" w:eastAsiaTheme="minorEastAsia" w:hAnsiTheme="minorHAnsi" w:cstheme="minorBidi"/>
          <w:b/>
          <w:bCs/>
          <w:sz w:val="22"/>
          <w:szCs w:val="22"/>
        </w:rPr>
        <w:t>02</w:t>
      </w:r>
      <w:r w:rsidRPr="71A6239A">
        <w:rPr>
          <w:rStyle w:val="normaltextrun"/>
          <w:rFonts w:asciiTheme="minorHAnsi" w:eastAsiaTheme="minorEastAsia" w:hAnsiTheme="minorHAnsi" w:cstheme="minorBidi"/>
          <w:b/>
          <w:bCs/>
          <w:sz w:val="22"/>
          <w:szCs w:val="22"/>
        </w:rPr>
        <w:t>/</w:t>
      </w:r>
      <w:r w:rsidR="4C263A31" w:rsidRPr="71A6239A">
        <w:rPr>
          <w:rStyle w:val="normaltextrun"/>
          <w:rFonts w:asciiTheme="minorHAnsi" w:eastAsiaTheme="minorEastAsia" w:hAnsiTheme="minorHAnsi" w:cstheme="minorBidi"/>
          <w:b/>
          <w:bCs/>
          <w:sz w:val="22"/>
          <w:szCs w:val="22"/>
        </w:rPr>
        <w:t>03</w:t>
      </w:r>
      <w:r w:rsidRPr="71A6239A">
        <w:rPr>
          <w:rStyle w:val="normaltextrun"/>
          <w:rFonts w:asciiTheme="minorHAnsi" w:eastAsiaTheme="minorEastAsia" w:hAnsiTheme="minorHAnsi" w:cstheme="minorBidi"/>
          <w:b/>
          <w:bCs/>
          <w:sz w:val="22"/>
          <w:szCs w:val="22"/>
        </w:rPr>
        <w:t>)</w:t>
      </w:r>
    </w:p>
    <w:p w14:paraId="05734F1C" w14:textId="019888E9" w:rsidR="0060466F" w:rsidRDefault="007635FB"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There has been </w:t>
      </w:r>
      <w:r w:rsidR="00C34246">
        <w:rPr>
          <w:rStyle w:val="normaltextrun"/>
          <w:rFonts w:asciiTheme="minorHAnsi" w:eastAsiaTheme="minorEastAsia" w:hAnsiTheme="minorHAnsi" w:cstheme="minorBidi"/>
          <w:sz w:val="22"/>
          <w:szCs w:val="22"/>
        </w:rPr>
        <w:t xml:space="preserve">growth in items and services in 22/23 beyond that which was originally expected at the start of the year, and the rate of funding delivery </w:t>
      </w:r>
      <w:r w:rsidR="00003C79">
        <w:rPr>
          <w:rStyle w:val="normaltextrun"/>
          <w:rFonts w:asciiTheme="minorHAnsi" w:eastAsiaTheme="minorEastAsia" w:hAnsiTheme="minorHAnsi" w:cstheme="minorBidi"/>
          <w:sz w:val="22"/>
          <w:szCs w:val="22"/>
        </w:rPr>
        <w:t>m</w:t>
      </w:r>
      <w:r w:rsidR="009B7ADE">
        <w:rPr>
          <w:rStyle w:val="normaltextrun"/>
          <w:rFonts w:asciiTheme="minorHAnsi" w:eastAsiaTheme="minorEastAsia" w:hAnsiTheme="minorHAnsi" w:cstheme="minorBidi"/>
          <w:sz w:val="22"/>
          <w:szCs w:val="22"/>
        </w:rPr>
        <w:t>eans there is likely to be an over delivery this year.</w:t>
      </w:r>
    </w:p>
    <w:p w14:paraId="151FD5F6" w14:textId="77777777" w:rsidR="008F6B5C" w:rsidRDefault="008F6B5C"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636114E5" w14:textId="70CC590B" w:rsidR="009B7ADE" w:rsidRDefault="009B7ADE"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Transitional Payments started to be phased down in Q3, in accordance with the trajectory that was publishe</w:t>
      </w:r>
      <w:r w:rsidR="000F417D">
        <w:rPr>
          <w:rStyle w:val="normaltextrun"/>
          <w:rFonts w:asciiTheme="minorHAnsi" w:eastAsiaTheme="minorEastAsia" w:hAnsiTheme="minorHAnsi" w:cstheme="minorBidi"/>
          <w:sz w:val="22"/>
          <w:szCs w:val="22"/>
        </w:rPr>
        <w:t xml:space="preserve">d </w:t>
      </w:r>
      <w:r w:rsidR="00903D28">
        <w:rPr>
          <w:rStyle w:val="normaltextrun"/>
          <w:rFonts w:asciiTheme="minorHAnsi" w:eastAsiaTheme="minorEastAsia" w:hAnsiTheme="minorHAnsi" w:cstheme="minorBidi"/>
          <w:sz w:val="22"/>
          <w:szCs w:val="22"/>
        </w:rPr>
        <w:t xml:space="preserve">back in October. Further reductions had been anticipated for Q4, however </w:t>
      </w:r>
      <w:r w:rsidR="00A0175D">
        <w:rPr>
          <w:rStyle w:val="normaltextrun"/>
          <w:rFonts w:asciiTheme="minorHAnsi" w:eastAsiaTheme="minorEastAsia" w:hAnsiTheme="minorHAnsi" w:cstheme="minorBidi"/>
          <w:sz w:val="22"/>
          <w:szCs w:val="22"/>
        </w:rPr>
        <w:t xml:space="preserve">proposed </w:t>
      </w:r>
      <w:r w:rsidR="00903D28">
        <w:rPr>
          <w:rStyle w:val="normaltextrun"/>
          <w:rFonts w:asciiTheme="minorHAnsi" w:eastAsiaTheme="minorEastAsia" w:hAnsiTheme="minorHAnsi" w:cstheme="minorBidi"/>
          <w:sz w:val="22"/>
          <w:szCs w:val="22"/>
        </w:rPr>
        <w:t xml:space="preserve">fee </w:t>
      </w:r>
      <w:r w:rsidR="00903D28">
        <w:rPr>
          <w:rStyle w:val="normaltextrun"/>
          <w:rFonts w:asciiTheme="minorHAnsi" w:eastAsiaTheme="minorEastAsia" w:hAnsiTheme="minorHAnsi" w:cstheme="minorBidi"/>
          <w:sz w:val="22"/>
          <w:szCs w:val="22"/>
        </w:rPr>
        <w:lastRenderedPageBreak/>
        <w:t xml:space="preserve">reductions </w:t>
      </w:r>
      <w:r w:rsidR="00954B39">
        <w:rPr>
          <w:rStyle w:val="normaltextrun"/>
          <w:rFonts w:asciiTheme="minorHAnsi" w:eastAsiaTheme="minorEastAsia" w:hAnsiTheme="minorHAnsi" w:cstheme="minorBidi"/>
          <w:sz w:val="22"/>
          <w:szCs w:val="22"/>
        </w:rPr>
        <w:t xml:space="preserve">were rejected </w:t>
      </w:r>
      <w:r w:rsidR="00A0175D">
        <w:rPr>
          <w:rStyle w:val="normaltextrun"/>
          <w:rFonts w:asciiTheme="minorHAnsi" w:eastAsiaTheme="minorEastAsia" w:hAnsiTheme="minorHAnsi" w:cstheme="minorBidi"/>
          <w:sz w:val="22"/>
          <w:szCs w:val="22"/>
        </w:rPr>
        <w:t xml:space="preserve">in December </w:t>
      </w:r>
      <w:r w:rsidR="00903D28">
        <w:rPr>
          <w:rStyle w:val="normaltextrun"/>
          <w:rFonts w:asciiTheme="minorHAnsi" w:eastAsiaTheme="minorEastAsia" w:hAnsiTheme="minorHAnsi" w:cstheme="minorBidi"/>
          <w:sz w:val="22"/>
          <w:szCs w:val="22"/>
        </w:rPr>
        <w:t xml:space="preserve">due to the ongoing financial emergency </w:t>
      </w:r>
      <w:r w:rsidR="00A4738F">
        <w:rPr>
          <w:rStyle w:val="normaltextrun"/>
          <w:rFonts w:asciiTheme="minorHAnsi" w:eastAsiaTheme="minorEastAsia" w:hAnsiTheme="minorHAnsi" w:cstheme="minorBidi"/>
          <w:sz w:val="22"/>
          <w:szCs w:val="22"/>
        </w:rPr>
        <w:t>being experienced by contractors.</w:t>
      </w:r>
    </w:p>
    <w:p w14:paraId="2C0BBC84" w14:textId="77777777" w:rsidR="00A4738F" w:rsidRDefault="00A4738F"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4BEC5019" w14:textId="06F0A38C" w:rsidR="00A4738F" w:rsidRDefault="00A4738F"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Ministers determined the TP should be reduced to zero from February</w:t>
      </w:r>
      <w:r w:rsidR="00913938">
        <w:rPr>
          <w:rStyle w:val="normaltextrun"/>
          <w:rFonts w:asciiTheme="minorHAnsi" w:eastAsiaTheme="minorEastAsia" w:hAnsiTheme="minorHAnsi" w:cstheme="minorBidi"/>
          <w:sz w:val="22"/>
          <w:szCs w:val="22"/>
        </w:rPr>
        <w:t xml:space="preserve">. Overall the amount of TP delivered in Q4 will be £7.5m which is </w:t>
      </w:r>
      <w:r w:rsidR="00A0175D">
        <w:rPr>
          <w:rStyle w:val="normaltextrun"/>
          <w:rFonts w:asciiTheme="minorHAnsi" w:eastAsiaTheme="minorEastAsia" w:hAnsiTheme="minorHAnsi" w:cstheme="minorBidi"/>
          <w:sz w:val="22"/>
          <w:szCs w:val="22"/>
        </w:rPr>
        <w:t>in line</w:t>
      </w:r>
      <w:r w:rsidR="00913938">
        <w:rPr>
          <w:rStyle w:val="normaltextrun"/>
          <w:rFonts w:asciiTheme="minorHAnsi" w:eastAsiaTheme="minorEastAsia" w:hAnsiTheme="minorHAnsi" w:cstheme="minorBidi"/>
          <w:sz w:val="22"/>
          <w:szCs w:val="22"/>
        </w:rPr>
        <w:t xml:space="preserve"> with the original expectation, but this will all be delivered in January instead of spread across Q4.</w:t>
      </w:r>
    </w:p>
    <w:p w14:paraId="67A83723" w14:textId="77777777" w:rsidR="00913938" w:rsidRDefault="00913938"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3E998D3F" w14:textId="3F041113" w:rsidR="00913938" w:rsidRDefault="00DB6ABA"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The latest forecasts indicate the </w:t>
      </w:r>
      <w:r w:rsidR="002D1A2C">
        <w:rPr>
          <w:rStyle w:val="normaltextrun"/>
          <w:rFonts w:asciiTheme="minorHAnsi" w:eastAsiaTheme="minorEastAsia" w:hAnsiTheme="minorHAnsi" w:cstheme="minorBidi"/>
          <w:sz w:val="22"/>
          <w:szCs w:val="22"/>
        </w:rPr>
        <w:t>over delivery</w:t>
      </w:r>
      <w:r>
        <w:rPr>
          <w:rStyle w:val="normaltextrun"/>
          <w:rFonts w:asciiTheme="minorHAnsi" w:eastAsiaTheme="minorEastAsia" w:hAnsiTheme="minorHAnsi" w:cstheme="minorBidi"/>
          <w:sz w:val="22"/>
          <w:szCs w:val="22"/>
        </w:rPr>
        <w:t xml:space="preserve"> for 22/23 will be around £31m. This is in addition to the £25m from the previous year. </w:t>
      </w:r>
      <w:r w:rsidR="004B7C59">
        <w:rPr>
          <w:rStyle w:val="normaltextrun"/>
          <w:rFonts w:asciiTheme="minorHAnsi" w:eastAsiaTheme="minorEastAsia" w:hAnsiTheme="minorHAnsi" w:cstheme="minorBidi"/>
          <w:sz w:val="22"/>
          <w:szCs w:val="22"/>
        </w:rPr>
        <w:t>PSNC’s f</w:t>
      </w:r>
      <w:r w:rsidR="00DA17FB">
        <w:rPr>
          <w:rStyle w:val="normaltextrun"/>
          <w:rFonts w:asciiTheme="minorHAnsi" w:eastAsiaTheme="minorEastAsia" w:hAnsiTheme="minorHAnsi" w:cstheme="minorBidi"/>
          <w:sz w:val="22"/>
          <w:szCs w:val="22"/>
        </w:rPr>
        <w:t xml:space="preserve">orecasts for </w:t>
      </w:r>
      <w:r w:rsidR="00952169">
        <w:rPr>
          <w:rStyle w:val="normaltextrun"/>
          <w:rFonts w:asciiTheme="minorHAnsi" w:eastAsiaTheme="minorEastAsia" w:hAnsiTheme="minorHAnsi" w:cstheme="minorBidi"/>
          <w:sz w:val="22"/>
          <w:szCs w:val="22"/>
        </w:rPr>
        <w:t>next year indicat</w:t>
      </w:r>
      <w:r>
        <w:rPr>
          <w:rStyle w:val="normaltextrun"/>
          <w:rFonts w:asciiTheme="minorHAnsi" w:eastAsiaTheme="minorEastAsia" w:hAnsiTheme="minorHAnsi" w:cstheme="minorBidi"/>
          <w:sz w:val="22"/>
          <w:szCs w:val="22"/>
        </w:rPr>
        <w:t>e continued growth of item volumes and services</w:t>
      </w:r>
      <w:r w:rsidR="00AC1AB3">
        <w:rPr>
          <w:rStyle w:val="normaltextrun"/>
          <w:rFonts w:asciiTheme="minorHAnsi" w:eastAsiaTheme="minorEastAsia" w:hAnsiTheme="minorHAnsi" w:cstheme="minorBidi"/>
          <w:sz w:val="22"/>
          <w:szCs w:val="22"/>
        </w:rPr>
        <w:t>, and another potential over delivery of £22m, although forecasts for next year are very uncertain at this early stage.</w:t>
      </w:r>
      <w:r w:rsidR="004B7C59">
        <w:rPr>
          <w:rStyle w:val="normaltextrun"/>
          <w:rFonts w:asciiTheme="minorHAnsi" w:eastAsiaTheme="minorEastAsia" w:hAnsiTheme="minorHAnsi" w:cstheme="minorBidi"/>
          <w:sz w:val="22"/>
          <w:szCs w:val="22"/>
        </w:rPr>
        <w:t xml:space="preserve"> By the end of 23/24 the cumulative over delivery </w:t>
      </w:r>
      <w:r w:rsidR="00F2059E">
        <w:rPr>
          <w:rStyle w:val="normaltextrun"/>
          <w:rFonts w:asciiTheme="minorHAnsi" w:eastAsiaTheme="minorEastAsia" w:hAnsiTheme="minorHAnsi" w:cstheme="minorBidi"/>
          <w:sz w:val="22"/>
          <w:szCs w:val="22"/>
        </w:rPr>
        <w:t>c</w:t>
      </w:r>
      <w:r w:rsidR="004B7C59">
        <w:rPr>
          <w:rStyle w:val="normaltextrun"/>
          <w:rFonts w:asciiTheme="minorHAnsi" w:eastAsiaTheme="minorEastAsia" w:hAnsiTheme="minorHAnsi" w:cstheme="minorBidi"/>
          <w:sz w:val="22"/>
          <w:szCs w:val="22"/>
        </w:rPr>
        <w:t>ould be in the region of £79m.</w:t>
      </w:r>
    </w:p>
    <w:p w14:paraId="2ECA28CE" w14:textId="77777777" w:rsidR="004B7C59" w:rsidRDefault="004B7C59"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4A60AC9E" w14:textId="25624996" w:rsidR="004B7C59" w:rsidRDefault="004B7C59"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We are due to discuss fee rates going into 22/23</w:t>
      </w:r>
      <w:r w:rsidR="00D71C6D">
        <w:rPr>
          <w:rStyle w:val="normaltextrun"/>
          <w:rFonts w:asciiTheme="minorHAnsi" w:eastAsiaTheme="minorEastAsia" w:hAnsiTheme="minorHAnsi" w:cstheme="minorBidi"/>
          <w:sz w:val="22"/>
          <w:szCs w:val="22"/>
        </w:rPr>
        <w:t xml:space="preserve"> shortly</w:t>
      </w:r>
      <w:r>
        <w:rPr>
          <w:rStyle w:val="normaltextrun"/>
          <w:rFonts w:asciiTheme="minorHAnsi" w:eastAsiaTheme="minorEastAsia" w:hAnsiTheme="minorHAnsi" w:cstheme="minorBidi"/>
          <w:sz w:val="22"/>
          <w:szCs w:val="22"/>
        </w:rPr>
        <w:t xml:space="preserve">, and it is </w:t>
      </w:r>
      <w:r w:rsidR="00A44A04">
        <w:rPr>
          <w:rStyle w:val="normaltextrun"/>
          <w:rFonts w:asciiTheme="minorHAnsi" w:eastAsiaTheme="minorEastAsia" w:hAnsiTheme="minorHAnsi" w:cstheme="minorBidi"/>
          <w:sz w:val="22"/>
          <w:szCs w:val="22"/>
        </w:rPr>
        <w:t>pos</w:t>
      </w:r>
      <w:r w:rsidR="001603BC">
        <w:rPr>
          <w:rStyle w:val="normaltextrun"/>
          <w:rFonts w:asciiTheme="minorHAnsi" w:eastAsiaTheme="minorEastAsia" w:hAnsiTheme="minorHAnsi" w:cstheme="minorBidi"/>
          <w:sz w:val="22"/>
          <w:szCs w:val="22"/>
        </w:rPr>
        <w:t>s</w:t>
      </w:r>
      <w:r w:rsidR="00A44A04">
        <w:rPr>
          <w:rStyle w:val="normaltextrun"/>
          <w:rFonts w:asciiTheme="minorHAnsi" w:eastAsiaTheme="minorEastAsia" w:hAnsiTheme="minorHAnsi" w:cstheme="minorBidi"/>
          <w:sz w:val="22"/>
          <w:szCs w:val="22"/>
        </w:rPr>
        <w:t>ible</w:t>
      </w:r>
      <w:r>
        <w:rPr>
          <w:rStyle w:val="normaltextrun"/>
          <w:rFonts w:asciiTheme="minorHAnsi" w:eastAsiaTheme="minorEastAsia" w:hAnsiTheme="minorHAnsi" w:cstheme="minorBidi"/>
          <w:sz w:val="22"/>
          <w:szCs w:val="22"/>
        </w:rPr>
        <w:t xml:space="preserve"> DHSC would seek some kind of adjustment</w:t>
      </w:r>
      <w:r w:rsidR="00841608">
        <w:rPr>
          <w:rStyle w:val="normaltextrun"/>
          <w:rFonts w:asciiTheme="minorHAnsi" w:eastAsiaTheme="minorEastAsia" w:hAnsiTheme="minorHAnsi" w:cstheme="minorBidi"/>
          <w:sz w:val="22"/>
          <w:szCs w:val="22"/>
        </w:rPr>
        <w:t>, to avoid an over delivery in 23/24 and also potentially to recover the previous years’ over delivery.</w:t>
      </w:r>
    </w:p>
    <w:p w14:paraId="49B40295" w14:textId="77777777" w:rsidR="00841608" w:rsidRDefault="00841608"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17A1EA7F" w14:textId="2C2C400A" w:rsidR="00363A44" w:rsidRDefault="00426828"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There was a </w:t>
      </w:r>
      <w:r w:rsidR="00217235">
        <w:rPr>
          <w:rStyle w:val="normaltextrun"/>
          <w:rFonts w:asciiTheme="minorHAnsi" w:eastAsiaTheme="minorEastAsia" w:hAnsiTheme="minorHAnsi" w:cstheme="minorBidi"/>
          <w:sz w:val="22"/>
          <w:szCs w:val="22"/>
        </w:rPr>
        <w:t>sentiment from the committee that a big driver of over delivery has been over commissioning from DHSC / NHS i.e. trying to use the limited funding pot to do too much.</w:t>
      </w:r>
    </w:p>
    <w:p w14:paraId="5438201A" w14:textId="77777777" w:rsidR="004A6A1E" w:rsidRDefault="004A6A1E" w:rsidP="003750F5">
      <w:pPr>
        <w:pStyle w:val="paragraph"/>
        <w:spacing w:before="0" w:beforeAutospacing="0" w:after="0" w:afterAutospacing="0"/>
        <w:rPr>
          <w:rStyle w:val="normaltextrun"/>
          <w:rFonts w:asciiTheme="minorHAnsi" w:eastAsiaTheme="minorEastAsia" w:hAnsiTheme="minorHAnsi" w:cstheme="minorBidi"/>
          <w:sz w:val="22"/>
          <w:szCs w:val="22"/>
        </w:rPr>
      </w:pPr>
    </w:p>
    <w:p w14:paraId="5D7756D6" w14:textId="1602AE29" w:rsidR="004A6A1E" w:rsidRDefault="004A6A1E"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A point was raised about </w:t>
      </w:r>
      <w:r w:rsidR="00DD7F62">
        <w:rPr>
          <w:rStyle w:val="normaltextrun"/>
          <w:rFonts w:asciiTheme="minorHAnsi" w:eastAsiaTheme="minorEastAsia" w:hAnsiTheme="minorHAnsi" w:cstheme="minorBidi"/>
          <w:sz w:val="22"/>
          <w:szCs w:val="22"/>
        </w:rPr>
        <w:t xml:space="preserve">pharmacies that are providing </w:t>
      </w:r>
      <w:r w:rsidR="00403BCD">
        <w:rPr>
          <w:rStyle w:val="normaltextrun"/>
          <w:rFonts w:asciiTheme="minorHAnsi" w:eastAsiaTheme="minorEastAsia" w:hAnsiTheme="minorHAnsi" w:cstheme="minorBidi"/>
          <w:sz w:val="22"/>
          <w:szCs w:val="22"/>
        </w:rPr>
        <w:t>anomalously large</w:t>
      </w:r>
      <w:r w:rsidR="00DD7F62">
        <w:rPr>
          <w:rStyle w:val="normaltextrun"/>
          <w:rFonts w:asciiTheme="minorHAnsi" w:eastAsiaTheme="minorEastAsia" w:hAnsiTheme="minorHAnsi" w:cstheme="minorBidi"/>
          <w:sz w:val="22"/>
          <w:szCs w:val="22"/>
        </w:rPr>
        <w:t xml:space="preserve"> volumes of service</w:t>
      </w:r>
      <w:r w:rsidR="007C3678">
        <w:rPr>
          <w:rStyle w:val="normaltextrun"/>
          <w:rFonts w:asciiTheme="minorHAnsi" w:eastAsiaTheme="minorEastAsia" w:hAnsiTheme="minorHAnsi" w:cstheme="minorBidi"/>
          <w:sz w:val="22"/>
          <w:szCs w:val="22"/>
        </w:rPr>
        <w:t>s</w:t>
      </w:r>
      <w:r w:rsidR="00A44A04">
        <w:rPr>
          <w:rStyle w:val="normaltextrun"/>
          <w:rFonts w:asciiTheme="minorHAnsi" w:eastAsiaTheme="minorEastAsia" w:hAnsiTheme="minorHAnsi" w:cstheme="minorBidi"/>
          <w:sz w:val="22"/>
          <w:szCs w:val="22"/>
        </w:rPr>
        <w:t xml:space="preserve">. </w:t>
      </w:r>
      <w:r w:rsidR="00403BCD">
        <w:rPr>
          <w:rStyle w:val="normaltextrun"/>
          <w:rFonts w:asciiTheme="minorHAnsi" w:eastAsiaTheme="minorEastAsia" w:hAnsiTheme="minorHAnsi" w:cstheme="minorBidi"/>
          <w:sz w:val="22"/>
          <w:szCs w:val="22"/>
        </w:rPr>
        <w:t xml:space="preserve">Gordon </w:t>
      </w:r>
      <w:r w:rsidR="00A44A04">
        <w:rPr>
          <w:rStyle w:val="normaltextrun"/>
          <w:rFonts w:asciiTheme="minorHAnsi" w:eastAsiaTheme="minorEastAsia" w:hAnsiTheme="minorHAnsi" w:cstheme="minorBidi"/>
          <w:sz w:val="22"/>
          <w:szCs w:val="22"/>
        </w:rPr>
        <w:t>explained</w:t>
      </w:r>
      <w:r w:rsidR="00403BCD">
        <w:rPr>
          <w:rStyle w:val="normaltextrun"/>
          <w:rFonts w:asciiTheme="minorHAnsi" w:eastAsiaTheme="minorEastAsia" w:hAnsiTheme="minorHAnsi" w:cstheme="minorBidi"/>
          <w:sz w:val="22"/>
          <w:szCs w:val="22"/>
        </w:rPr>
        <w:t xml:space="preserve"> that work is going on behind the scenes regarding provider assurance.</w:t>
      </w:r>
    </w:p>
    <w:p w14:paraId="5E6D4578" w14:textId="77777777" w:rsidR="0060466F" w:rsidRPr="007C6E2F" w:rsidRDefault="0060466F" w:rsidP="008F4479">
      <w:pPr>
        <w:pStyle w:val="paragraph"/>
        <w:spacing w:before="0" w:beforeAutospacing="0" w:after="0" w:afterAutospacing="0"/>
        <w:rPr>
          <w:rStyle w:val="normaltextrun"/>
          <w:rFonts w:asciiTheme="minorHAnsi" w:eastAsiaTheme="minorEastAsia" w:hAnsiTheme="minorHAnsi" w:cstheme="minorBidi"/>
          <w:sz w:val="22"/>
          <w:szCs w:val="22"/>
        </w:rPr>
      </w:pPr>
    </w:p>
    <w:p w14:paraId="36405C00" w14:textId="5BE15569" w:rsidR="0076352D" w:rsidRPr="007C6E2F" w:rsidRDefault="0076352D" w:rsidP="71A6239A">
      <w:pPr>
        <w:pStyle w:val="paragraph"/>
        <w:numPr>
          <w:ilvl w:val="1"/>
          <w:numId w:val="18"/>
        </w:numPr>
        <w:spacing w:before="0" w:beforeAutospacing="0" w:after="0" w:afterAutospacing="0"/>
        <w:rPr>
          <w:rStyle w:val="normaltextrun"/>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 xml:space="preserve">Cat M </w:t>
      </w:r>
      <w:r w:rsidR="30821795" w:rsidRPr="71A6239A">
        <w:rPr>
          <w:rStyle w:val="normaltextrun"/>
          <w:rFonts w:asciiTheme="minorHAnsi" w:eastAsiaTheme="minorEastAsia" w:hAnsiTheme="minorHAnsi" w:cstheme="minorBidi"/>
          <w:sz w:val="22"/>
          <w:szCs w:val="22"/>
        </w:rPr>
        <w:t xml:space="preserve">January </w:t>
      </w:r>
      <w:r w:rsidRPr="71A6239A">
        <w:rPr>
          <w:rStyle w:val="normaltextrun"/>
          <w:rFonts w:asciiTheme="minorHAnsi" w:eastAsiaTheme="minorEastAsia" w:hAnsiTheme="minorHAnsi" w:cstheme="minorBidi"/>
          <w:sz w:val="22"/>
          <w:szCs w:val="22"/>
        </w:rPr>
        <w:t>2</w:t>
      </w:r>
      <w:r w:rsidR="5F917EAC" w:rsidRPr="71A6239A">
        <w:rPr>
          <w:rStyle w:val="normaltextrun"/>
          <w:rFonts w:asciiTheme="minorHAnsi" w:eastAsiaTheme="minorEastAsia" w:hAnsiTheme="minorHAnsi" w:cstheme="minorBidi"/>
          <w:sz w:val="22"/>
          <w:szCs w:val="22"/>
        </w:rPr>
        <w:t>023</w:t>
      </w:r>
      <w:r w:rsidRPr="71A6239A">
        <w:rPr>
          <w:rStyle w:val="normaltextrun"/>
          <w:rFonts w:asciiTheme="minorHAnsi" w:eastAsiaTheme="minorEastAsia" w:hAnsiTheme="minorHAnsi" w:cstheme="minorBidi"/>
          <w:sz w:val="22"/>
          <w:szCs w:val="22"/>
        </w:rPr>
        <w:t xml:space="preserve"> </w:t>
      </w:r>
      <w:r w:rsidRPr="71A6239A">
        <w:rPr>
          <w:rStyle w:val="normaltextrun"/>
          <w:rFonts w:asciiTheme="minorHAnsi" w:eastAsiaTheme="minorEastAsia" w:hAnsiTheme="minorHAnsi" w:cstheme="minorBidi"/>
          <w:b/>
          <w:bCs/>
          <w:sz w:val="22"/>
          <w:szCs w:val="22"/>
        </w:rPr>
        <w:t xml:space="preserve">(Confidential Appendix FCS </w:t>
      </w:r>
      <w:r w:rsidR="004E6580" w:rsidRPr="71A6239A">
        <w:rPr>
          <w:rStyle w:val="normaltextrun"/>
          <w:rFonts w:asciiTheme="minorHAnsi" w:eastAsiaTheme="minorEastAsia" w:hAnsiTheme="minorHAnsi" w:cstheme="minorBidi"/>
          <w:b/>
          <w:bCs/>
          <w:sz w:val="22"/>
          <w:szCs w:val="22"/>
        </w:rPr>
        <w:t>0</w:t>
      </w:r>
      <w:r w:rsidR="3B7E6200" w:rsidRPr="71A6239A">
        <w:rPr>
          <w:rStyle w:val="normaltextrun"/>
          <w:rFonts w:asciiTheme="minorHAnsi" w:eastAsiaTheme="minorEastAsia" w:hAnsiTheme="minorHAnsi" w:cstheme="minorBidi"/>
          <w:b/>
          <w:bCs/>
          <w:sz w:val="22"/>
          <w:szCs w:val="22"/>
        </w:rPr>
        <w:t>5</w:t>
      </w:r>
      <w:r w:rsidRPr="71A6239A">
        <w:rPr>
          <w:rStyle w:val="normaltextrun"/>
          <w:rFonts w:asciiTheme="minorHAnsi" w:eastAsiaTheme="minorEastAsia" w:hAnsiTheme="minorHAnsi" w:cstheme="minorBidi"/>
          <w:b/>
          <w:bCs/>
          <w:sz w:val="22"/>
          <w:szCs w:val="22"/>
        </w:rPr>
        <w:t>/</w:t>
      </w:r>
      <w:r w:rsidR="59F7FE99" w:rsidRPr="71A6239A">
        <w:rPr>
          <w:rStyle w:val="normaltextrun"/>
          <w:rFonts w:asciiTheme="minorHAnsi" w:eastAsiaTheme="minorEastAsia" w:hAnsiTheme="minorHAnsi" w:cstheme="minorBidi"/>
          <w:b/>
          <w:bCs/>
          <w:sz w:val="22"/>
          <w:szCs w:val="22"/>
        </w:rPr>
        <w:t>02</w:t>
      </w:r>
      <w:r w:rsidRPr="71A6239A">
        <w:rPr>
          <w:rStyle w:val="normaltextrun"/>
          <w:rFonts w:asciiTheme="minorHAnsi" w:eastAsiaTheme="minorEastAsia" w:hAnsiTheme="minorHAnsi" w:cstheme="minorBidi"/>
          <w:b/>
          <w:bCs/>
          <w:sz w:val="22"/>
          <w:szCs w:val="22"/>
        </w:rPr>
        <w:t>/2</w:t>
      </w:r>
      <w:r w:rsidR="6F672451" w:rsidRPr="71A6239A">
        <w:rPr>
          <w:rStyle w:val="normaltextrun"/>
          <w:rFonts w:asciiTheme="minorHAnsi" w:eastAsiaTheme="minorEastAsia" w:hAnsiTheme="minorHAnsi" w:cstheme="minorBidi"/>
          <w:b/>
          <w:bCs/>
          <w:sz w:val="22"/>
          <w:szCs w:val="22"/>
        </w:rPr>
        <w:t>3</w:t>
      </w:r>
      <w:r w:rsidRPr="71A6239A">
        <w:rPr>
          <w:rStyle w:val="normaltextrun"/>
          <w:rFonts w:asciiTheme="minorHAnsi" w:eastAsiaTheme="minorEastAsia" w:hAnsiTheme="minorHAnsi" w:cstheme="minorBidi"/>
          <w:b/>
          <w:bCs/>
          <w:sz w:val="22"/>
          <w:szCs w:val="22"/>
        </w:rPr>
        <w:t>)</w:t>
      </w:r>
    </w:p>
    <w:p w14:paraId="54A236E0" w14:textId="471BBDFA" w:rsidR="0060466F" w:rsidRDefault="0060466F"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453EE9D8" w14:textId="16E2CD30" w:rsidR="00B93672" w:rsidRPr="007C6E2F" w:rsidRDefault="00B93672"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The committee noted the analysis.</w:t>
      </w:r>
    </w:p>
    <w:p w14:paraId="03637804" w14:textId="77777777" w:rsidR="0060466F" w:rsidRPr="007C6E2F" w:rsidRDefault="0060466F"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461A4186" w14:textId="5E9E284E" w:rsidR="007B2E33" w:rsidRPr="007C6E2F" w:rsidRDefault="3837F621" w:rsidP="71A6239A">
      <w:pPr>
        <w:pStyle w:val="paragraph"/>
        <w:numPr>
          <w:ilvl w:val="1"/>
          <w:numId w:val="18"/>
        </w:numPr>
        <w:spacing w:before="0" w:beforeAutospacing="0" w:after="0" w:afterAutospacing="0"/>
        <w:rPr>
          <w:rStyle w:val="normaltextrun"/>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 xml:space="preserve">Target NIC and January 2023 price movements </w:t>
      </w:r>
      <w:r w:rsidRPr="71A6239A">
        <w:rPr>
          <w:rStyle w:val="normaltextrun"/>
          <w:rFonts w:asciiTheme="minorHAnsi" w:eastAsiaTheme="minorEastAsia" w:hAnsiTheme="minorHAnsi" w:cstheme="minorBidi"/>
          <w:b/>
          <w:bCs/>
          <w:sz w:val="22"/>
          <w:szCs w:val="22"/>
        </w:rPr>
        <w:t>(Confidential Appendix FCS 06/02/23)</w:t>
      </w:r>
    </w:p>
    <w:p w14:paraId="5729BFCF" w14:textId="77777777" w:rsidR="00F36DA9" w:rsidRDefault="00F36DA9" w:rsidP="71A6239A">
      <w:pPr>
        <w:pStyle w:val="paragraph"/>
        <w:spacing w:before="0" w:beforeAutospacing="0" w:after="0" w:afterAutospacing="0"/>
        <w:ind w:left="851"/>
        <w:rPr>
          <w:rStyle w:val="normaltextrun"/>
          <w:rFonts w:asciiTheme="minorHAnsi" w:eastAsiaTheme="minorEastAsia" w:hAnsiTheme="minorHAnsi" w:cstheme="minorBidi"/>
          <w:sz w:val="22"/>
          <w:szCs w:val="22"/>
          <w:highlight w:val="yellow"/>
        </w:rPr>
      </w:pPr>
    </w:p>
    <w:p w14:paraId="4DE8B794" w14:textId="7078F904" w:rsidR="00B97304" w:rsidRDefault="00B97304" w:rsidP="00407188">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Mike explained </w:t>
      </w:r>
      <w:r w:rsidR="001603BC">
        <w:rPr>
          <w:rStyle w:val="normaltextrun"/>
          <w:rFonts w:asciiTheme="minorHAnsi" w:eastAsiaTheme="minorEastAsia" w:hAnsiTheme="minorHAnsi" w:cstheme="minorBidi"/>
          <w:sz w:val="22"/>
          <w:szCs w:val="22"/>
        </w:rPr>
        <w:t>the concept behind movements in the Drug Tariff relating to shifts in the underlying market.</w:t>
      </w:r>
    </w:p>
    <w:p w14:paraId="51C21095" w14:textId="77777777" w:rsidR="006111F2" w:rsidRDefault="006111F2" w:rsidP="00407188">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643B5094" w14:textId="13953BA0" w:rsidR="00B14FAE" w:rsidRDefault="009B7A31" w:rsidP="00407188">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w:t>
      </w:r>
      <w:r w:rsidR="002B4A0A">
        <w:rPr>
          <w:rStyle w:val="normaltextrun"/>
          <w:rFonts w:asciiTheme="minorHAnsi" w:eastAsiaTheme="minorEastAsia" w:hAnsiTheme="minorHAnsi" w:cstheme="minorBidi"/>
          <w:sz w:val="22"/>
          <w:szCs w:val="22"/>
        </w:rPr>
        <w:t>Target NIC</w:t>
      </w:r>
      <w:r>
        <w:rPr>
          <w:rStyle w:val="normaltextrun"/>
          <w:rFonts w:asciiTheme="minorHAnsi" w:eastAsiaTheme="minorEastAsia" w:hAnsiTheme="minorHAnsi" w:cstheme="minorBidi"/>
          <w:sz w:val="22"/>
          <w:szCs w:val="22"/>
        </w:rPr>
        <w:t xml:space="preserve">’ </w:t>
      </w:r>
      <w:r w:rsidR="004D51C4">
        <w:rPr>
          <w:rStyle w:val="normaltextrun"/>
          <w:rFonts w:asciiTheme="minorHAnsi" w:eastAsiaTheme="minorEastAsia" w:hAnsiTheme="minorHAnsi" w:cstheme="minorBidi"/>
          <w:sz w:val="22"/>
          <w:szCs w:val="22"/>
        </w:rPr>
        <w:t xml:space="preserve">is the concept that as </w:t>
      </w:r>
      <w:r w:rsidR="009A1CA4">
        <w:rPr>
          <w:rStyle w:val="normaltextrun"/>
          <w:rFonts w:asciiTheme="minorHAnsi" w:eastAsiaTheme="minorEastAsia" w:hAnsiTheme="minorHAnsi" w:cstheme="minorBidi"/>
          <w:sz w:val="22"/>
          <w:szCs w:val="22"/>
        </w:rPr>
        <w:t xml:space="preserve">market prices go up, the Drug Tariff prices should go up accordingly (or down if prices go down). </w:t>
      </w:r>
      <w:r w:rsidR="00BA705E">
        <w:rPr>
          <w:rStyle w:val="normaltextrun"/>
          <w:rFonts w:asciiTheme="minorHAnsi" w:eastAsiaTheme="minorEastAsia" w:hAnsiTheme="minorHAnsi" w:cstheme="minorBidi"/>
          <w:sz w:val="22"/>
          <w:szCs w:val="22"/>
        </w:rPr>
        <w:t>This works by looking at price changes of all Cat M lines from quarter to quarter</w:t>
      </w:r>
      <w:r w:rsidR="00620382">
        <w:rPr>
          <w:rStyle w:val="normaltextrun"/>
          <w:rFonts w:asciiTheme="minorHAnsi" w:eastAsiaTheme="minorEastAsia" w:hAnsiTheme="minorHAnsi" w:cstheme="minorBidi"/>
          <w:sz w:val="22"/>
          <w:szCs w:val="22"/>
        </w:rPr>
        <w:t xml:space="preserve">, and </w:t>
      </w:r>
      <w:r w:rsidR="003B3A78">
        <w:rPr>
          <w:rStyle w:val="normaltextrun"/>
          <w:rFonts w:asciiTheme="minorHAnsi" w:eastAsiaTheme="minorEastAsia" w:hAnsiTheme="minorHAnsi" w:cstheme="minorBidi"/>
          <w:sz w:val="22"/>
          <w:szCs w:val="22"/>
        </w:rPr>
        <w:t xml:space="preserve">forecasting volumes based on historic </w:t>
      </w:r>
      <w:r w:rsidR="00B14FAE">
        <w:rPr>
          <w:rStyle w:val="normaltextrun"/>
          <w:rFonts w:asciiTheme="minorHAnsi" w:eastAsiaTheme="minorEastAsia" w:hAnsiTheme="minorHAnsi" w:cstheme="minorBidi"/>
          <w:sz w:val="22"/>
          <w:szCs w:val="22"/>
        </w:rPr>
        <w:t>usage.</w:t>
      </w:r>
      <w:r w:rsidR="001603BC">
        <w:rPr>
          <w:rStyle w:val="normaltextrun"/>
          <w:rFonts w:asciiTheme="minorHAnsi" w:eastAsiaTheme="minorEastAsia" w:hAnsiTheme="minorHAnsi" w:cstheme="minorBidi"/>
          <w:sz w:val="22"/>
          <w:szCs w:val="22"/>
        </w:rPr>
        <w:t xml:space="preserve"> These changes are systematic and not negotiated. They are separate from ‘margin adjustments’, which happen in reaction to the outturns from the pharmacy margin survey.</w:t>
      </w:r>
    </w:p>
    <w:p w14:paraId="4CA36D3F" w14:textId="77777777" w:rsidR="00130806" w:rsidRDefault="00130806" w:rsidP="00407188">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180976EE" w14:textId="1F59F47D" w:rsidR="006111F2" w:rsidRDefault="003E3F78" w:rsidP="00407188">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Our analysis showed </w:t>
      </w:r>
      <w:r w:rsidR="005346D8">
        <w:rPr>
          <w:rStyle w:val="normaltextrun"/>
          <w:rFonts w:asciiTheme="minorHAnsi" w:eastAsiaTheme="minorEastAsia" w:hAnsiTheme="minorHAnsi" w:cstheme="minorBidi"/>
          <w:sz w:val="22"/>
          <w:szCs w:val="22"/>
        </w:rPr>
        <w:t>that much of the</w:t>
      </w:r>
      <w:r w:rsidR="00EE3CEB">
        <w:rPr>
          <w:rStyle w:val="normaltextrun"/>
          <w:rFonts w:asciiTheme="minorHAnsi" w:eastAsiaTheme="minorEastAsia" w:hAnsiTheme="minorHAnsi" w:cstheme="minorBidi"/>
          <w:sz w:val="22"/>
          <w:szCs w:val="22"/>
        </w:rPr>
        <w:t xml:space="preserve"> Target NIC / </w:t>
      </w:r>
      <w:r w:rsidR="005346D8">
        <w:rPr>
          <w:rStyle w:val="normaltextrun"/>
          <w:rFonts w:asciiTheme="minorHAnsi" w:eastAsiaTheme="minorEastAsia" w:hAnsiTheme="minorHAnsi" w:cstheme="minorBidi"/>
          <w:sz w:val="22"/>
          <w:szCs w:val="22"/>
        </w:rPr>
        <w:t xml:space="preserve"> </w:t>
      </w:r>
      <w:r w:rsidR="000B737E">
        <w:rPr>
          <w:rStyle w:val="normaltextrun"/>
          <w:rFonts w:asciiTheme="minorHAnsi" w:eastAsiaTheme="minorEastAsia" w:hAnsiTheme="minorHAnsi" w:cstheme="minorBidi"/>
          <w:sz w:val="22"/>
          <w:szCs w:val="22"/>
        </w:rPr>
        <w:t xml:space="preserve">DT price </w:t>
      </w:r>
      <w:r w:rsidR="005346D8">
        <w:rPr>
          <w:rStyle w:val="normaltextrun"/>
          <w:rFonts w:asciiTheme="minorHAnsi" w:eastAsiaTheme="minorEastAsia" w:hAnsiTheme="minorHAnsi" w:cstheme="minorBidi"/>
          <w:sz w:val="22"/>
          <w:szCs w:val="22"/>
        </w:rPr>
        <w:t>increase</w:t>
      </w:r>
      <w:r w:rsidR="000B737E">
        <w:rPr>
          <w:rStyle w:val="normaltextrun"/>
          <w:rFonts w:asciiTheme="minorHAnsi" w:eastAsiaTheme="minorEastAsia" w:hAnsiTheme="minorHAnsi" w:cstheme="minorBidi"/>
          <w:sz w:val="22"/>
          <w:szCs w:val="22"/>
        </w:rPr>
        <w:t>s</w:t>
      </w:r>
      <w:r w:rsidR="00A44A04">
        <w:rPr>
          <w:rStyle w:val="normaltextrun"/>
          <w:rFonts w:asciiTheme="minorHAnsi" w:eastAsiaTheme="minorEastAsia" w:hAnsiTheme="minorHAnsi" w:cstheme="minorBidi"/>
          <w:sz w:val="22"/>
          <w:szCs w:val="22"/>
        </w:rPr>
        <w:t xml:space="preserve"> in January</w:t>
      </w:r>
      <w:r w:rsidR="005346D8">
        <w:rPr>
          <w:rStyle w:val="normaltextrun"/>
          <w:rFonts w:asciiTheme="minorHAnsi" w:eastAsiaTheme="minorEastAsia" w:hAnsiTheme="minorHAnsi" w:cstheme="minorBidi"/>
          <w:sz w:val="22"/>
          <w:szCs w:val="22"/>
        </w:rPr>
        <w:t xml:space="preserve"> went into concession lines, </w:t>
      </w:r>
      <w:r w:rsidR="00A44A04">
        <w:rPr>
          <w:rStyle w:val="normaltextrun"/>
          <w:rFonts w:asciiTheme="minorHAnsi" w:eastAsiaTheme="minorEastAsia" w:hAnsiTheme="minorHAnsi" w:cstheme="minorBidi"/>
          <w:sz w:val="22"/>
          <w:szCs w:val="22"/>
        </w:rPr>
        <w:t xml:space="preserve">market </w:t>
      </w:r>
      <w:r w:rsidR="005346D8">
        <w:rPr>
          <w:rStyle w:val="normaltextrun"/>
          <w:rFonts w:asciiTheme="minorHAnsi" w:eastAsiaTheme="minorEastAsia" w:hAnsiTheme="minorHAnsi" w:cstheme="minorBidi"/>
          <w:sz w:val="22"/>
          <w:szCs w:val="22"/>
        </w:rPr>
        <w:t xml:space="preserve">data </w:t>
      </w:r>
      <w:r w:rsidR="00FF7EA9">
        <w:rPr>
          <w:rStyle w:val="normaltextrun"/>
          <w:rFonts w:asciiTheme="minorHAnsi" w:eastAsiaTheme="minorEastAsia" w:hAnsiTheme="minorHAnsi" w:cstheme="minorBidi"/>
          <w:sz w:val="22"/>
          <w:szCs w:val="22"/>
        </w:rPr>
        <w:t>suggested that this was appropriate.</w:t>
      </w:r>
    </w:p>
    <w:p w14:paraId="168AEF84" w14:textId="77777777" w:rsidR="000D5E75" w:rsidRDefault="000D5E75" w:rsidP="00407188">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62D95F69" w14:textId="27E66D9B" w:rsidR="000D5E75" w:rsidRDefault="000D5E75" w:rsidP="00407188">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We also looked at the direction of DT price movements </w:t>
      </w:r>
      <w:r w:rsidR="00622358">
        <w:rPr>
          <w:rStyle w:val="normaltextrun"/>
          <w:rFonts w:asciiTheme="minorHAnsi" w:eastAsiaTheme="minorEastAsia" w:hAnsiTheme="minorHAnsi" w:cstheme="minorBidi"/>
          <w:sz w:val="22"/>
          <w:szCs w:val="22"/>
        </w:rPr>
        <w:t>and</w:t>
      </w:r>
      <w:r>
        <w:rPr>
          <w:rStyle w:val="normaltextrun"/>
          <w:rFonts w:asciiTheme="minorHAnsi" w:eastAsiaTheme="minorEastAsia" w:hAnsiTheme="minorHAnsi" w:cstheme="minorBidi"/>
          <w:sz w:val="22"/>
          <w:szCs w:val="22"/>
        </w:rPr>
        <w:t xml:space="preserve"> purchase price movements. </w:t>
      </w:r>
      <w:r w:rsidR="00A44A04">
        <w:rPr>
          <w:rStyle w:val="normaltextrun"/>
          <w:rFonts w:asciiTheme="minorHAnsi" w:eastAsiaTheme="minorEastAsia" w:hAnsiTheme="minorHAnsi" w:cstheme="minorBidi"/>
          <w:sz w:val="22"/>
          <w:szCs w:val="22"/>
        </w:rPr>
        <w:t>Market</w:t>
      </w:r>
      <w:r w:rsidR="002008FE">
        <w:rPr>
          <w:rStyle w:val="normaltextrun"/>
          <w:rFonts w:asciiTheme="minorHAnsi" w:eastAsiaTheme="minorEastAsia" w:hAnsiTheme="minorHAnsi" w:cstheme="minorBidi"/>
          <w:sz w:val="22"/>
          <w:szCs w:val="22"/>
        </w:rPr>
        <w:t xml:space="preserve"> data indicated that although many products went up (mainly driven by concessions), a lot of products went down in price as well.</w:t>
      </w:r>
      <w:r w:rsidR="007C05FD">
        <w:rPr>
          <w:rStyle w:val="normaltextrun"/>
          <w:rFonts w:asciiTheme="minorHAnsi" w:eastAsiaTheme="minorEastAsia" w:hAnsiTheme="minorHAnsi" w:cstheme="minorBidi"/>
          <w:sz w:val="22"/>
          <w:szCs w:val="22"/>
        </w:rPr>
        <w:t xml:space="preserve"> </w:t>
      </w:r>
    </w:p>
    <w:p w14:paraId="2E96FAF7" w14:textId="77777777" w:rsidR="0082451C" w:rsidRDefault="0082451C" w:rsidP="00407188">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1D174484" w14:textId="39D46CE4" w:rsidR="00C3635C" w:rsidRPr="007C6E2F" w:rsidRDefault="35F62063"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 xml:space="preserve">We are currently </w:t>
      </w:r>
      <w:r w:rsidR="001603BC">
        <w:rPr>
          <w:rStyle w:val="normaltextrun"/>
          <w:rFonts w:asciiTheme="minorHAnsi" w:eastAsiaTheme="minorEastAsia" w:hAnsiTheme="minorHAnsi" w:cstheme="minorBidi"/>
          <w:sz w:val="22"/>
          <w:szCs w:val="22"/>
        </w:rPr>
        <w:t xml:space="preserve">pressing DHSC about </w:t>
      </w:r>
      <w:r w:rsidRPr="53962B36">
        <w:rPr>
          <w:rStyle w:val="normaltextrun"/>
          <w:rFonts w:asciiTheme="minorHAnsi" w:eastAsiaTheme="minorEastAsia" w:hAnsiTheme="minorHAnsi" w:cstheme="minorBidi"/>
          <w:sz w:val="22"/>
          <w:szCs w:val="22"/>
        </w:rPr>
        <w:t>whether there is an excess of ‘cheap’ lines in Cat M, and whether margin is concentrated in too few of the Cat M lines.</w:t>
      </w:r>
      <w:r w:rsidR="6CEC3A5C" w:rsidRPr="53962B36">
        <w:rPr>
          <w:rStyle w:val="normaltextrun"/>
          <w:rFonts w:asciiTheme="minorHAnsi" w:eastAsiaTheme="minorEastAsia" w:hAnsiTheme="minorHAnsi" w:cstheme="minorBidi"/>
          <w:sz w:val="22"/>
          <w:szCs w:val="22"/>
        </w:rPr>
        <w:t xml:space="preserve"> </w:t>
      </w:r>
      <w:r w:rsidR="1DB54085" w:rsidRPr="53962B36">
        <w:rPr>
          <w:rStyle w:val="normaltextrun"/>
          <w:rFonts w:asciiTheme="minorHAnsi" w:eastAsiaTheme="minorEastAsia" w:hAnsiTheme="minorHAnsi" w:cstheme="minorBidi"/>
          <w:sz w:val="22"/>
          <w:szCs w:val="22"/>
        </w:rPr>
        <w:t xml:space="preserve">This leads onto questions about margin headroom and whether or not the current margin allowance of £800m is enough. </w:t>
      </w:r>
      <w:r w:rsidR="5853F742" w:rsidRPr="53962B36">
        <w:rPr>
          <w:rStyle w:val="normaltextrun"/>
          <w:rFonts w:asciiTheme="minorHAnsi" w:eastAsiaTheme="minorEastAsia" w:hAnsiTheme="minorHAnsi" w:cstheme="minorBidi"/>
          <w:sz w:val="22"/>
          <w:szCs w:val="22"/>
        </w:rPr>
        <w:t xml:space="preserve">We will provide further updates </w:t>
      </w:r>
      <w:r w:rsidR="6E753B22" w:rsidRPr="53962B36">
        <w:rPr>
          <w:rStyle w:val="normaltextrun"/>
          <w:rFonts w:asciiTheme="minorHAnsi" w:eastAsiaTheme="minorEastAsia" w:hAnsiTheme="minorHAnsi" w:cstheme="minorBidi"/>
          <w:sz w:val="22"/>
          <w:szCs w:val="22"/>
        </w:rPr>
        <w:t xml:space="preserve">on </w:t>
      </w:r>
      <w:r w:rsidR="001603BC">
        <w:rPr>
          <w:rStyle w:val="normaltextrun"/>
          <w:rFonts w:asciiTheme="minorHAnsi" w:eastAsiaTheme="minorEastAsia" w:hAnsiTheme="minorHAnsi" w:cstheme="minorBidi"/>
          <w:sz w:val="22"/>
          <w:szCs w:val="22"/>
        </w:rPr>
        <w:t xml:space="preserve">discussions </w:t>
      </w:r>
      <w:r w:rsidR="1813E57A" w:rsidRPr="53962B36">
        <w:rPr>
          <w:rStyle w:val="normaltextrun"/>
          <w:rFonts w:asciiTheme="minorHAnsi" w:eastAsiaTheme="minorEastAsia" w:hAnsiTheme="minorHAnsi" w:cstheme="minorBidi"/>
          <w:sz w:val="22"/>
          <w:szCs w:val="22"/>
        </w:rPr>
        <w:t>when</w:t>
      </w:r>
      <w:r w:rsidR="3F572A82" w:rsidRPr="53962B36">
        <w:rPr>
          <w:rStyle w:val="normaltextrun"/>
          <w:rFonts w:asciiTheme="minorHAnsi" w:eastAsiaTheme="minorEastAsia" w:hAnsiTheme="minorHAnsi" w:cstheme="minorBidi"/>
          <w:sz w:val="22"/>
          <w:szCs w:val="22"/>
        </w:rPr>
        <w:t xml:space="preserve"> we have them.</w:t>
      </w:r>
    </w:p>
    <w:p w14:paraId="3F6AFFB6" w14:textId="5786920E" w:rsidR="007B2E33" w:rsidRPr="007C6E2F" w:rsidRDefault="007B2E33" w:rsidP="71A6239A">
      <w:pPr>
        <w:pStyle w:val="paragraph"/>
        <w:spacing w:before="0" w:beforeAutospacing="0" w:after="0" w:afterAutospacing="0"/>
        <w:rPr>
          <w:rStyle w:val="normaltextrun"/>
          <w:rFonts w:asciiTheme="minorHAnsi" w:eastAsiaTheme="minorEastAsia" w:hAnsiTheme="minorHAnsi" w:cstheme="minorBidi"/>
          <w:sz w:val="22"/>
          <w:szCs w:val="22"/>
        </w:rPr>
      </w:pPr>
    </w:p>
    <w:p w14:paraId="27DF4A02" w14:textId="615D779C" w:rsidR="007B2E33" w:rsidRPr="007C6E2F" w:rsidRDefault="6DA13554" w:rsidP="71A6239A">
      <w:pPr>
        <w:pStyle w:val="paragraph"/>
        <w:numPr>
          <w:ilvl w:val="1"/>
          <w:numId w:val="18"/>
        </w:numPr>
        <w:spacing w:before="0" w:beforeAutospacing="0" w:after="0" w:afterAutospacing="0"/>
        <w:rPr>
          <w:rStyle w:val="normaltextrun"/>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Retained margin update </w:t>
      </w:r>
      <w:r w:rsidRPr="71A6239A">
        <w:rPr>
          <w:rStyle w:val="normaltextrun"/>
          <w:rFonts w:asciiTheme="minorHAnsi" w:eastAsiaTheme="minorEastAsia" w:hAnsiTheme="minorHAnsi" w:cstheme="minorBidi"/>
          <w:b/>
          <w:bCs/>
          <w:sz w:val="22"/>
          <w:szCs w:val="22"/>
        </w:rPr>
        <w:t>(Confidential Appendix FCS 07/02/23)</w:t>
      </w:r>
    </w:p>
    <w:p w14:paraId="2AB1D990" w14:textId="0F3D29E7" w:rsidR="007B2E33" w:rsidRDefault="007B2E33"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35775F8E" w14:textId="19C36228" w:rsidR="00847C8A" w:rsidRDefault="00CA0794"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Mike talked through the retained margin update paper. </w:t>
      </w:r>
      <w:r w:rsidR="002D608A">
        <w:rPr>
          <w:rStyle w:val="normaltextrun"/>
          <w:rFonts w:asciiTheme="minorHAnsi" w:eastAsiaTheme="minorEastAsia" w:hAnsiTheme="minorHAnsi" w:cstheme="minorBidi"/>
          <w:sz w:val="22"/>
          <w:szCs w:val="22"/>
        </w:rPr>
        <w:t>We are progressing with analysis of Q2 margin</w:t>
      </w:r>
      <w:r w:rsidR="00107B67">
        <w:rPr>
          <w:rStyle w:val="normaltextrun"/>
          <w:rFonts w:asciiTheme="minorHAnsi" w:eastAsiaTheme="minorEastAsia" w:hAnsiTheme="minorHAnsi" w:cstheme="minorBidi"/>
          <w:sz w:val="22"/>
          <w:szCs w:val="22"/>
        </w:rPr>
        <w:t xml:space="preserve">; broadly the data shows that generics margin went down as expected, however there was </w:t>
      </w:r>
      <w:r w:rsidR="00305B07">
        <w:rPr>
          <w:rStyle w:val="normaltextrun"/>
          <w:rFonts w:asciiTheme="minorHAnsi" w:eastAsiaTheme="minorEastAsia" w:hAnsiTheme="minorHAnsi" w:cstheme="minorBidi"/>
          <w:sz w:val="22"/>
          <w:szCs w:val="22"/>
        </w:rPr>
        <w:t>an increase in brand margin, so brands</w:t>
      </w:r>
      <w:r w:rsidR="003D725E">
        <w:rPr>
          <w:rStyle w:val="normaltextrun"/>
          <w:rFonts w:asciiTheme="minorHAnsi" w:eastAsiaTheme="minorEastAsia" w:hAnsiTheme="minorHAnsi" w:cstheme="minorBidi"/>
          <w:sz w:val="22"/>
          <w:szCs w:val="22"/>
        </w:rPr>
        <w:t xml:space="preserve"> appear less negative in Q2 than usual.</w:t>
      </w:r>
    </w:p>
    <w:p w14:paraId="355AD064" w14:textId="77777777" w:rsidR="00085622" w:rsidRDefault="00085622" w:rsidP="00085622">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79C66B51" w14:textId="137A13B6" w:rsidR="00085622" w:rsidRDefault="00085622" w:rsidP="00085622">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There is also </w:t>
      </w:r>
      <w:r w:rsidR="00B13F32">
        <w:rPr>
          <w:rStyle w:val="normaltextrun"/>
          <w:rFonts w:asciiTheme="minorHAnsi" w:eastAsiaTheme="minorEastAsia" w:hAnsiTheme="minorHAnsi" w:cstheme="minorBidi"/>
          <w:sz w:val="22"/>
          <w:szCs w:val="22"/>
        </w:rPr>
        <w:t xml:space="preserve">the issue of apixaban NIC allocation which </w:t>
      </w:r>
      <w:r w:rsidR="00972DA9">
        <w:rPr>
          <w:rStyle w:val="normaltextrun"/>
          <w:rFonts w:asciiTheme="minorHAnsi" w:eastAsiaTheme="minorEastAsia" w:hAnsiTheme="minorHAnsi" w:cstheme="minorBidi"/>
          <w:sz w:val="22"/>
          <w:szCs w:val="22"/>
        </w:rPr>
        <w:t>is still to be finalised for Q1, and will run into Q2 as well. This makes a significant difference to the margin outcome.</w:t>
      </w:r>
      <w:r w:rsidR="00C97512">
        <w:rPr>
          <w:rStyle w:val="normaltextrun"/>
          <w:rFonts w:asciiTheme="minorHAnsi" w:eastAsiaTheme="minorEastAsia" w:hAnsiTheme="minorHAnsi" w:cstheme="minorBidi"/>
          <w:sz w:val="22"/>
          <w:szCs w:val="22"/>
        </w:rPr>
        <w:t xml:space="preserve"> </w:t>
      </w:r>
      <w:r w:rsidR="00543584">
        <w:rPr>
          <w:rStyle w:val="normaltextrun"/>
          <w:rFonts w:asciiTheme="minorHAnsi" w:eastAsiaTheme="minorEastAsia" w:hAnsiTheme="minorHAnsi" w:cstheme="minorBidi"/>
          <w:sz w:val="22"/>
          <w:szCs w:val="22"/>
        </w:rPr>
        <w:t>Margin survey data indicates generic was not fully available in Q2, and the court case between the generic and branded manufacturers is still ongoing. We know some generic manufacturing has now stopped.</w:t>
      </w:r>
      <w:r w:rsidR="00460564">
        <w:rPr>
          <w:rStyle w:val="normaltextrun"/>
          <w:rFonts w:asciiTheme="minorHAnsi" w:eastAsiaTheme="minorEastAsia" w:hAnsiTheme="minorHAnsi" w:cstheme="minorBidi"/>
          <w:sz w:val="22"/>
          <w:szCs w:val="22"/>
        </w:rPr>
        <w:t xml:space="preserve"> </w:t>
      </w:r>
    </w:p>
    <w:p w14:paraId="505A6422" w14:textId="137A13B6" w:rsidR="00460564" w:rsidRDefault="00460564" w:rsidP="00085622">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082F448A" w14:textId="28FDAEFE" w:rsidR="00460564" w:rsidRDefault="00460564" w:rsidP="00085622">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A committee member asked how PI usage is tracked. Mike explained that </w:t>
      </w:r>
      <w:r w:rsidR="00761B94">
        <w:rPr>
          <w:rStyle w:val="normaltextrun"/>
          <w:rFonts w:asciiTheme="minorHAnsi" w:eastAsiaTheme="minorEastAsia" w:hAnsiTheme="minorHAnsi" w:cstheme="minorBidi"/>
          <w:sz w:val="22"/>
          <w:szCs w:val="22"/>
        </w:rPr>
        <w:t xml:space="preserve">PIs are identified from invoices at the transaction level, so </w:t>
      </w:r>
      <w:r w:rsidR="00021B2F">
        <w:rPr>
          <w:rStyle w:val="normaltextrun"/>
          <w:rFonts w:asciiTheme="minorHAnsi" w:eastAsiaTheme="minorEastAsia" w:hAnsiTheme="minorHAnsi" w:cstheme="minorBidi"/>
          <w:sz w:val="22"/>
          <w:szCs w:val="22"/>
        </w:rPr>
        <w:t>the PI usage in the margin survey is based on real data, it is not theoretical.</w:t>
      </w:r>
    </w:p>
    <w:p w14:paraId="6571D37A" w14:textId="77777777" w:rsidR="00256731" w:rsidRDefault="00256731" w:rsidP="00085622">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315A52A5" w14:textId="52620323" w:rsidR="00256731" w:rsidRDefault="00256731" w:rsidP="00085622">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A member noted th</w:t>
      </w:r>
      <w:r w:rsidR="00075917">
        <w:rPr>
          <w:rStyle w:val="normaltextrun"/>
          <w:rFonts w:asciiTheme="minorHAnsi" w:eastAsiaTheme="minorEastAsia" w:hAnsiTheme="minorHAnsi" w:cstheme="minorBidi"/>
          <w:sz w:val="22"/>
          <w:szCs w:val="22"/>
        </w:rPr>
        <w:t>at some contractors won</w:t>
      </w:r>
      <w:r w:rsidR="0091063B">
        <w:rPr>
          <w:rStyle w:val="normaltextrun"/>
          <w:rFonts w:asciiTheme="minorHAnsi" w:eastAsiaTheme="minorEastAsia" w:hAnsiTheme="minorHAnsi" w:cstheme="minorBidi"/>
          <w:sz w:val="22"/>
          <w:szCs w:val="22"/>
        </w:rPr>
        <w:t>’</w:t>
      </w:r>
      <w:r w:rsidR="00075917">
        <w:rPr>
          <w:rStyle w:val="normaltextrun"/>
          <w:rFonts w:asciiTheme="minorHAnsi" w:eastAsiaTheme="minorEastAsia" w:hAnsiTheme="minorHAnsi" w:cstheme="minorBidi"/>
          <w:sz w:val="22"/>
          <w:szCs w:val="22"/>
        </w:rPr>
        <w:t>t be able to use PIs easily in future because of barcode scanning requirements</w:t>
      </w:r>
      <w:r w:rsidR="006620F2">
        <w:rPr>
          <w:rStyle w:val="normaltextrun"/>
          <w:rFonts w:asciiTheme="minorHAnsi" w:eastAsiaTheme="minorEastAsia" w:hAnsiTheme="minorHAnsi" w:cstheme="minorBidi"/>
          <w:sz w:val="22"/>
          <w:szCs w:val="22"/>
        </w:rPr>
        <w:t xml:space="preserve">. </w:t>
      </w:r>
    </w:p>
    <w:p w14:paraId="73FD5739" w14:textId="34692F44" w:rsidR="002B7CEE" w:rsidRPr="002248EA" w:rsidRDefault="002B7CEE" w:rsidP="002B7CEE">
      <w:pPr>
        <w:pStyle w:val="paragraph"/>
        <w:spacing w:before="0" w:beforeAutospacing="0" w:after="0" w:afterAutospacing="0"/>
        <w:ind w:left="1571"/>
        <w:rPr>
          <w:rStyle w:val="normaltextrun"/>
          <w:rFonts w:asciiTheme="minorHAnsi" w:eastAsiaTheme="minorEastAsia" w:hAnsiTheme="minorHAnsi" w:cstheme="minorBidi"/>
          <w:sz w:val="22"/>
          <w:szCs w:val="22"/>
        </w:rPr>
      </w:pPr>
    </w:p>
    <w:p w14:paraId="166FE729" w14:textId="2B3021DA" w:rsidR="007B2E33" w:rsidRPr="007C6E2F" w:rsidRDefault="6E666A86" w:rsidP="71A6239A">
      <w:pPr>
        <w:pStyle w:val="paragraph"/>
        <w:numPr>
          <w:ilvl w:val="1"/>
          <w:numId w:val="18"/>
        </w:numPr>
        <w:spacing w:before="0" w:beforeAutospacing="0" w:after="0" w:afterAutospacing="0"/>
        <w:rPr>
          <w:rStyle w:val="normaltextrun"/>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Implementation of £100m write off</w:t>
      </w:r>
      <w:r w:rsidR="74CD00EA" w:rsidRPr="71A6239A">
        <w:rPr>
          <w:rStyle w:val="normaltextrun"/>
          <w:rFonts w:asciiTheme="minorHAnsi" w:eastAsiaTheme="minorEastAsia" w:hAnsiTheme="minorHAnsi" w:cstheme="minorBidi"/>
          <w:sz w:val="22"/>
          <w:szCs w:val="22"/>
        </w:rPr>
        <w:t xml:space="preserve"> </w:t>
      </w:r>
      <w:r w:rsidR="74CD00EA" w:rsidRPr="71A6239A">
        <w:rPr>
          <w:rStyle w:val="normaltextrun"/>
          <w:rFonts w:asciiTheme="minorHAnsi" w:eastAsiaTheme="minorEastAsia" w:hAnsiTheme="minorHAnsi" w:cstheme="minorBidi"/>
          <w:b/>
          <w:bCs/>
          <w:sz w:val="22"/>
          <w:szCs w:val="22"/>
        </w:rPr>
        <w:t>(Confidential Appendix FCS 0</w:t>
      </w:r>
      <w:r w:rsidR="0D50D0D8" w:rsidRPr="71A6239A">
        <w:rPr>
          <w:rStyle w:val="normaltextrun"/>
          <w:rFonts w:asciiTheme="minorHAnsi" w:eastAsiaTheme="minorEastAsia" w:hAnsiTheme="minorHAnsi" w:cstheme="minorBidi"/>
          <w:b/>
          <w:bCs/>
          <w:sz w:val="22"/>
          <w:szCs w:val="22"/>
        </w:rPr>
        <w:t>8</w:t>
      </w:r>
      <w:r w:rsidR="74CD00EA" w:rsidRPr="71A6239A">
        <w:rPr>
          <w:rStyle w:val="normaltextrun"/>
          <w:rFonts w:asciiTheme="minorHAnsi" w:eastAsiaTheme="minorEastAsia" w:hAnsiTheme="minorHAnsi" w:cstheme="minorBidi"/>
          <w:b/>
          <w:bCs/>
          <w:sz w:val="22"/>
          <w:szCs w:val="22"/>
        </w:rPr>
        <w:t>/</w:t>
      </w:r>
      <w:r w:rsidR="064B7547" w:rsidRPr="71A6239A">
        <w:rPr>
          <w:rStyle w:val="normaltextrun"/>
          <w:rFonts w:asciiTheme="minorHAnsi" w:eastAsiaTheme="minorEastAsia" w:hAnsiTheme="minorHAnsi" w:cstheme="minorBidi"/>
          <w:b/>
          <w:bCs/>
          <w:sz w:val="22"/>
          <w:szCs w:val="22"/>
        </w:rPr>
        <w:t>02</w:t>
      </w:r>
      <w:r w:rsidR="74CD00EA" w:rsidRPr="71A6239A">
        <w:rPr>
          <w:rStyle w:val="normaltextrun"/>
          <w:rFonts w:asciiTheme="minorHAnsi" w:eastAsiaTheme="minorEastAsia" w:hAnsiTheme="minorHAnsi" w:cstheme="minorBidi"/>
          <w:b/>
          <w:bCs/>
          <w:sz w:val="22"/>
          <w:szCs w:val="22"/>
        </w:rPr>
        <w:t>/2</w:t>
      </w:r>
      <w:r w:rsidR="234A7509" w:rsidRPr="71A6239A">
        <w:rPr>
          <w:rStyle w:val="normaltextrun"/>
          <w:rFonts w:asciiTheme="minorHAnsi" w:eastAsiaTheme="minorEastAsia" w:hAnsiTheme="minorHAnsi" w:cstheme="minorBidi"/>
          <w:b/>
          <w:bCs/>
          <w:sz w:val="22"/>
          <w:szCs w:val="22"/>
        </w:rPr>
        <w:t>3</w:t>
      </w:r>
      <w:r w:rsidR="74CD00EA" w:rsidRPr="71A6239A">
        <w:rPr>
          <w:rStyle w:val="normaltextrun"/>
          <w:rFonts w:asciiTheme="minorHAnsi" w:eastAsiaTheme="minorEastAsia" w:hAnsiTheme="minorHAnsi" w:cstheme="minorBidi"/>
          <w:b/>
          <w:bCs/>
          <w:sz w:val="22"/>
          <w:szCs w:val="22"/>
        </w:rPr>
        <w:t>)</w:t>
      </w:r>
      <w:r w:rsidR="74CD00EA" w:rsidRPr="71A6239A">
        <w:rPr>
          <w:rStyle w:val="normaltextrun"/>
          <w:rFonts w:asciiTheme="minorHAnsi" w:eastAsiaTheme="minorEastAsia" w:hAnsiTheme="minorHAnsi" w:cstheme="minorBidi"/>
          <w:sz w:val="22"/>
          <w:szCs w:val="22"/>
        </w:rPr>
        <w:t> </w:t>
      </w:r>
      <w:r w:rsidR="2DBB18BC" w:rsidRPr="71A6239A">
        <w:rPr>
          <w:rStyle w:val="normaltextrun"/>
          <w:rFonts w:asciiTheme="minorHAnsi" w:eastAsiaTheme="minorEastAsia" w:hAnsiTheme="minorHAnsi" w:cstheme="minorBidi"/>
          <w:sz w:val="22"/>
          <w:szCs w:val="22"/>
        </w:rPr>
        <w:t> </w:t>
      </w:r>
    </w:p>
    <w:p w14:paraId="5C9E6534" w14:textId="26B1C175" w:rsidR="0060466F" w:rsidRDefault="0060466F"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792DFD2D" w14:textId="5ABBD592" w:rsidR="006917D5" w:rsidRDefault="00535F86" w:rsidP="006917D5">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Mike explained </w:t>
      </w:r>
      <w:r w:rsidR="006917D5">
        <w:rPr>
          <w:rStyle w:val="normaltextrun"/>
          <w:rFonts w:asciiTheme="minorHAnsi" w:eastAsiaTheme="minorEastAsia" w:hAnsiTheme="minorHAnsi" w:cstheme="minorBidi"/>
          <w:sz w:val="22"/>
          <w:szCs w:val="22"/>
        </w:rPr>
        <w:t xml:space="preserve">the mechanism by which the £100m </w:t>
      </w:r>
      <w:r w:rsidR="007E1375">
        <w:rPr>
          <w:rStyle w:val="normaltextrun"/>
          <w:rFonts w:asciiTheme="minorHAnsi" w:eastAsiaTheme="minorEastAsia" w:hAnsiTheme="minorHAnsi" w:cstheme="minorBidi"/>
          <w:sz w:val="22"/>
          <w:szCs w:val="22"/>
        </w:rPr>
        <w:t xml:space="preserve">margin </w:t>
      </w:r>
      <w:r w:rsidR="006917D5">
        <w:rPr>
          <w:rStyle w:val="normaltextrun"/>
          <w:rFonts w:asciiTheme="minorHAnsi" w:eastAsiaTheme="minorEastAsia" w:hAnsiTheme="minorHAnsi" w:cstheme="minorBidi"/>
          <w:sz w:val="22"/>
          <w:szCs w:val="22"/>
        </w:rPr>
        <w:t>write off was being delivered to contractors. The DHSC put prices up across 4 quarters from 22/23 Q3 to 23/24 Q2</w:t>
      </w:r>
      <w:r w:rsidR="002444DC">
        <w:rPr>
          <w:rStyle w:val="normaltextrun"/>
          <w:rFonts w:asciiTheme="minorHAnsi" w:eastAsiaTheme="minorEastAsia" w:hAnsiTheme="minorHAnsi" w:cstheme="minorBidi"/>
          <w:sz w:val="22"/>
          <w:szCs w:val="22"/>
        </w:rPr>
        <w:t>. They then adjust the margin allowance for those quarters so that the extra £100m is not taken back later.</w:t>
      </w:r>
    </w:p>
    <w:p w14:paraId="5A3F7CAD" w14:textId="77777777" w:rsidR="002444DC" w:rsidRDefault="002444DC" w:rsidP="006917D5">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79FC84F9" w14:textId="7A4C9E3C" w:rsidR="002444DC" w:rsidRDefault="006227EF" w:rsidP="006917D5">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The trajectory of delivering the £100m is shown in the appendix.</w:t>
      </w:r>
      <w:r w:rsidR="00D879D9">
        <w:rPr>
          <w:rStyle w:val="normaltextrun"/>
          <w:rFonts w:asciiTheme="minorHAnsi" w:eastAsiaTheme="minorEastAsia" w:hAnsiTheme="minorHAnsi" w:cstheme="minorBidi"/>
          <w:sz w:val="22"/>
          <w:szCs w:val="22"/>
        </w:rPr>
        <w:t xml:space="preserve"> We need to be aware that when the £100m starts to unwind this will have a supressing </w:t>
      </w:r>
      <w:r w:rsidR="002C622F">
        <w:rPr>
          <w:rStyle w:val="normaltextrun"/>
          <w:rFonts w:asciiTheme="minorHAnsi" w:eastAsiaTheme="minorEastAsia" w:hAnsiTheme="minorHAnsi" w:cstheme="minorBidi"/>
          <w:sz w:val="22"/>
          <w:szCs w:val="22"/>
        </w:rPr>
        <w:t>e</w:t>
      </w:r>
      <w:r w:rsidR="00D879D9">
        <w:rPr>
          <w:rStyle w:val="normaltextrun"/>
          <w:rFonts w:asciiTheme="minorHAnsi" w:eastAsiaTheme="minorEastAsia" w:hAnsiTheme="minorHAnsi" w:cstheme="minorBidi"/>
          <w:sz w:val="22"/>
          <w:szCs w:val="22"/>
        </w:rPr>
        <w:t>ffect on th</w:t>
      </w:r>
      <w:r w:rsidR="00F64D51">
        <w:rPr>
          <w:rStyle w:val="normaltextrun"/>
          <w:rFonts w:asciiTheme="minorHAnsi" w:eastAsiaTheme="minorEastAsia" w:hAnsiTheme="minorHAnsi" w:cstheme="minorBidi"/>
          <w:sz w:val="22"/>
          <w:szCs w:val="22"/>
        </w:rPr>
        <w:t xml:space="preserve">e </w:t>
      </w:r>
      <w:r w:rsidR="004A3A1F">
        <w:rPr>
          <w:rStyle w:val="normaltextrun"/>
          <w:rFonts w:asciiTheme="minorHAnsi" w:eastAsiaTheme="minorEastAsia" w:hAnsiTheme="minorHAnsi" w:cstheme="minorBidi"/>
          <w:sz w:val="22"/>
          <w:szCs w:val="22"/>
        </w:rPr>
        <w:t xml:space="preserve">relevant </w:t>
      </w:r>
      <w:r w:rsidR="00F64D51">
        <w:rPr>
          <w:rStyle w:val="normaltextrun"/>
          <w:rFonts w:asciiTheme="minorHAnsi" w:eastAsiaTheme="minorEastAsia" w:hAnsiTheme="minorHAnsi" w:cstheme="minorBidi"/>
          <w:sz w:val="22"/>
          <w:szCs w:val="22"/>
        </w:rPr>
        <w:t>quarterly Tariff adjustments.</w:t>
      </w:r>
    </w:p>
    <w:p w14:paraId="0930096D" w14:textId="77777777" w:rsidR="004A3A1F" w:rsidRDefault="004A3A1F" w:rsidP="006917D5">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439BF925" w14:textId="65727563" w:rsidR="00854F10" w:rsidRPr="007C6E2F" w:rsidRDefault="30DE8870" w:rsidP="71A6239A">
      <w:pPr>
        <w:pStyle w:val="paragraph"/>
        <w:numPr>
          <w:ilvl w:val="1"/>
          <w:numId w:val="18"/>
        </w:numPr>
        <w:spacing w:before="0" w:beforeAutospacing="0" w:after="0" w:afterAutospacing="0"/>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 xml:space="preserve">C-19 cost claims update </w:t>
      </w:r>
      <w:r w:rsidRPr="53962B36">
        <w:rPr>
          <w:rStyle w:val="normaltextrun"/>
          <w:rFonts w:asciiTheme="minorHAnsi" w:eastAsiaTheme="minorEastAsia" w:hAnsiTheme="minorHAnsi" w:cstheme="minorBidi"/>
          <w:b/>
          <w:bCs/>
          <w:sz w:val="22"/>
          <w:szCs w:val="22"/>
        </w:rPr>
        <w:t xml:space="preserve">(Confidential Appendix FCS </w:t>
      </w:r>
      <w:r w:rsidR="5119FEC7" w:rsidRPr="53962B36">
        <w:rPr>
          <w:rStyle w:val="normaltextrun"/>
          <w:rFonts w:asciiTheme="minorHAnsi" w:eastAsiaTheme="minorEastAsia" w:hAnsiTheme="minorHAnsi" w:cstheme="minorBidi"/>
          <w:b/>
          <w:bCs/>
          <w:sz w:val="22"/>
          <w:szCs w:val="22"/>
        </w:rPr>
        <w:t>0</w:t>
      </w:r>
      <w:r w:rsidR="23D53CC6" w:rsidRPr="53962B36">
        <w:rPr>
          <w:rStyle w:val="normaltextrun"/>
          <w:rFonts w:asciiTheme="minorHAnsi" w:eastAsiaTheme="minorEastAsia" w:hAnsiTheme="minorHAnsi" w:cstheme="minorBidi"/>
          <w:b/>
          <w:bCs/>
          <w:sz w:val="22"/>
          <w:szCs w:val="22"/>
        </w:rPr>
        <w:t>9</w:t>
      </w:r>
      <w:r w:rsidRPr="53962B36">
        <w:rPr>
          <w:rStyle w:val="normaltextrun"/>
          <w:rFonts w:asciiTheme="minorHAnsi" w:eastAsiaTheme="minorEastAsia" w:hAnsiTheme="minorHAnsi" w:cstheme="minorBidi"/>
          <w:b/>
          <w:bCs/>
          <w:sz w:val="22"/>
          <w:szCs w:val="22"/>
        </w:rPr>
        <w:t>/</w:t>
      </w:r>
      <w:r w:rsidR="098BBFFD" w:rsidRPr="53962B36">
        <w:rPr>
          <w:rStyle w:val="normaltextrun"/>
          <w:rFonts w:asciiTheme="minorHAnsi" w:eastAsiaTheme="minorEastAsia" w:hAnsiTheme="minorHAnsi" w:cstheme="minorBidi"/>
          <w:b/>
          <w:bCs/>
          <w:sz w:val="22"/>
          <w:szCs w:val="22"/>
        </w:rPr>
        <w:t>02</w:t>
      </w:r>
      <w:r w:rsidRPr="53962B36">
        <w:rPr>
          <w:rStyle w:val="normaltextrun"/>
          <w:rFonts w:asciiTheme="minorHAnsi" w:eastAsiaTheme="minorEastAsia" w:hAnsiTheme="minorHAnsi" w:cstheme="minorBidi"/>
          <w:b/>
          <w:bCs/>
          <w:sz w:val="22"/>
          <w:szCs w:val="22"/>
        </w:rPr>
        <w:t>/2</w:t>
      </w:r>
      <w:r w:rsidR="02A3AD07" w:rsidRPr="53962B36">
        <w:rPr>
          <w:rStyle w:val="normaltextrun"/>
          <w:rFonts w:asciiTheme="minorHAnsi" w:eastAsiaTheme="minorEastAsia" w:hAnsiTheme="minorHAnsi" w:cstheme="minorBidi"/>
          <w:b/>
          <w:bCs/>
          <w:sz w:val="22"/>
          <w:szCs w:val="22"/>
        </w:rPr>
        <w:t>3</w:t>
      </w:r>
      <w:r w:rsidRPr="53962B36">
        <w:rPr>
          <w:rStyle w:val="normaltextrun"/>
          <w:rFonts w:asciiTheme="minorHAnsi" w:eastAsiaTheme="minorEastAsia" w:hAnsiTheme="minorHAnsi" w:cstheme="minorBidi"/>
          <w:b/>
          <w:bCs/>
          <w:sz w:val="22"/>
          <w:szCs w:val="22"/>
        </w:rPr>
        <w:t>)</w:t>
      </w:r>
      <w:r w:rsidRPr="53962B36">
        <w:rPr>
          <w:rStyle w:val="normaltextrun"/>
          <w:rFonts w:asciiTheme="minorHAnsi" w:eastAsiaTheme="minorEastAsia" w:hAnsiTheme="minorHAnsi" w:cstheme="minorBidi"/>
          <w:sz w:val="22"/>
          <w:szCs w:val="22"/>
        </w:rPr>
        <w:t> </w:t>
      </w:r>
    </w:p>
    <w:p w14:paraId="6C93B577" w14:textId="63BFE3AA" w:rsidR="53962B36" w:rsidRDefault="53962B36"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7FDAB068" w14:textId="5BC43C6E" w:rsidR="0060466F" w:rsidRPr="007C6E2F" w:rsidRDefault="4B0FEBDB"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 xml:space="preserve">The detailed briefing paper was noted, with an overview given of the main changes from the last update. </w:t>
      </w:r>
    </w:p>
    <w:p w14:paraId="30537A4D" w14:textId="60CFD4D5" w:rsidR="0060466F" w:rsidRPr="007C6E2F" w:rsidRDefault="0060466F"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3255BBBD" w14:textId="37317570" w:rsidR="0060466F" w:rsidRPr="007C6E2F" w:rsidRDefault="74EFD8DB"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 xml:space="preserve">It is understood that 14 pharmacies (13 pre-payment and 1 post-payment) have submitted appeals so far. NHS Resolution have not </w:t>
      </w:r>
      <w:r w:rsidR="1F302B4C" w:rsidRPr="53962B36">
        <w:rPr>
          <w:rStyle w:val="normaltextrun"/>
          <w:rFonts w:asciiTheme="minorHAnsi" w:eastAsiaTheme="minorEastAsia" w:hAnsiTheme="minorHAnsi" w:cstheme="minorBidi"/>
          <w:sz w:val="22"/>
          <w:szCs w:val="22"/>
        </w:rPr>
        <w:t xml:space="preserve">yet </w:t>
      </w:r>
      <w:r w:rsidRPr="53962B36">
        <w:rPr>
          <w:rStyle w:val="normaltextrun"/>
          <w:rFonts w:asciiTheme="minorHAnsi" w:eastAsiaTheme="minorEastAsia" w:hAnsiTheme="minorHAnsi" w:cstheme="minorBidi"/>
          <w:sz w:val="22"/>
          <w:szCs w:val="22"/>
        </w:rPr>
        <w:t>published final decisions on any of them.</w:t>
      </w:r>
    </w:p>
    <w:p w14:paraId="76B6FB88" w14:textId="732682E8" w:rsidR="0060466F" w:rsidRPr="007C6E2F" w:rsidRDefault="0060466F"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0A330777" w14:textId="608EBD3B" w:rsidR="0060466F" w:rsidRPr="007C6E2F" w:rsidRDefault="5F26F397"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 xml:space="preserve">Mike noted that we’re continuing to monitor this. </w:t>
      </w:r>
      <w:r w:rsidR="74EFD8DB" w:rsidRPr="53962B36">
        <w:rPr>
          <w:rStyle w:val="normaltextrun"/>
          <w:rFonts w:asciiTheme="minorHAnsi" w:eastAsiaTheme="minorEastAsia" w:hAnsiTheme="minorHAnsi" w:cstheme="minorBidi"/>
          <w:sz w:val="22"/>
          <w:szCs w:val="22"/>
        </w:rPr>
        <w:t xml:space="preserve">  </w:t>
      </w:r>
      <w:r w:rsidR="69A8121B" w:rsidRPr="53962B36">
        <w:rPr>
          <w:rStyle w:val="normaltextrun"/>
          <w:rFonts w:asciiTheme="minorHAnsi" w:eastAsiaTheme="minorEastAsia" w:hAnsiTheme="minorHAnsi" w:cstheme="minorBidi"/>
          <w:sz w:val="22"/>
          <w:szCs w:val="22"/>
        </w:rPr>
        <w:t xml:space="preserve"> </w:t>
      </w:r>
    </w:p>
    <w:p w14:paraId="33E80C1E" w14:textId="77777777" w:rsidR="0060466F" w:rsidRPr="007C6E2F" w:rsidRDefault="0060466F"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52D576FF" w14:textId="69BD77BF" w:rsidR="003846D9" w:rsidRPr="007C6E2F" w:rsidRDefault="6D92FC3A" w:rsidP="71A6239A">
      <w:pPr>
        <w:pStyle w:val="paragraph"/>
        <w:numPr>
          <w:ilvl w:val="1"/>
          <w:numId w:val="18"/>
        </w:numPr>
        <w:spacing w:before="0" w:beforeAutospacing="0" w:after="0" w:afterAutospacing="0"/>
        <w:rPr>
          <w:rStyle w:val="normaltextrun"/>
          <w:rFonts w:asciiTheme="minorHAnsi" w:eastAsiaTheme="minorEastAsia" w:hAnsiTheme="minorHAnsi" w:cstheme="minorBidi"/>
          <w:b/>
          <w:bCs/>
          <w:sz w:val="22"/>
          <w:szCs w:val="22"/>
        </w:rPr>
      </w:pPr>
      <w:r w:rsidRPr="71A6239A">
        <w:rPr>
          <w:rStyle w:val="normaltextrun"/>
          <w:rFonts w:asciiTheme="minorHAnsi" w:eastAsiaTheme="minorEastAsia" w:hAnsiTheme="minorHAnsi" w:cstheme="minorBidi"/>
          <w:sz w:val="22"/>
          <w:szCs w:val="22"/>
        </w:rPr>
        <w:t>C-19 a</w:t>
      </w:r>
      <w:r w:rsidR="003846D9" w:rsidRPr="71A6239A">
        <w:rPr>
          <w:rStyle w:val="normaltextrun"/>
          <w:rFonts w:asciiTheme="minorHAnsi" w:eastAsiaTheme="minorEastAsia" w:hAnsiTheme="minorHAnsi" w:cstheme="minorBidi"/>
          <w:sz w:val="22"/>
          <w:szCs w:val="22"/>
        </w:rPr>
        <w:t xml:space="preserve">ntivirals update </w:t>
      </w:r>
      <w:r w:rsidR="003846D9" w:rsidRPr="71A6239A">
        <w:rPr>
          <w:rStyle w:val="normaltextrun"/>
          <w:rFonts w:asciiTheme="minorHAnsi" w:eastAsiaTheme="minorEastAsia" w:hAnsiTheme="minorHAnsi" w:cstheme="minorBidi"/>
          <w:b/>
          <w:bCs/>
          <w:sz w:val="22"/>
          <w:szCs w:val="22"/>
        </w:rPr>
        <w:t xml:space="preserve">(Confidential </w:t>
      </w:r>
      <w:r w:rsidR="1B0DB66A" w:rsidRPr="71A6239A">
        <w:rPr>
          <w:rStyle w:val="normaltextrun"/>
          <w:rFonts w:asciiTheme="minorHAnsi" w:eastAsiaTheme="minorEastAsia" w:hAnsiTheme="minorHAnsi" w:cstheme="minorBidi"/>
          <w:b/>
          <w:bCs/>
          <w:sz w:val="22"/>
          <w:szCs w:val="22"/>
        </w:rPr>
        <w:t>Appendix FCS 10/02/23)</w:t>
      </w:r>
      <w:r w:rsidR="35694500" w:rsidRPr="71A6239A">
        <w:rPr>
          <w:rStyle w:val="normaltextrun"/>
          <w:rFonts w:asciiTheme="minorHAnsi" w:eastAsiaTheme="minorEastAsia" w:hAnsiTheme="minorHAnsi" w:cstheme="minorBidi"/>
          <w:b/>
          <w:bCs/>
          <w:sz w:val="22"/>
          <w:szCs w:val="22"/>
        </w:rPr>
        <w:t xml:space="preserve"> </w:t>
      </w:r>
    </w:p>
    <w:p w14:paraId="432A9BD0" w14:textId="77777777" w:rsidR="00E21318" w:rsidRDefault="00E21318" w:rsidP="71A6239A">
      <w:pPr>
        <w:pStyle w:val="paragraph"/>
        <w:spacing w:before="0" w:beforeAutospacing="0" w:after="0" w:afterAutospacing="0"/>
        <w:ind w:left="851"/>
        <w:rPr>
          <w:rStyle w:val="normaltextrun"/>
          <w:rFonts w:asciiTheme="minorHAnsi" w:eastAsiaTheme="minorEastAsia" w:hAnsiTheme="minorHAnsi" w:cstheme="minorBidi"/>
          <w:sz w:val="22"/>
          <w:szCs w:val="22"/>
          <w:highlight w:val="yellow"/>
        </w:rPr>
      </w:pPr>
    </w:p>
    <w:p w14:paraId="65A20D4D" w14:textId="6A544B5D" w:rsidR="0060466F" w:rsidRDefault="16E377AE" w:rsidP="53962B36">
      <w:pPr>
        <w:pStyle w:val="paragraph"/>
        <w:spacing w:before="0" w:beforeAutospacing="0" w:after="0" w:afterAutospacing="0"/>
        <w:ind w:left="851"/>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In the latest update from DHSC, they have said that from April 2023 we should expect that prescriptions for Covid antivirals will be being received by pharmacies. They expect these to be a low volume (around 60,000 per year).</w:t>
      </w:r>
      <w:r w:rsidR="77B6ACF5" w:rsidRPr="53962B36">
        <w:rPr>
          <w:rStyle w:val="normaltextrun"/>
          <w:rFonts w:asciiTheme="minorHAnsi" w:eastAsiaTheme="minorEastAsia" w:hAnsiTheme="minorHAnsi" w:cstheme="minorBidi"/>
          <w:sz w:val="22"/>
          <w:szCs w:val="22"/>
        </w:rPr>
        <w:t xml:space="preserve"> </w:t>
      </w:r>
      <w:r w:rsidR="262AD2BC" w:rsidRPr="53962B36">
        <w:rPr>
          <w:rStyle w:val="normaltextrun"/>
          <w:rFonts w:asciiTheme="minorHAnsi" w:eastAsiaTheme="minorEastAsia" w:hAnsiTheme="minorHAnsi" w:cstheme="minorBidi"/>
          <w:sz w:val="22"/>
          <w:szCs w:val="22"/>
        </w:rPr>
        <w:t>Stocks will be provided to contractors free of charge by a supplier appointed by DHSC</w:t>
      </w:r>
      <w:r w:rsidR="3D62A37D" w:rsidRPr="53962B36">
        <w:rPr>
          <w:rStyle w:val="normaltextrun"/>
          <w:rFonts w:asciiTheme="minorHAnsi" w:eastAsiaTheme="minorEastAsia" w:hAnsiTheme="minorHAnsi" w:cstheme="minorBidi"/>
          <w:sz w:val="22"/>
          <w:szCs w:val="22"/>
        </w:rPr>
        <w:t>. Contractors will receive dispensing fees for the prescriptions but no reimbursement</w:t>
      </w:r>
      <w:r w:rsidR="2637916B" w:rsidRPr="53962B36">
        <w:rPr>
          <w:rStyle w:val="normaltextrun"/>
          <w:rFonts w:asciiTheme="minorHAnsi" w:eastAsiaTheme="minorEastAsia" w:hAnsiTheme="minorHAnsi" w:cstheme="minorBidi"/>
          <w:sz w:val="22"/>
          <w:szCs w:val="22"/>
        </w:rPr>
        <w:t>.</w:t>
      </w:r>
    </w:p>
    <w:p w14:paraId="6DB8188C" w14:textId="77777777" w:rsidR="006F1587" w:rsidRDefault="006F1587"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24988404" w14:textId="50F50610" w:rsidR="006E66FB" w:rsidRDefault="006E66FB"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DHSC provided assurances on some aspects of PSNC’s concerns, however </w:t>
      </w:r>
      <w:r w:rsidR="009246C0">
        <w:rPr>
          <w:rStyle w:val="normaltextrun"/>
          <w:rFonts w:asciiTheme="minorHAnsi" w:eastAsiaTheme="minorEastAsia" w:hAnsiTheme="minorHAnsi" w:cstheme="minorBidi"/>
          <w:sz w:val="22"/>
          <w:szCs w:val="22"/>
        </w:rPr>
        <w:t>issues still remain such as:</w:t>
      </w:r>
    </w:p>
    <w:p w14:paraId="26126C3A" w14:textId="717E0CEE" w:rsidR="009246C0" w:rsidRDefault="00BF6EB4" w:rsidP="009246C0">
      <w:pPr>
        <w:pStyle w:val="paragraph"/>
        <w:numPr>
          <w:ilvl w:val="0"/>
          <w:numId w:val="24"/>
        </w:numPr>
        <w:spacing w:before="0" w:beforeAutospacing="0" w:after="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Stock only being available from limited suppliers</w:t>
      </w:r>
    </w:p>
    <w:p w14:paraId="526DCA51" w14:textId="6C51D960" w:rsidR="00BF6EB4" w:rsidRDefault="007A08C8" w:rsidP="009246C0">
      <w:pPr>
        <w:pStyle w:val="paragraph"/>
        <w:numPr>
          <w:ilvl w:val="0"/>
          <w:numId w:val="24"/>
        </w:numPr>
        <w:spacing w:before="0" w:beforeAutospacing="0" w:after="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Inherent extra risk of dealing with covid positive patients</w:t>
      </w:r>
    </w:p>
    <w:p w14:paraId="5408566E" w14:textId="686BE569" w:rsidR="000935B3" w:rsidRDefault="00E26CD9" w:rsidP="000935B3">
      <w:pPr>
        <w:pStyle w:val="paragraph"/>
        <w:numPr>
          <w:ilvl w:val="0"/>
          <w:numId w:val="24"/>
        </w:numPr>
        <w:spacing w:before="0" w:beforeAutospacing="0" w:after="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Extra costs / workload associated with </w:t>
      </w:r>
      <w:r w:rsidR="000935B3">
        <w:rPr>
          <w:rStyle w:val="normaltextrun"/>
          <w:rFonts w:asciiTheme="minorHAnsi" w:eastAsiaTheme="minorEastAsia" w:hAnsiTheme="minorHAnsi" w:cstheme="minorBidi"/>
          <w:sz w:val="22"/>
          <w:szCs w:val="22"/>
        </w:rPr>
        <w:t>supply of antivirals</w:t>
      </w:r>
    </w:p>
    <w:p w14:paraId="2E4BDB02" w14:textId="77777777" w:rsidR="000935B3" w:rsidRDefault="000935B3" w:rsidP="000935B3">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76E062BE" w14:textId="77777777" w:rsidR="0060466F" w:rsidRPr="007C6E2F" w:rsidRDefault="0060466F"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52005733" w14:textId="77777777" w:rsidR="009048A3" w:rsidRPr="009048A3" w:rsidRDefault="6FF988F9" w:rsidP="53962B36">
      <w:pPr>
        <w:pStyle w:val="paragraph"/>
        <w:numPr>
          <w:ilvl w:val="1"/>
          <w:numId w:val="18"/>
        </w:numPr>
        <w:spacing w:before="0" w:beforeAutospacing="0" w:after="0" w:afterAutospacing="0"/>
        <w:rPr>
          <w:rStyle w:val="normaltextrun"/>
          <w:rFonts w:eastAsiaTheme="minorEastAsia"/>
        </w:rPr>
      </w:pPr>
      <w:r w:rsidRPr="53962B36">
        <w:rPr>
          <w:rStyle w:val="normaltextrun"/>
          <w:rFonts w:asciiTheme="minorHAnsi" w:eastAsiaTheme="minorEastAsia" w:hAnsiTheme="minorHAnsi" w:cstheme="minorBidi"/>
          <w:sz w:val="22"/>
          <w:szCs w:val="22"/>
        </w:rPr>
        <w:t>HRT</w:t>
      </w:r>
      <w:r w:rsidR="15C2E27B" w:rsidRPr="53962B36">
        <w:rPr>
          <w:rStyle w:val="normaltextrun"/>
          <w:rFonts w:asciiTheme="minorHAnsi" w:eastAsiaTheme="minorEastAsia" w:hAnsiTheme="minorHAnsi" w:cstheme="minorBidi"/>
          <w:sz w:val="22"/>
          <w:szCs w:val="22"/>
        </w:rPr>
        <w:t xml:space="preserve"> PPC</w:t>
      </w:r>
      <w:r w:rsidRPr="53962B36">
        <w:rPr>
          <w:rStyle w:val="normaltextrun"/>
          <w:rFonts w:asciiTheme="minorHAnsi" w:eastAsiaTheme="minorEastAsia" w:hAnsiTheme="minorHAnsi" w:cstheme="minorBidi"/>
          <w:sz w:val="22"/>
          <w:szCs w:val="22"/>
        </w:rPr>
        <w:t xml:space="preserve"> update </w:t>
      </w:r>
      <w:r w:rsidRPr="53962B36">
        <w:rPr>
          <w:rStyle w:val="normaltextrun"/>
          <w:rFonts w:asciiTheme="minorHAnsi" w:eastAsiaTheme="minorEastAsia" w:hAnsiTheme="minorHAnsi" w:cstheme="minorBidi"/>
          <w:b/>
          <w:bCs/>
          <w:sz w:val="22"/>
          <w:szCs w:val="22"/>
        </w:rPr>
        <w:t xml:space="preserve">(Confidential Appendix FCS </w:t>
      </w:r>
      <w:r w:rsidR="5B61A19B" w:rsidRPr="53962B36">
        <w:rPr>
          <w:rStyle w:val="normaltextrun"/>
          <w:rFonts w:asciiTheme="minorHAnsi" w:eastAsiaTheme="minorEastAsia" w:hAnsiTheme="minorHAnsi" w:cstheme="minorBidi"/>
          <w:b/>
          <w:bCs/>
          <w:sz w:val="22"/>
          <w:szCs w:val="22"/>
        </w:rPr>
        <w:t>11</w:t>
      </w:r>
      <w:r w:rsidRPr="53962B36">
        <w:rPr>
          <w:rStyle w:val="normaltextrun"/>
          <w:rFonts w:asciiTheme="minorHAnsi" w:eastAsiaTheme="minorEastAsia" w:hAnsiTheme="minorHAnsi" w:cstheme="minorBidi"/>
          <w:b/>
          <w:bCs/>
          <w:sz w:val="22"/>
          <w:szCs w:val="22"/>
        </w:rPr>
        <w:t>/</w:t>
      </w:r>
      <w:r w:rsidR="4A921526" w:rsidRPr="53962B36">
        <w:rPr>
          <w:rStyle w:val="normaltextrun"/>
          <w:rFonts w:asciiTheme="minorHAnsi" w:eastAsiaTheme="minorEastAsia" w:hAnsiTheme="minorHAnsi" w:cstheme="minorBidi"/>
          <w:b/>
          <w:bCs/>
          <w:sz w:val="22"/>
          <w:szCs w:val="22"/>
        </w:rPr>
        <w:t>02</w:t>
      </w:r>
      <w:r w:rsidRPr="53962B36">
        <w:rPr>
          <w:rStyle w:val="normaltextrun"/>
          <w:rFonts w:asciiTheme="minorHAnsi" w:eastAsiaTheme="minorEastAsia" w:hAnsiTheme="minorHAnsi" w:cstheme="minorBidi"/>
          <w:b/>
          <w:bCs/>
          <w:sz w:val="22"/>
          <w:szCs w:val="22"/>
        </w:rPr>
        <w:t>/2</w:t>
      </w:r>
      <w:r w:rsidR="78BE02CC" w:rsidRPr="53962B36">
        <w:rPr>
          <w:rStyle w:val="normaltextrun"/>
          <w:rFonts w:asciiTheme="minorHAnsi" w:eastAsiaTheme="minorEastAsia" w:hAnsiTheme="minorHAnsi" w:cstheme="minorBidi"/>
          <w:b/>
          <w:bCs/>
          <w:sz w:val="22"/>
          <w:szCs w:val="22"/>
        </w:rPr>
        <w:t>3</w:t>
      </w:r>
      <w:r w:rsidRPr="53962B36">
        <w:rPr>
          <w:rStyle w:val="normaltextrun"/>
          <w:rFonts w:asciiTheme="minorHAnsi" w:eastAsiaTheme="minorEastAsia" w:hAnsiTheme="minorHAnsi" w:cstheme="minorBidi"/>
          <w:b/>
          <w:bCs/>
          <w:sz w:val="22"/>
          <w:szCs w:val="22"/>
        </w:rPr>
        <w:t>)</w:t>
      </w:r>
      <w:r w:rsidR="003846D9">
        <w:br/>
      </w:r>
    </w:p>
    <w:p w14:paraId="38DEF793" w14:textId="5EFE661C" w:rsidR="0060466F" w:rsidRPr="007C6E2F" w:rsidRDefault="0625C408" w:rsidP="009048A3">
      <w:pPr>
        <w:pStyle w:val="paragraph"/>
        <w:spacing w:before="0" w:beforeAutospacing="0" w:after="0" w:afterAutospacing="0"/>
        <w:ind w:left="1211"/>
        <w:rPr>
          <w:rFonts w:eastAsiaTheme="minorEastAsia"/>
        </w:rPr>
      </w:pPr>
      <w:r w:rsidRPr="53962B36">
        <w:rPr>
          <w:rStyle w:val="normaltextrun"/>
          <w:rFonts w:asciiTheme="minorHAnsi" w:eastAsiaTheme="minorEastAsia" w:hAnsiTheme="minorHAnsi" w:cstheme="minorBidi"/>
          <w:sz w:val="22"/>
          <w:szCs w:val="22"/>
        </w:rPr>
        <w:t>Suraj</w:t>
      </w:r>
      <w:r w:rsidR="4E47C86D" w:rsidRPr="53962B36">
        <w:rPr>
          <w:rStyle w:val="normaltextrun"/>
          <w:rFonts w:asciiTheme="minorHAnsi" w:eastAsiaTheme="minorEastAsia" w:hAnsiTheme="minorHAnsi" w:cstheme="minorBidi"/>
          <w:sz w:val="22"/>
          <w:szCs w:val="22"/>
        </w:rPr>
        <w:t xml:space="preserve"> provided an update on the proposals</w:t>
      </w:r>
      <w:r w:rsidR="0716558A" w:rsidRPr="53962B36">
        <w:rPr>
          <w:rStyle w:val="normaltextrun"/>
          <w:rFonts w:asciiTheme="minorHAnsi" w:eastAsiaTheme="minorEastAsia" w:hAnsiTheme="minorHAnsi" w:cstheme="minorBidi"/>
          <w:sz w:val="22"/>
          <w:szCs w:val="22"/>
        </w:rPr>
        <w:t xml:space="preserve"> to introduce HRT prepayment certificate (HRT PPC)</w:t>
      </w:r>
      <w:r w:rsidR="4E47C86D" w:rsidRPr="53962B36">
        <w:rPr>
          <w:rStyle w:val="normaltextrun"/>
          <w:rFonts w:asciiTheme="minorHAnsi" w:eastAsiaTheme="minorEastAsia" w:hAnsiTheme="minorHAnsi" w:cstheme="minorBidi"/>
          <w:sz w:val="22"/>
          <w:szCs w:val="22"/>
        </w:rPr>
        <w:t xml:space="preserve">. The changes are expected to go ahead in April and a meeting has been arranged </w:t>
      </w:r>
      <w:r w:rsidR="76BAC141" w:rsidRPr="53962B36">
        <w:rPr>
          <w:rStyle w:val="normaltextrun"/>
          <w:rFonts w:asciiTheme="minorHAnsi" w:eastAsiaTheme="minorEastAsia" w:hAnsiTheme="minorHAnsi" w:cstheme="minorBidi"/>
          <w:sz w:val="22"/>
          <w:szCs w:val="22"/>
        </w:rPr>
        <w:t xml:space="preserve">for Janet and Gordon </w:t>
      </w:r>
      <w:r w:rsidR="4E47C86D" w:rsidRPr="53962B36">
        <w:rPr>
          <w:rStyle w:val="normaltextrun"/>
          <w:rFonts w:asciiTheme="minorHAnsi" w:eastAsiaTheme="minorEastAsia" w:hAnsiTheme="minorHAnsi" w:cstheme="minorBidi"/>
          <w:sz w:val="22"/>
          <w:szCs w:val="22"/>
        </w:rPr>
        <w:t>to discuss PSNC</w:t>
      </w:r>
      <w:r w:rsidR="6A118C7B" w:rsidRPr="53962B36">
        <w:rPr>
          <w:rStyle w:val="normaltextrun"/>
          <w:rFonts w:asciiTheme="minorHAnsi" w:eastAsiaTheme="minorEastAsia" w:hAnsiTheme="minorHAnsi" w:cstheme="minorBidi"/>
          <w:sz w:val="22"/>
          <w:szCs w:val="22"/>
        </w:rPr>
        <w:t>’</w:t>
      </w:r>
      <w:r w:rsidR="4E47C86D" w:rsidRPr="53962B36">
        <w:rPr>
          <w:rStyle w:val="normaltextrun"/>
          <w:rFonts w:asciiTheme="minorHAnsi" w:eastAsiaTheme="minorEastAsia" w:hAnsiTheme="minorHAnsi" w:cstheme="minorBidi"/>
          <w:sz w:val="22"/>
          <w:szCs w:val="22"/>
        </w:rPr>
        <w:t>s concerns</w:t>
      </w:r>
      <w:r w:rsidR="76BAC141" w:rsidRPr="53962B36">
        <w:rPr>
          <w:rStyle w:val="normaltextrun"/>
          <w:rFonts w:asciiTheme="minorHAnsi" w:eastAsiaTheme="minorEastAsia" w:hAnsiTheme="minorHAnsi" w:cstheme="minorBidi"/>
          <w:sz w:val="22"/>
          <w:szCs w:val="22"/>
        </w:rPr>
        <w:t xml:space="preserve"> with relevant </w:t>
      </w:r>
      <w:r w:rsidR="4B575D71" w:rsidRPr="53962B36">
        <w:rPr>
          <w:rStyle w:val="normaltextrun"/>
          <w:rFonts w:asciiTheme="minorHAnsi" w:eastAsiaTheme="minorEastAsia" w:hAnsiTheme="minorHAnsi" w:cstheme="minorBidi"/>
          <w:sz w:val="22"/>
          <w:szCs w:val="22"/>
        </w:rPr>
        <w:t>Minister.</w:t>
      </w:r>
      <w:r w:rsidR="6E5AF613" w:rsidRPr="53962B36">
        <w:rPr>
          <w:rStyle w:val="normaltextrun"/>
          <w:rFonts w:asciiTheme="minorHAnsi" w:eastAsiaTheme="minorEastAsia" w:hAnsiTheme="minorHAnsi" w:cstheme="minorBidi"/>
          <w:sz w:val="22"/>
          <w:szCs w:val="22"/>
        </w:rPr>
        <w:t xml:space="preserve"> </w:t>
      </w:r>
      <w:r w:rsidR="1B0EA079" w:rsidRPr="53962B36">
        <w:rPr>
          <w:rStyle w:val="normaltextrun"/>
          <w:rFonts w:asciiTheme="minorHAnsi" w:eastAsiaTheme="minorEastAsia" w:hAnsiTheme="minorHAnsi" w:cstheme="minorBidi"/>
          <w:sz w:val="22"/>
          <w:szCs w:val="22"/>
        </w:rPr>
        <w:t xml:space="preserve">The proposed changes to PLPS regulations will be considered </w:t>
      </w:r>
      <w:r w:rsidR="2449A789" w:rsidRPr="53962B36">
        <w:rPr>
          <w:rStyle w:val="normaltextrun"/>
          <w:rFonts w:asciiTheme="minorHAnsi" w:eastAsiaTheme="minorEastAsia" w:hAnsiTheme="minorHAnsi" w:cstheme="minorBidi"/>
          <w:sz w:val="22"/>
          <w:szCs w:val="22"/>
        </w:rPr>
        <w:t>by</w:t>
      </w:r>
      <w:r w:rsidR="1B0EA079" w:rsidRPr="53962B36">
        <w:rPr>
          <w:rStyle w:val="normaltextrun"/>
          <w:rFonts w:asciiTheme="minorHAnsi" w:eastAsiaTheme="minorEastAsia" w:hAnsiTheme="minorHAnsi" w:cstheme="minorBidi"/>
          <w:sz w:val="22"/>
          <w:szCs w:val="22"/>
        </w:rPr>
        <w:t xml:space="preserve"> LRA</w:t>
      </w:r>
      <w:r w:rsidR="426676D6" w:rsidRPr="53962B36">
        <w:rPr>
          <w:rStyle w:val="normaltextrun"/>
          <w:rFonts w:asciiTheme="minorHAnsi" w:eastAsiaTheme="minorEastAsia" w:hAnsiTheme="minorHAnsi" w:cstheme="minorBidi"/>
          <w:sz w:val="22"/>
          <w:szCs w:val="22"/>
        </w:rPr>
        <w:t xml:space="preserve"> subcommittee</w:t>
      </w:r>
      <w:r w:rsidR="1B0EA079" w:rsidRPr="53962B36">
        <w:rPr>
          <w:rStyle w:val="normaltextrun"/>
          <w:rFonts w:asciiTheme="minorHAnsi" w:eastAsiaTheme="minorEastAsia" w:hAnsiTheme="minorHAnsi" w:cstheme="minorBidi"/>
          <w:sz w:val="22"/>
          <w:szCs w:val="22"/>
        </w:rPr>
        <w:t>.</w:t>
      </w:r>
    </w:p>
    <w:p w14:paraId="71625F83" w14:textId="77777777" w:rsidR="0060466F" w:rsidRPr="007C6E2F" w:rsidRDefault="0060466F" w:rsidP="71A6239A">
      <w:pPr>
        <w:pStyle w:val="paragraph"/>
        <w:spacing w:before="0" w:beforeAutospacing="0" w:after="0" w:afterAutospacing="0"/>
        <w:ind w:left="851"/>
        <w:rPr>
          <w:rStyle w:val="normaltextrun"/>
          <w:rFonts w:asciiTheme="minorHAnsi" w:eastAsiaTheme="minorEastAsia" w:hAnsiTheme="minorHAnsi" w:cstheme="minorBidi"/>
          <w:sz w:val="22"/>
          <w:szCs w:val="22"/>
        </w:rPr>
      </w:pPr>
    </w:p>
    <w:p w14:paraId="0ADC3900" w14:textId="77777777" w:rsidR="009048A3" w:rsidRDefault="6080152C" w:rsidP="71A6239A">
      <w:pPr>
        <w:pStyle w:val="paragraph"/>
        <w:numPr>
          <w:ilvl w:val="1"/>
          <w:numId w:val="18"/>
        </w:numPr>
        <w:spacing w:before="0" w:beforeAutospacing="0" w:after="0" w:afterAutospacing="0"/>
        <w:rPr>
          <w:rStyle w:val="eop"/>
          <w:rFonts w:asciiTheme="minorHAnsi" w:eastAsiaTheme="minorEastAsia" w:hAnsiTheme="minorHAnsi" w:cstheme="minorBidi"/>
          <w:sz w:val="22"/>
          <w:szCs w:val="22"/>
        </w:rPr>
      </w:pPr>
      <w:r w:rsidRPr="71A6239A">
        <w:rPr>
          <w:rStyle w:val="normaltextrun"/>
          <w:rFonts w:asciiTheme="minorHAnsi" w:eastAsiaTheme="minorEastAsia" w:hAnsiTheme="minorHAnsi" w:cstheme="minorBidi"/>
          <w:sz w:val="22"/>
          <w:szCs w:val="22"/>
        </w:rPr>
        <w:t>P</w:t>
      </w:r>
      <w:r w:rsidR="2DBB18BC" w:rsidRPr="71A6239A">
        <w:rPr>
          <w:rStyle w:val="normaltextrun"/>
          <w:rFonts w:asciiTheme="minorHAnsi" w:eastAsiaTheme="minorEastAsia" w:hAnsiTheme="minorHAnsi" w:cstheme="minorBidi"/>
          <w:sz w:val="22"/>
          <w:szCs w:val="22"/>
        </w:rPr>
        <w:t xml:space="preserve">rice concessions update </w:t>
      </w:r>
      <w:r w:rsidR="2DBB18BC" w:rsidRPr="71A6239A">
        <w:rPr>
          <w:rStyle w:val="normaltextrun"/>
          <w:rFonts w:asciiTheme="minorHAnsi" w:eastAsiaTheme="minorEastAsia" w:hAnsiTheme="minorHAnsi" w:cstheme="minorBidi"/>
          <w:b/>
          <w:bCs/>
          <w:sz w:val="22"/>
          <w:szCs w:val="22"/>
        </w:rPr>
        <w:t xml:space="preserve">(Appendix FCS </w:t>
      </w:r>
      <w:r w:rsidR="0A477162" w:rsidRPr="71A6239A">
        <w:rPr>
          <w:rStyle w:val="normaltextrun"/>
          <w:rFonts w:asciiTheme="minorHAnsi" w:eastAsiaTheme="minorEastAsia" w:hAnsiTheme="minorHAnsi" w:cstheme="minorBidi"/>
          <w:b/>
          <w:bCs/>
          <w:sz w:val="22"/>
          <w:szCs w:val="22"/>
        </w:rPr>
        <w:t>1</w:t>
      </w:r>
      <w:r w:rsidR="71C85BE4" w:rsidRPr="71A6239A">
        <w:rPr>
          <w:rStyle w:val="normaltextrun"/>
          <w:rFonts w:asciiTheme="minorHAnsi" w:eastAsiaTheme="minorEastAsia" w:hAnsiTheme="minorHAnsi" w:cstheme="minorBidi"/>
          <w:b/>
          <w:bCs/>
          <w:sz w:val="22"/>
          <w:szCs w:val="22"/>
        </w:rPr>
        <w:t>2</w:t>
      </w:r>
      <w:r w:rsidR="2DBB18BC" w:rsidRPr="71A6239A">
        <w:rPr>
          <w:rStyle w:val="normaltextrun"/>
          <w:rFonts w:asciiTheme="minorHAnsi" w:eastAsiaTheme="minorEastAsia" w:hAnsiTheme="minorHAnsi" w:cstheme="minorBidi"/>
          <w:b/>
          <w:bCs/>
          <w:sz w:val="22"/>
          <w:szCs w:val="22"/>
        </w:rPr>
        <w:t>/</w:t>
      </w:r>
      <w:r w:rsidR="04DAB174" w:rsidRPr="71A6239A">
        <w:rPr>
          <w:rStyle w:val="normaltextrun"/>
          <w:rFonts w:asciiTheme="minorHAnsi" w:eastAsiaTheme="minorEastAsia" w:hAnsiTheme="minorHAnsi" w:cstheme="minorBidi"/>
          <w:b/>
          <w:bCs/>
          <w:sz w:val="22"/>
          <w:szCs w:val="22"/>
        </w:rPr>
        <w:t>02</w:t>
      </w:r>
      <w:r w:rsidR="2DBB18BC" w:rsidRPr="71A6239A">
        <w:rPr>
          <w:rStyle w:val="normaltextrun"/>
          <w:rFonts w:asciiTheme="minorHAnsi" w:eastAsiaTheme="minorEastAsia" w:hAnsiTheme="minorHAnsi" w:cstheme="minorBidi"/>
          <w:b/>
          <w:bCs/>
          <w:sz w:val="22"/>
          <w:szCs w:val="22"/>
        </w:rPr>
        <w:t>/2</w:t>
      </w:r>
      <w:r w:rsidR="0810DA57" w:rsidRPr="71A6239A">
        <w:rPr>
          <w:rStyle w:val="normaltextrun"/>
          <w:rFonts w:asciiTheme="minorHAnsi" w:eastAsiaTheme="minorEastAsia" w:hAnsiTheme="minorHAnsi" w:cstheme="minorBidi"/>
          <w:b/>
          <w:bCs/>
          <w:sz w:val="22"/>
          <w:szCs w:val="22"/>
        </w:rPr>
        <w:t>3</w:t>
      </w:r>
      <w:r w:rsidR="2DBB18BC" w:rsidRPr="71A6239A">
        <w:rPr>
          <w:rStyle w:val="normaltextrun"/>
          <w:rFonts w:asciiTheme="minorHAnsi" w:eastAsiaTheme="minorEastAsia" w:hAnsiTheme="minorHAnsi" w:cstheme="minorBidi"/>
          <w:b/>
          <w:bCs/>
          <w:sz w:val="22"/>
          <w:szCs w:val="22"/>
        </w:rPr>
        <w:t>)</w:t>
      </w:r>
      <w:r w:rsidR="059CC1CF" w:rsidRPr="71A6239A">
        <w:rPr>
          <w:rStyle w:val="normaltextrun"/>
          <w:rFonts w:asciiTheme="minorHAnsi" w:eastAsiaTheme="minorEastAsia" w:hAnsiTheme="minorHAnsi" w:cstheme="minorBidi"/>
          <w:b/>
          <w:bCs/>
          <w:sz w:val="22"/>
          <w:szCs w:val="22"/>
        </w:rPr>
        <w:t xml:space="preserve"> </w:t>
      </w:r>
      <w:r w:rsidR="0060466F">
        <w:br/>
      </w:r>
    </w:p>
    <w:p w14:paraId="6B4F39FF" w14:textId="721E2E1E" w:rsidR="009645AB" w:rsidRPr="007C6E2F" w:rsidRDefault="60004E2A" w:rsidP="009048A3">
      <w:pPr>
        <w:pStyle w:val="paragraph"/>
        <w:spacing w:before="0" w:beforeAutospacing="0" w:after="0" w:afterAutospacing="0"/>
        <w:ind w:left="1211"/>
        <w:rPr>
          <w:rStyle w:val="eop"/>
          <w:rFonts w:asciiTheme="minorHAnsi" w:eastAsiaTheme="minorEastAsia" w:hAnsiTheme="minorHAnsi" w:cstheme="minorBidi"/>
          <w:sz w:val="22"/>
          <w:szCs w:val="22"/>
        </w:rPr>
      </w:pPr>
      <w:r w:rsidRPr="64078F1F">
        <w:rPr>
          <w:rStyle w:val="eop"/>
          <w:rFonts w:asciiTheme="minorHAnsi" w:eastAsiaTheme="minorEastAsia" w:hAnsiTheme="minorHAnsi" w:cstheme="minorBidi"/>
          <w:sz w:val="22"/>
          <w:szCs w:val="22"/>
        </w:rPr>
        <w:t>The information in the update was noted by the sub-committee</w:t>
      </w:r>
    </w:p>
    <w:p w14:paraId="54C157B3" w14:textId="77777777" w:rsidR="0060466F" w:rsidRPr="007C6E2F" w:rsidRDefault="0060466F" w:rsidP="71A6239A">
      <w:pPr>
        <w:pStyle w:val="paragraph"/>
        <w:spacing w:before="0" w:beforeAutospacing="0" w:after="0" w:afterAutospacing="0"/>
        <w:rPr>
          <w:rStyle w:val="normaltextrun"/>
          <w:rFonts w:asciiTheme="minorHAnsi" w:eastAsiaTheme="minorEastAsia" w:hAnsiTheme="minorHAnsi" w:cstheme="minorBidi"/>
          <w:sz w:val="22"/>
          <w:szCs w:val="22"/>
        </w:rPr>
      </w:pPr>
    </w:p>
    <w:p w14:paraId="63F9CE0A" w14:textId="26653D9B" w:rsidR="00426388" w:rsidRPr="007C6E2F" w:rsidRDefault="00426388" w:rsidP="71A6239A">
      <w:pPr>
        <w:pStyle w:val="paragraph"/>
        <w:numPr>
          <w:ilvl w:val="0"/>
          <w:numId w:val="18"/>
        </w:numPr>
        <w:spacing w:before="0" w:beforeAutospacing="0" w:after="0" w:afterAutospacing="0"/>
        <w:rPr>
          <w:rStyle w:val="eop"/>
          <w:rFonts w:asciiTheme="minorHAnsi" w:eastAsiaTheme="minorEastAsia" w:hAnsiTheme="minorHAnsi" w:cstheme="minorBidi"/>
          <w:sz w:val="22"/>
          <w:szCs w:val="22"/>
        </w:rPr>
      </w:pPr>
      <w:r w:rsidRPr="71A6239A">
        <w:rPr>
          <w:rStyle w:val="eop"/>
          <w:rFonts w:asciiTheme="minorHAnsi" w:eastAsiaTheme="minorEastAsia" w:hAnsiTheme="minorHAnsi" w:cstheme="minorBidi"/>
          <w:sz w:val="22"/>
          <w:szCs w:val="22"/>
        </w:rPr>
        <w:t>Reimbursement reforms</w:t>
      </w:r>
    </w:p>
    <w:p w14:paraId="523770F3" w14:textId="77777777" w:rsidR="00FB4C08" w:rsidRDefault="1ED0321F" w:rsidP="53962B36">
      <w:pPr>
        <w:pStyle w:val="paragraph"/>
        <w:numPr>
          <w:ilvl w:val="1"/>
          <w:numId w:val="18"/>
        </w:numPr>
        <w:spacing w:before="0" w:beforeAutospacing="0" w:after="0" w:afterAutospacing="0"/>
        <w:rPr>
          <w:rStyle w:val="normaltextrun"/>
          <w:rFonts w:ascii="Calibri" w:eastAsia="Calibri" w:hAnsi="Calibri" w:cs="Calibri"/>
          <w:color w:val="000000" w:themeColor="text1"/>
          <w:sz w:val="22"/>
          <w:szCs w:val="22"/>
        </w:rPr>
      </w:pPr>
      <w:r w:rsidRPr="53962B36">
        <w:rPr>
          <w:rStyle w:val="normaltextrun"/>
          <w:rFonts w:asciiTheme="minorHAnsi" w:eastAsiaTheme="minorEastAsia" w:hAnsiTheme="minorHAnsi" w:cstheme="minorBidi"/>
          <w:sz w:val="22"/>
          <w:szCs w:val="22"/>
        </w:rPr>
        <w:t xml:space="preserve">Price concessions review </w:t>
      </w:r>
      <w:r w:rsidRPr="53962B36">
        <w:rPr>
          <w:rStyle w:val="normaltextrun"/>
          <w:rFonts w:asciiTheme="minorHAnsi" w:eastAsiaTheme="minorEastAsia" w:hAnsiTheme="minorHAnsi" w:cstheme="minorBidi"/>
          <w:b/>
          <w:bCs/>
          <w:sz w:val="22"/>
          <w:szCs w:val="22"/>
        </w:rPr>
        <w:t>(Confidential Appendi</w:t>
      </w:r>
      <w:r w:rsidR="6C131478" w:rsidRPr="53962B36">
        <w:rPr>
          <w:rStyle w:val="normaltextrun"/>
          <w:rFonts w:asciiTheme="minorHAnsi" w:eastAsiaTheme="minorEastAsia" w:hAnsiTheme="minorHAnsi" w:cstheme="minorBidi"/>
          <w:b/>
          <w:bCs/>
          <w:sz w:val="22"/>
          <w:szCs w:val="22"/>
        </w:rPr>
        <w:t>x</w:t>
      </w:r>
      <w:r w:rsidRPr="53962B36">
        <w:rPr>
          <w:rStyle w:val="normaltextrun"/>
          <w:rFonts w:asciiTheme="minorHAnsi" w:eastAsiaTheme="minorEastAsia" w:hAnsiTheme="minorHAnsi" w:cstheme="minorBidi"/>
          <w:b/>
          <w:bCs/>
          <w:sz w:val="22"/>
          <w:szCs w:val="22"/>
        </w:rPr>
        <w:t xml:space="preserve"> </w:t>
      </w:r>
      <w:r w:rsidR="0831E364" w:rsidRPr="53962B36">
        <w:rPr>
          <w:rStyle w:val="normaltextrun"/>
          <w:rFonts w:asciiTheme="minorHAnsi" w:eastAsiaTheme="minorEastAsia" w:hAnsiTheme="minorHAnsi" w:cstheme="minorBidi"/>
          <w:b/>
          <w:bCs/>
          <w:sz w:val="22"/>
          <w:szCs w:val="22"/>
        </w:rPr>
        <w:t xml:space="preserve">FCS </w:t>
      </w:r>
      <w:r w:rsidR="3A794EBB" w:rsidRPr="53962B36">
        <w:rPr>
          <w:rStyle w:val="normaltextrun"/>
          <w:rFonts w:asciiTheme="minorHAnsi" w:eastAsiaTheme="minorEastAsia" w:hAnsiTheme="minorHAnsi" w:cstheme="minorBidi"/>
          <w:b/>
          <w:bCs/>
          <w:sz w:val="22"/>
          <w:szCs w:val="22"/>
        </w:rPr>
        <w:t>1</w:t>
      </w:r>
      <w:r w:rsidR="2B83BAB5" w:rsidRPr="53962B36">
        <w:rPr>
          <w:rStyle w:val="normaltextrun"/>
          <w:rFonts w:asciiTheme="minorHAnsi" w:eastAsiaTheme="minorEastAsia" w:hAnsiTheme="minorHAnsi" w:cstheme="minorBidi"/>
          <w:b/>
          <w:bCs/>
          <w:sz w:val="22"/>
          <w:szCs w:val="22"/>
        </w:rPr>
        <w:t>3</w:t>
      </w:r>
      <w:r w:rsidR="0831E364" w:rsidRPr="53962B36">
        <w:rPr>
          <w:rStyle w:val="normaltextrun"/>
          <w:rFonts w:asciiTheme="minorHAnsi" w:eastAsiaTheme="minorEastAsia" w:hAnsiTheme="minorHAnsi" w:cstheme="minorBidi"/>
          <w:b/>
          <w:bCs/>
          <w:sz w:val="22"/>
          <w:szCs w:val="22"/>
        </w:rPr>
        <w:t>/</w:t>
      </w:r>
      <w:r w:rsidR="6A609F5D" w:rsidRPr="53962B36">
        <w:rPr>
          <w:rStyle w:val="normaltextrun"/>
          <w:rFonts w:asciiTheme="minorHAnsi" w:eastAsiaTheme="minorEastAsia" w:hAnsiTheme="minorHAnsi" w:cstheme="minorBidi"/>
          <w:b/>
          <w:bCs/>
          <w:sz w:val="22"/>
          <w:szCs w:val="22"/>
        </w:rPr>
        <w:t>02</w:t>
      </w:r>
      <w:r w:rsidR="0831E364" w:rsidRPr="53962B36">
        <w:rPr>
          <w:rStyle w:val="normaltextrun"/>
          <w:rFonts w:asciiTheme="minorHAnsi" w:eastAsiaTheme="minorEastAsia" w:hAnsiTheme="minorHAnsi" w:cstheme="minorBidi"/>
          <w:b/>
          <w:bCs/>
          <w:sz w:val="22"/>
          <w:szCs w:val="22"/>
        </w:rPr>
        <w:t>/2</w:t>
      </w:r>
      <w:r w:rsidR="1894D08A" w:rsidRPr="53962B36">
        <w:rPr>
          <w:rStyle w:val="normaltextrun"/>
          <w:rFonts w:asciiTheme="minorHAnsi" w:eastAsiaTheme="minorEastAsia" w:hAnsiTheme="minorHAnsi" w:cstheme="minorBidi"/>
          <w:b/>
          <w:bCs/>
          <w:sz w:val="22"/>
          <w:szCs w:val="22"/>
        </w:rPr>
        <w:t>3</w:t>
      </w:r>
      <w:r w:rsidR="688A6881" w:rsidRPr="53962B36">
        <w:rPr>
          <w:rStyle w:val="normaltextrun"/>
          <w:rFonts w:asciiTheme="minorHAnsi" w:eastAsiaTheme="minorEastAsia" w:hAnsiTheme="minorHAnsi" w:cstheme="minorBidi"/>
          <w:b/>
          <w:bCs/>
          <w:sz w:val="22"/>
          <w:szCs w:val="22"/>
        </w:rPr>
        <w:t>)</w:t>
      </w:r>
      <w:r w:rsidR="5485A39E">
        <w:br/>
      </w:r>
    </w:p>
    <w:p w14:paraId="5E94A4FF" w14:textId="000B1695" w:rsidR="6B112D91" w:rsidRDefault="19E26C1A" w:rsidP="007E1375">
      <w:pPr>
        <w:pStyle w:val="paragraph"/>
        <w:spacing w:before="0" w:beforeAutospacing="0" w:after="0" w:afterAutospacing="0"/>
        <w:ind w:left="1211"/>
        <w:rPr>
          <w:rFonts w:ascii="Calibri" w:eastAsia="Calibri" w:hAnsi="Calibri" w:cs="Calibri"/>
          <w:color w:val="242424"/>
        </w:rPr>
      </w:pPr>
      <w:r w:rsidRPr="53962B36">
        <w:rPr>
          <w:rStyle w:val="normaltextrun"/>
          <w:rFonts w:ascii="Calibri" w:eastAsia="Calibri" w:hAnsi="Calibri" w:cs="Calibri"/>
          <w:color w:val="000000" w:themeColor="text1"/>
          <w:sz w:val="22"/>
          <w:szCs w:val="22"/>
        </w:rPr>
        <w:t xml:space="preserve">Mike </w:t>
      </w:r>
      <w:r w:rsidR="70460D5D" w:rsidRPr="53962B36">
        <w:rPr>
          <w:rStyle w:val="normaltextrun"/>
          <w:rFonts w:ascii="Calibri" w:eastAsia="Calibri" w:hAnsi="Calibri" w:cs="Calibri"/>
          <w:color w:val="000000" w:themeColor="text1"/>
          <w:sz w:val="22"/>
          <w:szCs w:val="22"/>
        </w:rPr>
        <w:t>explaine</w:t>
      </w:r>
      <w:r w:rsidR="527D9F5D" w:rsidRPr="53962B36">
        <w:rPr>
          <w:rStyle w:val="normaltextrun"/>
          <w:rFonts w:ascii="Calibri" w:eastAsia="Calibri" w:hAnsi="Calibri" w:cs="Calibri"/>
          <w:color w:val="000000" w:themeColor="text1"/>
          <w:sz w:val="22"/>
          <w:szCs w:val="22"/>
        </w:rPr>
        <w:t>d</w:t>
      </w:r>
      <w:r w:rsidR="17E55FFB" w:rsidRPr="53962B36">
        <w:rPr>
          <w:rStyle w:val="normaltextrun"/>
          <w:rFonts w:ascii="Calibri" w:eastAsia="Calibri" w:hAnsi="Calibri" w:cs="Calibri"/>
          <w:color w:val="000000" w:themeColor="text1"/>
          <w:sz w:val="22"/>
          <w:szCs w:val="22"/>
        </w:rPr>
        <w:t xml:space="preserve"> that the price concessions</w:t>
      </w:r>
      <w:r w:rsidRPr="53962B36">
        <w:rPr>
          <w:rStyle w:val="normaltextrun"/>
          <w:rFonts w:ascii="Calibri" w:eastAsia="Calibri" w:hAnsi="Calibri" w:cs="Calibri"/>
          <w:color w:val="000000" w:themeColor="text1"/>
          <w:sz w:val="22"/>
          <w:szCs w:val="22"/>
        </w:rPr>
        <w:t xml:space="preserve"> review will be discussed in </w:t>
      </w:r>
      <w:r w:rsidR="187BC78F" w:rsidRPr="53962B36">
        <w:rPr>
          <w:rStyle w:val="normaltextrun"/>
          <w:rFonts w:ascii="Calibri" w:eastAsia="Calibri" w:hAnsi="Calibri" w:cs="Calibri"/>
          <w:color w:val="000000" w:themeColor="text1"/>
          <w:sz w:val="22"/>
          <w:szCs w:val="22"/>
        </w:rPr>
        <w:t xml:space="preserve">more detail </w:t>
      </w:r>
      <w:r w:rsidR="020A3FAD" w:rsidRPr="53962B36">
        <w:rPr>
          <w:rStyle w:val="normaltextrun"/>
          <w:rFonts w:ascii="Calibri" w:eastAsia="Calibri" w:hAnsi="Calibri" w:cs="Calibri"/>
          <w:color w:val="000000" w:themeColor="text1"/>
          <w:sz w:val="22"/>
          <w:szCs w:val="22"/>
        </w:rPr>
        <w:t>at the</w:t>
      </w:r>
      <w:r w:rsidR="626C6BE1" w:rsidRPr="53962B36">
        <w:rPr>
          <w:rStyle w:val="normaltextrun"/>
          <w:rFonts w:ascii="Calibri" w:eastAsia="Calibri" w:hAnsi="Calibri" w:cs="Calibri"/>
          <w:color w:val="000000" w:themeColor="text1"/>
          <w:sz w:val="22"/>
          <w:szCs w:val="22"/>
        </w:rPr>
        <w:t xml:space="preserve"> </w:t>
      </w:r>
      <w:r w:rsidRPr="53962B36">
        <w:rPr>
          <w:rStyle w:val="normaltextrun"/>
          <w:rFonts w:ascii="Calibri" w:eastAsia="Calibri" w:hAnsi="Calibri" w:cs="Calibri"/>
          <w:color w:val="000000" w:themeColor="text1"/>
          <w:sz w:val="22"/>
          <w:szCs w:val="22"/>
        </w:rPr>
        <w:t>main PSNC Committee meeting</w:t>
      </w:r>
      <w:r w:rsidR="1BC844F6" w:rsidRPr="53962B36">
        <w:rPr>
          <w:rStyle w:val="normaltextrun"/>
          <w:rFonts w:ascii="Calibri" w:eastAsia="Calibri" w:hAnsi="Calibri" w:cs="Calibri"/>
          <w:color w:val="000000" w:themeColor="text1"/>
          <w:sz w:val="22"/>
          <w:szCs w:val="22"/>
        </w:rPr>
        <w:t xml:space="preserve"> on Thursday</w:t>
      </w:r>
      <w:r w:rsidR="056800D6" w:rsidRPr="53962B36">
        <w:rPr>
          <w:rStyle w:val="normaltextrun"/>
          <w:rFonts w:ascii="Calibri" w:eastAsia="Calibri" w:hAnsi="Calibri" w:cs="Calibri"/>
          <w:color w:val="000000" w:themeColor="text1"/>
          <w:sz w:val="22"/>
          <w:szCs w:val="22"/>
        </w:rPr>
        <w:t>.</w:t>
      </w:r>
      <w:r w:rsidR="626C6BE1" w:rsidRPr="53962B36">
        <w:rPr>
          <w:rStyle w:val="normaltextrun"/>
          <w:rFonts w:ascii="Calibri" w:eastAsia="Calibri" w:hAnsi="Calibri" w:cs="Calibri"/>
          <w:color w:val="000000" w:themeColor="text1"/>
          <w:sz w:val="22"/>
          <w:szCs w:val="22"/>
        </w:rPr>
        <w:t xml:space="preserve"> </w:t>
      </w:r>
      <w:r w:rsidR="3E8E7186" w:rsidRPr="53962B36">
        <w:rPr>
          <w:rStyle w:val="normaltextrun"/>
          <w:rFonts w:ascii="Calibri" w:eastAsia="Calibri" w:hAnsi="Calibri" w:cs="Calibri"/>
          <w:color w:val="000000" w:themeColor="text1"/>
          <w:sz w:val="22"/>
          <w:szCs w:val="22"/>
        </w:rPr>
        <w:t xml:space="preserve">The discussions will </w:t>
      </w:r>
      <w:r w:rsidR="5C9DC904" w:rsidRPr="53962B36">
        <w:rPr>
          <w:rStyle w:val="normaltextrun"/>
          <w:rFonts w:ascii="Calibri" w:eastAsia="Calibri" w:hAnsi="Calibri" w:cs="Calibri"/>
          <w:color w:val="000000" w:themeColor="text1"/>
          <w:sz w:val="22"/>
          <w:szCs w:val="22"/>
        </w:rPr>
        <w:t xml:space="preserve">primarily </w:t>
      </w:r>
      <w:r w:rsidR="3E8E7186" w:rsidRPr="53962B36">
        <w:rPr>
          <w:rStyle w:val="normaltextrun"/>
          <w:rFonts w:ascii="Calibri" w:eastAsia="Calibri" w:hAnsi="Calibri" w:cs="Calibri"/>
          <w:color w:val="000000" w:themeColor="text1"/>
          <w:sz w:val="22"/>
          <w:szCs w:val="22"/>
        </w:rPr>
        <w:t>focus</w:t>
      </w:r>
      <w:r w:rsidRPr="53962B36">
        <w:rPr>
          <w:rStyle w:val="normaltextrun"/>
          <w:rFonts w:ascii="Calibri" w:eastAsia="Calibri" w:hAnsi="Calibri" w:cs="Calibri"/>
          <w:color w:val="000000" w:themeColor="text1"/>
          <w:sz w:val="22"/>
          <w:szCs w:val="22"/>
        </w:rPr>
        <w:t xml:space="preserve"> </w:t>
      </w:r>
      <w:r w:rsidR="59430D95" w:rsidRPr="53962B36">
        <w:rPr>
          <w:rStyle w:val="normaltextrun"/>
          <w:rFonts w:ascii="Calibri" w:eastAsia="Calibri" w:hAnsi="Calibri" w:cs="Calibri"/>
          <w:color w:val="000000" w:themeColor="text1"/>
          <w:sz w:val="22"/>
          <w:szCs w:val="22"/>
        </w:rPr>
        <w:t xml:space="preserve">on </w:t>
      </w:r>
      <w:r w:rsidRPr="53962B36">
        <w:rPr>
          <w:rStyle w:val="normaltextrun"/>
          <w:rFonts w:ascii="Calibri" w:eastAsia="Calibri" w:hAnsi="Calibri" w:cs="Calibri"/>
          <w:color w:val="000000" w:themeColor="text1"/>
          <w:sz w:val="22"/>
          <w:szCs w:val="22"/>
        </w:rPr>
        <w:t>short-term</w:t>
      </w:r>
      <w:r w:rsidR="007E1375">
        <w:rPr>
          <w:rStyle w:val="normaltextrun"/>
          <w:rFonts w:ascii="Calibri" w:eastAsia="Calibri" w:hAnsi="Calibri" w:cs="Calibri"/>
          <w:color w:val="000000" w:themeColor="text1"/>
          <w:sz w:val="22"/>
          <w:szCs w:val="22"/>
        </w:rPr>
        <w:t xml:space="preserve"> improvements</w:t>
      </w:r>
      <w:r w:rsidR="18276408" w:rsidRPr="53962B36">
        <w:rPr>
          <w:rStyle w:val="normaltextrun"/>
          <w:rFonts w:ascii="Calibri" w:eastAsia="Calibri" w:hAnsi="Calibri" w:cs="Calibri"/>
          <w:color w:val="000000" w:themeColor="text1"/>
          <w:sz w:val="22"/>
          <w:szCs w:val="22"/>
        </w:rPr>
        <w:t>;</w:t>
      </w:r>
      <w:r w:rsidRPr="53962B36">
        <w:rPr>
          <w:rStyle w:val="normaltextrun"/>
          <w:rFonts w:ascii="Calibri" w:eastAsia="Calibri" w:hAnsi="Calibri" w:cs="Calibri"/>
          <w:color w:val="000000" w:themeColor="text1"/>
          <w:sz w:val="22"/>
          <w:szCs w:val="22"/>
        </w:rPr>
        <w:t xml:space="preserve"> long-term</w:t>
      </w:r>
      <w:r w:rsidR="007E1375">
        <w:rPr>
          <w:rStyle w:val="normaltextrun"/>
          <w:rFonts w:ascii="Calibri" w:eastAsia="Calibri" w:hAnsi="Calibri" w:cs="Calibri"/>
          <w:color w:val="000000" w:themeColor="text1"/>
          <w:sz w:val="22"/>
          <w:szCs w:val="22"/>
        </w:rPr>
        <w:t xml:space="preserve"> improvements</w:t>
      </w:r>
      <w:r w:rsidRPr="53962B36">
        <w:rPr>
          <w:rStyle w:val="normaltextrun"/>
          <w:rFonts w:ascii="Calibri" w:eastAsia="Calibri" w:hAnsi="Calibri" w:cs="Calibri"/>
          <w:color w:val="000000" w:themeColor="text1"/>
          <w:sz w:val="22"/>
          <w:szCs w:val="22"/>
        </w:rPr>
        <w:t xml:space="preserve"> w</w:t>
      </w:r>
      <w:r w:rsidR="007E1375">
        <w:rPr>
          <w:rStyle w:val="normaltextrun"/>
          <w:rFonts w:ascii="Calibri" w:eastAsia="Calibri" w:hAnsi="Calibri" w:cs="Calibri"/>
          <w:color w:val="000000" w:themeColor="text1"/>
          <w:sz w:val="22"/>
          <w:szCs w:val="22"/>
        </w:rPr>
        <w:t>ill</w:t>
      </w:r>
      <w:r w:rsidRPr="53962B36">
        <w:rPr>
          <w:rStyle w:val="normaltextrun"/>
          <w:rFonts w:ascii="Calibri" w:eastAsia="Calibri" w:hAnsi="Calibri" w:cs="Calibri"/>
          <w:color w:val="000000" w:themeColor="text1"/>
          <w:sz w:val="22"/>
          <w:szCs w:val="22"/>
        </w:rPr>
        <w:t xml:space="preserve"> require wider engagement from NHS England and </w:t>
      </w:r>
      <w:r w:rsidR="59430D95" w:rsidRPr="53962B36">
        <w:rPr>
          <w:rStyle w:val="normaltextrun"/>
          <w:rFonts w:ascii="Calibri" w:eastAsia="Calibri" w:hAnsi="Calibri" w:cs="Calibri"/>
          <w:color w:val="000000" w:themeColor="text1"/>
          <w:sz w:val="22"/>
          <w:szCs w:val="22"/>
        </w:rPr>
        <w:t>other stakeholders.</w:t>
      </w:r>
    </w:p>
    <w:p w14:paraId="78A13C28" w14:textId="42AFFB25" w:rsidR="00862069" w:rsidRPr="00862069" w:rsidRDefault="00862069" w:rsidP="2D3E1109">
      <w:pPr>
        <w:pStyle w:val="paragraph"/>
        <w:spacing w:before="0" w:beforeAutospacing="0" w:after="0" w:afterAutospacing="0"/>
        <w:rPr>
          <w:rFonts w:eastAsiaTheme="minorEastAsia"/>
        </w:rPr>
      </w:pPr>
    </w:p>
    <w:p w14:paraId="563AA099" w14:textId="77777777" w:rsidR="00FB4C08" w:rsidRPr="00FB4C08" w:rsidRDefault="5509007C" w:rsidP="53962B36">
      <w:pPr>
        <w:pStyle w:val="paragraph"/>
        <w:numPr>
          <w:ilvl w:val="1"/>
          <w:numId w:val="18"/>
        </w:numPr>
        <w:spacing w:before="0" w:beforeAutospacing="0" w:after="0" w:afterAutospacing="0"/>
        <w:rPr>
          <w:rStyle w:val="eop"/>
          <w:rFonts w:asciiTheme="minorHAnsi" w:eastAsiaTheme="minorEastAsia" w:hAnsiTheme="minorHAnsi" w:cstheme="minorBidi"/>
          <w:b/>
          <w:bCs/>
          <w:sz w:val="22"/>
          <w:szCs w:val="22"/>
        </w:rPr>
      </w:pPr>
      <w:r w:rsidRPr="53962B36">
        <w:rPr>
          <w:rStyle w:val="normaltextrun"/>
          <w:rFonts w:asciiTheme="minorHAnsi" w:eastAsiaTheme="minorEastAsia" w:hAnsiTheme="minorHAnsi" w:cstheme="minorBidi"/>
          <w:sz w:val="22"/>
          <w:szCs w:val="22"/>
        </w:rPr>
        <w:t>Retrospective top up payments for concession lines</w:t>
      </w:r>
      <w:r w:rsidR="278B2151" w:rsidRPr="53962B36">
        <w:rPr>
          <w:rStyle w:val="normaltextrun"/>
          <w:rFonts w:asciiTheme="minorHAnsi" w:eastAsiaTheme="minorEastAsia" w:hAnsiTheme="minorHAnsi" w:cstheme="minorBidi"/>
          <w:sz w:val="22"/>
          <w:szCs w:val="22"/>
        </w:rPr>
        <w:t xml:space="preserve"> </w:t>
      </w:r>
      <w:r w:rsidR="278B2151" w:rsidRPr="53962B36">
        <w:rPr>
          <w:rStyle w:val="normaltextrun"/>
          <w:rFonts w:asciiTheme="minorHAnsi" w:eastAsiaTheme="minorEastAsia" w:hAnsiTheme="minorHAnsi" w:cstheme="minorBidi"/>
          <w:b/>
          <w:bCs/>
          <w:sz w:val="22"/>
          <w:szCs w:val="22"/>
        </w:rPr>
        <w:t>(Confidential</w:t>
      </w:r>
      <w:r w:rsidR="3F3B9E02" w:rsidRPr="53962B36">
        <w:rPr>
          <w:rStyle w:val="normaltextrun"/>
          <w:rFonts w:asciiTheme="minorHAnsi" w:eastAsiaTheme="minorEastAsia" w:hAnsiTheme="minorHAnsi" w:cstheme="minorBidi"/>
          <w:b/>
          <w:bCs/>
          <w:sz w:val="22"/>
          <w:szCs w:val="22"/>
        </w:rPr>
        <w:t xml:space="preserve"> </w:t>
      </w:r>
      <w:r w:rsidR="331DFD01" w:rsidRPr="53962B36">
        <w:rPr>
          <w:rStyle w:val="normaltextrun"/>
          <w:rFonts w:asciiTheme="minorHAnsi" w:eastAsiaTheme="minorEastAsia" w:hAnsiTheme="minorHAnsi" w:cstheme="minorBidi"/>
          <w:b/>
          <w:bCs/>
          <w:sz w:val="22"/>
          <w:szCs w:val="22"/>
        </w:rPr>
        <w:t>Appendix 14/02/23)</w:t>
      </w:r>
      <w:r w:rsidR="64FA625B">
        <w:br/>
      </w:r>
    </w:p>
    <w:p w14:paraId="144F6877" w14:textId="33F4ED26" w:rsidR="00862069" w:rsidRPr="00862069" w:rsidRDefault="5BBCC741" w:rsidP="00FB4C08">
      <w:pPr>
        <w:pStyle w:val="paragraph"/>
        <w:spacing w:before="0" w:beforeAutospacing="0" w:after="0" w:afterAutospacing="0"/>
        <w:ind w:left="1211"/>
        <w:rPr>
          <w:rStyle w:val="normaltextrun"/>
          <w:rFonts w:asciiTheme="minorHAnsi" w:eastAsiaTheme="minorEastAsia" w:hAnsiTheme="minorHAnsi" w:cstheme="minorBidi"/>
          <w:b/>
          <w:bCs/>
          <w:sz w:val="22"/>
          <w:szCs w:val="22"/>
        </w:rPr>
      </w:pPr>
      <w:r w:rsidRPr="53962B36">
        <w:rPr>
          <w:rStyle w:val="eop"/>
          <w:rFonts w:asciiTheme="minorHAnsi" w:eastAsiaTheme="minorEastAsia" w:hAnsiTheme="minorHAnsi" w:cstheme="minorBidi"/>
          <w:sz w:val="22"/>
          <w:szCs w:val="22"/>
        </w:rPr>
        <w:t>The information in the update was noted by the sub-committee</w:t>
      </w:r>
      <w:r w:rsidR="5F0D2065" w:rsidRPr="53962B36">
        <w:rPr>
          <w:rStyle w:val="eop"/>
          <w:rFonts w:asciiTheme="minorHAnsi" w:eastAsiaTheme="minorEastAsia" w:hAnsiTheme="minorHAnsi" w:cstheme="minorBidi"/>
          <w:sz w:val="22"/>
          <w:szCs w:val="22"/>
        </w:rPr>
        <w:t>.</w:t>
      </w:r>
      <w:r w:rsidR="64FA625B">
        <w:br/>
      </w:r>
    </w:p>
    <w:p w14:paraId="22AE4D55" w14:textId="77777777" w:rsidR="00FB4C08" w:rsidRPr="00FB4C08" w:rsidRDefault="327E5579" w:rsidP="53962B36">
      <w:pPr>
        <w:pStyle w:val="paragraph"/>
        <w:numPr>
          <w:ilvl w:val="1"/>
          <w:numId w:val="18"/>
        </w:numPr>
        <w:spacing w:before="0" w:beforeAutospacing="0" w:after="0" w:afterAutospacing="0"/>
        <w:textAlignment w:val="baseline"/>
        <w:rPr>
          <w:rStyle w:val="normaltextrun"/>
          <w:rFonts w:asciiTheme="minorHAnsi" w:eastAsiaTheme="minorEastAsia" w:hAnsiTheme="minorHAnsi" w:cstheme="minorBidi"/>
          <w:b/>
          <w:bCs/>
          <w:sz w:val="22"/>
          <w:szCs w:val="22"/>
        </w:rPr>
      </w:pPr>
      <w:r w:rsidRPr="53962B36">
        <w:rPr>
          <w:rStyle w:val="normaltextrun"/>
          <w:rFonts w:asciiTheme="minorHAnsi" w:eastAsiaTheme="minorEastAsia" w:hAnsiTheme="minorHAnsi" w:cstheme="minorBidi"/>
          <w:sz w:val="22"/>
          <w:szCs w:val="22"/>
        </w:rPr>
        <w:t>Discount deduction</w:t>
      </w:r>
      <w:r w:rsidRPr="53962B36">
        <w:rPr>
          <w:rStyle w:val="normaltextrun"/>
          <w:rFonts w:asciiTheme="minorHAnsi" w:eastAsiaTheme="minorEastAsia" w:hAnsiTheme="minorHAnsi" w:cstheme="minorBidi"/>
          <w:b/>
          <w:bCs/>
          <w:sz w:val="22"/>
          <w:szCs w:val="22"/>
        </w:rPr>
        <w:t xml:space="preserve"> (Confidential verbal update)</w:t>
      </w:r>
      <w:r w:rsidR="67468ABB">
        <w:br/>
      </w:r>
    </w:p>
    <w:p w14:paraId="78D8C74C" w14:textId="7C821DF3" w:rsidR="00426388" w:rsidRDefault="39050383" w:rsidP="00FB4C08">
      <w:pPr>
        <w:pStyle w:val="paragraph"/>
        <w:spacing w:before="0" w:beforeAutospacing="0" w:after="0" w:afterAutospacing="0"/>
        <w:ind w:left="1211"/>
        <w:textAlignment w:val="baseline"/>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 xml:space="preserve">Work is underway to analyse the changes to the discount deduction scale for October 2022 prescriptions. </w:t>
      </w:r>
      <w:r w:rsidR="15490DEF" w:rsidRPr="53962B36">
        <w:rPr>
          <w:rStyle w:val="normaltextrun"/>
          <w:rFonts w:asciiTheme="minorHAnsi" w:eastAsiaTheme="minorEastAsia" w:hAnsiTheme="minorHAnsi" w:cstheme="minorBidi"/>
          <w:sz w:val="22"/>
          <w:szCs w:val="22"/>
        </w:rPr>
        <w:t xml:space="preserve">Thus far, </w:t>
      </w:r>
      <w:r w:rsidR="5CBEA7E9" w:rsidRPr="53962B36">
        <w:rPr>
          <w:rStyle w:val="normaltextrun"/>
          <w:rFonts w:asciiTheme="minorHAnsi" w:eastAsiaTheme="minorEastAsia" w:hAnsiTheme="minorHAnsi" w:cstheme="minorBidi"/>
          <w:sz w:val="22"/>
          <w:szCs w:val="22"/>
        </w:rPr>
        <w:t>PSNC has not identified any</w:t>
      </w:r>
      <w:r w:rsidR="15490DEF" w:rsidRPr="53962B36">
        <w:rPr>
          <w:rStyle w:val="normaltextrun"/>
          <w:rFonts w:asciiTheme="minorHAnsi" w:eastAsiaTheme="minorEastAsia" w:hAnsiTheme="minorHAnsi" w:cstheme="minorBidi"/>
          <w:sz w:val="22"/>
          <w:szCs w:val="22"/>
        </w:rPr>
        <w:t xml:space="preserve"> issues</w:t>
      </w:r>
      <w:r w:rsidR="56233E1A" w:rsidRPr="53962B36">
        <w:rPr>
          <w:rStyle w:val="normaltextrun"/>
          <w:rFonts w:asciiTheme="minorHAnsi" w:eastAsiaTheme="minorEastAsia" w:hAnsiTheme="minorHAnsi" w:cstheme="minorBidi"/>
          <w:sz w:val="22"/>
          <w:szCs w:val="22"/>
        </w:rPr>
        <w:t xml:space="preserve"> with </w:t>
      </w:r>
      <w:r w:rsidR="77A4058F" w:rsidRPr="53962B36">
        <w:rPr>
          <w:rStyle w:val="normaltextrun"/>
          <w:rFonts w:asciiTheme="minorHAnsi" w:eastAsiaTheme="minorEastAsia" w:hAnsiTheme="minorHAnsi" w:cstheme="minorBidi"/>
          <w:sz w:val="22"/>
          <w:szCs w:val="22"/>
        </w:rPr>
        <w:t xml:space="preserve">NHSBSA’s </w:t>
      </w:r>
      <w:r w:rsidR="56233E1A" w:rsidRPr="53962B36">
        <w:rPr>
          <w:rStyle w:val="normaltextrun"/>
          <w:rFonts w:asciiTheme="minorHAnsi" w:eastAsiaTheme="minorEastAsia" w:hAnsiTheme="minorHAnsi" w:cstheme="minorBidi"/>
          <w:sz w:val="22"/>
          <w:szCs w:val="22"/>
        </w:rPr>
        <w:t>calculations</w:t>
      </w:r>
      <w:r w:rsidR="4FB5790D" w:rsidRPr="53962B36">
        <w:rPr>
          <w:rStyle w:val="normaltextrun"/>
          <w:rFonts w:asciiTheme="minorHAnsi" w:eastAsiaTheme="minorEastAsia" w:hAnsiTheme="minorHAnsi" w:cstheme="minorBidi"/>
          <w:sz w:val="22"/>
          <w:szCs w:val="22"/>
        </w:rPr>
        <w:t>. A</w:t>
      </w:r>
      <w:r w:rsidR="2B402BA0" w:rsidRPr="53962B36">
        <w:rPr>
          <w:rStyle w:val="normaltextrun"/>
          <w:rFonts w:asciiTheme="minorHAnsi" w:eastAsiaTheme="minorEastAsia" w:hAnsiTheme="minorHAnsi" w:cstheme="minorBidi"/>
          <w:sz w:val="22"/>
          <w:szCs w:val="22"/>
        </w:rPr>
        <w:t xml:space="preserve"> paper </w:t>
      </w:r>
      <w:r w:rsidR="306481B3" w:rsidRPr="53962B36">
        <w:rPr>
          <w:rStyle w:val="normaltextrun"/>
          <w:rFonts w:asciiTheme="minorHAnsi" w:eastAsiaTheme="minorEastAsia" w:hAnsiTheme="minorHAnsi" w:cstheme="minorBidi"/>
          <w:sz w:val="22"/>
          <w:szCs w:val="22"/>
        </w:rPr>
        <w:t>with</w:t>
      </w:r>
      <w:r w:rsidR="2B402BA0" w:rsidRPr="53962B36">
        <w:rPr>
          <w:rStyle w:val="normaltextrun"/>
          <w:rFonts w:asciiTheme="minorHAnsi" w:eastAsiaTheme="minorEastAsia" w:hAnsiTheme="minorHAnsi" w:cstheme="minorBidi"/>
          <w:sz w:val="22"/>
          <w:szCs w:val="22"/>
        </w:rPr>
        <w:t xml:space="preserve"> the findings will b</w:t>
      </w:r>
      <w:r w:rsidRPr="53962B36">
        <w:rPr>
          <w:rStyle w:val="normaltextrun"/>
          <w:rFonts w:asciiTheme="minorHAnsi" w:eastAsiaTheme="minorEastAsia" w:hAnsiTheme="minorHAnsi" w:cstheme="minorBidi"/>
          <w:sz w:val="22"/>
          <w:szCs w:val="22"/>
        </w:rPr>
        <w:t xml:space="preserve">e </w:t>
      </w:r>
      <w:r w:rsidR="3A749F64" w:rsidRPr="53962B36">
        <w:rPr>
          <w:rStyle w:val="normaltextrun"/>
          <w:rFonts w:asciiTheme="minorHAnsi" w:eastAsiaTheme="minorEastAsia" w:hAnsiTheme="minorHAnsi" w:cstheme="minorBidi"/>
          <w:sz w:val="22"/>
          <w:szCs w:val="22"/>
        </w:rPr>
        <w:t>shared</w:t>
      </w:r>
      <w:r w:rsidRPr="53962B36">
        <w:rPr>
          <w:rStyle w:val="normaltextrun"/>
          <w:rFonts w:asciiTheme="minorHAnsi" w:eastAsiaTheme="minorEastAsia" w:hAnsiTheme="minorHAnsi" w:cstheme="minorBidi"/>
          <w:sz w:val="22"/>
          <w:szCs w:val="22"/>
        </w:rPr>
        <w:t xml:space="preserve"> </w:t>
      </w:r>
      <w:r w:rsidR="5D13EBD3" w:rsidRPr="53962B36">
        <w:rPr>
          <w:rStyle w:val="normaltextrun"/>
          <w:rFonts w:asciiTheme="minorHAnsi" w:eastAsiaTheme="minorEastAsia" w:hAnsiTheme="minorHAnsi" w:cstheme="minorBidi"/>
          <w:sz w:val="22"/>
          <w:szCs w:val="22"/>
        </w:rPr>
        <w:t xml:space="preserve">with </w:t>
      </w:r>
      <w:r w:rsidRPr="53962B36">
        <w:rPr>
          <w:rStyle w:val="normaltextrun"/>
          <w:rFonts w:asciiTheme="minorHAnsi" w:eastAsiaTheme="minorEastAsia" w:hAnsiTheme="minorHAnsi" w:cstheme="minorBidi"/>
          <w:sz w:val="22"/>
          <w:szCs w:val="22"/>
        </w:rPr>
        <w:t>the NT</w:t>
      </w:r>
      <w:r w:rsidR="00A90361" w:rsidRPr="53962B36">
        <w:rPr>
          <w:rStyle w:val="normaltextrun"/>
          <w:rFonts w:asciiTheme="minorHAnsi" w:eastAsiaTheme="minorEastAsia" w:hAnsiTheme="minorHAnsi" w:cstheme="minorBidi"/>
          <w:sz w:val="22"/>
          <w:szCs w:val="22"/>
        </w:rPr>
        <w:t xml:space="preserve"> </w:t>
      </w:r>
      <w:r w:rsidR="2B553494" w:rsidRPr="53962B36">
        <w:rPr>
          <w:rStyle w:val="normaltextrun"/>
          <w:rFonts w:asciiTheme="minorHAnsi" w:eastAsiaTheme="minorEastAsia" w:hAnsiTheme="minorHAnsi" w:cstheme="minorBidi"/>
          <w:sz w:val="22"/>
          <w:szCs w:val="22"/>
        </w:rPr>
        <w:t>/ Committee.</w:t>
      </w:r>
      <w:r w:rsidR="00C13488" w:rsidRPr="00C13488">
        <w:rPr>
          <w:rStyle w:val="normaltextrun"/>
          <w:rFonts w:asciiTheme="minorHAnsi" w:eastAsiaTheme="minorEastAsia" w:hAnsiTheme="minorHAnsi" w:cstheme="minorBidi"/>
          <w:sz w:val="22"/>
          <w:szCs w:val="22"/>
        </w:rPr>
        <w:t xml:space="preserve"> </w:t>
      </w:r>
      <w:r w:rsidR="00C13488">
        <w:rPr>
          <w:rStyle w:val="normaltextrun"/>
          <w:rFonts w:asciiTheme="minorHAnsi" w:eastAsiaTheme="minorEastAsia" w:hAnsiTheme="minorHAnsi" w:cstheme="minorBidi"/>
          <w:sz w:val="22"/>
          <w:szCs w:val="22"/>
        </w:rPr>
        <w:t>S</w:t>
      </w:r>
      <w:r w:rsidR="00C13488" w:rsidRPr="53962B36">
        <w:rPr>
          <w:rStyle w:val="normaltextrun"/>
          <w:rFonts w:asciiTheme="minorHAnsi" w:eastAsiaTheme="minorEastAsia" w:hAnsiTheme="minorHAnsi" w:cstheme="minorBidi"/>
          <w:sz w:val="22"/>
          <w:szCs w:val="22"/>
        </w:rPr>
        <w:t xml:space="preserve">ubstantial development work </w:t>
      </w:r>
      <w:r w:rsidR="00C13488">
        <w:rPr>
          <w:rStyle w:val="normaltextrun"/>
          <w:rFonts w:asciiTheme="minorHAnsi" w:eastAsiaTheme="minorEastAsia" w:hAnsiTheme="minorHAnsi" w:cstheme="minorBidi"/>
          <w:sz w:val="22"/>
          <w:szCs w:val="22"/>
        </w:rPr>
        <w:t xml:space="preserve">is also underway </w:t>
      </w:r>
      <w:r w:rsidR="00C13488" w:rsidRPr="53962B36">
        <w:rPr>
          <w:rStyle w:val="normaltextrun"/>
          <w:rFonts w:asciiTheme="minorHAnsi" w:eastAsiaTheme="minorEastAsia" w:hAnsiTheme="minorHAnsi" w:cstheme="minorBidi"/>
          <w:sz w:val="22"/>
          <w:szCs w:val="22"/>
        </w:rPr>
        <w:t xml:space="preserve">on Prism to ensure that bottom-up auditing of the revised payments can be undertaken. </w:t>
      </w:r>
    </w:p>
    <w:p w14:paraId="7564BDA3" w14:textId="77777777" w:rsidR="0060466F" w:rsidRPr="007C6E2F" w:rsidRDefault="0060466F" w:rsidP="71A6239A">
      <w:pPr>
        <w:pStyle w:val="paragraph"/>
        <w:spacing w:before="0" w:beforeAutospacing="0" w:after="0" w:afterAutospacing="0"/>
        <w:ind w:left="632"/>
        <w:textAlignment w:val="baseline"/>
        <w:rPr>
          <w:rStyle w:val="normaltextrun"/>
          <w:rFonts w:asciiTheme="minorHAnsi" w:eastAsiaTheme="minorEastAsia" w:hAnsiTheme="minorHAnsi" w:cstheme="minorBidi"/>
          <w:b/>
          <w:bCs/>
          <w:sz w:val="22"/>
          <w:szCs w:val="22"/>
        </w:rPr>
      </w:pPr>
    </w:p>
    <w:p w14:paraId="0503FAFF" w14:textId="1508F788" w:rsidR="0010343E" w:rsidRPr="007C6E2F" w:rsidRDefault="58F97288" w:rsidP="71A6239A">
      <w:pPr>
        <w:pStyle w:val="paragraph"/>
        <w:numPr>
          <w:ilvl w:val="0"/>
          <w:numId w:val="18"/>
        </w:numPr>
        <w:spacing w:before="0" w:beforeAutospacing="0" w:after="0" w:afterAutospacing="0"/>
        <w:textAlignment w:val="baseline"/>
        <w:rPr>
          <w:rFonts w:asciiTheme="minorHAnsi" w:eastAsiaTheme="minorEastAsia" w:hAnsiTheme="minorHAnsi" w:cstheme="minorBidi"/>
          <w:color w:val="000000" w:themeColor="text1"/>
          <w:sz w:val="22"/>
          <w:szCs w:val="22"/>
        </w:rPr>
      </w:pPr>
      <w:r w:rsidRPr="53962B36">
        <w:rPr>
          <w:rStyle w:val="normaltextrun"/>
          <w:rFonts w:asciiTheme="minorHAnsi" w:eastAsiaTheme="minorEastAsia" w:hAnsiTheme="minorHAnsi" w:cstheme="minorBidi"/>
          <w:sz w:val="22"/>
          <w:szCs w:val="22"/>
        </w:rPr>
        <w:t>General funding update </w:t>
      </w:r>
      <w:r w:rsidRPr="53962B36">
        <w:rPr>
          <w:rStyle w:val="normaltextrun"/>
          <w:rFonts w:asciiTheme="minorHAnsi" w:eastAsiaTheme="minorEastAsia" w:hAnsiTheme="minorHAnsi" w:cstheme="minorBidi"/>
          <w:b/>
          <w:bCs/>
          <w:sz w:val="22"/>
          <w:szCs w:val="22"/>
        </w:rPr>
        <w:t>(Appendix FCS </w:t>
      </w:r>
      <w:r w:rsidR="7D687493" w:rsidRPr="53962B36">
        <w:rPr>
          <w:rStyle w:val="normaltextrun"/>
          <w:rFonts w:asciiTheme="minorHAnsi" w:eastAsiaTheme="minorEastAsia" w:hAnsiTheme="minorHAnsi" w:cstheme="minorBidi"/>
          <w:b/>
          <w:bCs/>
          <w:sz w:val="22"/>
          <w:szCs w:val="22"/>
        </w:rPr>
        <w:t>1</w:t>
      </w:r>
      <w:r w:rsidR="251D2ECD" w:rsidRPr="53962B36">
        <w:rPr>
          <w:rStyle w:val="normaltextrun"/>
          <w:rFonts w:asciiTheme="minorHAnsi" w:eastAsiaTheme="minorEastAsia" w:hAnsiTheme="minorHAnsi" w:cstheme="minorBidi"/>
          <w:b/>
          <w:bCs/>
          <w:sz w:val="22"/>
          <w:szCs w:val="22"/>
        </w:rPr>
        <w:t>5</w:t>
      </w:r>
      <w:r w:rsidRPr="53962B36">
        <w:rPr>
          <w:rStyle w:val="normaltextrun"/>
          <w:rFonts w:asciiTheme="minorHAnsi" w:eastAsiaTheme="minorEastAsia" w:hAnsiTheme="minorHAnsi" w:cstheme="minorBidi"/>
          <w:b/>
          <w:bCs/>
          <w:sz w:val="22"/>
          <w:szCs w:val="22"/>
        </w:rPr>
        <w:t>/</w:t>
      </w:r>
      <w:r w:rsidR="500C1A35" w:rsidRPr="53962B36">
        <w:rPr>
          <w:rStyle w:val="normaltextrun"/>
          <w:rFonts w:asciiTheme="minorHAnsi" w:eastAsiaTheme="minorEastAsia" w:hAnsiTheme="minorHAnsi" w:cstheme="minorBidi"/>
          <w:b/>
          <w:bCs/>
          <w:sz w:val="22"/>
          <w:szCs w:val="22"/>
        </w:rPr>
        <w:t>02</w:t>
      </w:r>
      <w:r w:rsidRPr="53962B36">
        <w:rPr>
          <w:rStyle w:val="normaltextrun"/>
          <w:rFonts w:asciiTheme="minorHAnsi" w:eastAsiaTheme="minorEastAsia" w:hAnsiTheme="minorHAnsi" w:cstheme="minorBidi"/>
          <w:b/>
          <w:bCs/>
          <w:sz w:val="22"/>
          <w:szCs w:val="22"/>
        </w:rPr>
        <w:t>/2</w:t>
      </w:r>
      <w:r w:rsidR="4A21CBC6" w:rsidRPr="53962B36">
        <w:rPr>
          <w:rStyle w:val="normaltextrun"/>
          <w:rFonts w:asciiTheme="minorHAnsi" w:eastAsiaTheme="minorEastAsia" w:hAnsiTheme="minorHAnsi" w:cstheme="minorBidi"/>
          <w:b/>
          <w:bCs/>
          <w:sz w:val="22"/>
          <w:szCs w:val="22"/>
        </w:rPr>
        <w:t>3</w:t>
      </w:r>
      <w:r w:rsidRPr="53962B36">
        <w:rPr>
          <w:rStyle w:val="normaltextrun"/>
          <w:rFonts w:asciiTheme="minorHAnsi" w:eastAsiaTheme="minorEastAsia" w:hAnsiTheme="minorHAnsi" w:cstheme="minorBidi"/>
          <w:b/>
          <w:bCs/>
          <w:sz w:val="22"/>
          <w:szCs w:val="22"/>
        </w:rPr>
        <w:t>)</w:t>
      </w:r>
    </w:p>
    <w:p w14:paraId="2659E302" w14:textId="77777777" w:rsidR="00736419" w:rsidRDefault="00736419" w:rsidP="53962B36">
      <w:pPr>
        <w:pStyle w:val="paragraph"/>
        <w:spacing w:before="0" w:beforeAutospacing="0" w:after="0" w:afterAutospacing="0"/>
        <w:textAlignment w:val="baseline"/>
      </w:pPr>
    </w:p>
    <w:p w14:paraId="5A457DFB" w14:textId="5CD30454" w:rsidR="0010343E" w:rsidRPr="007C6E2F" w:rsidRDefault="087355DF" w:rsidP="00736419">
      <w:pPr>
        <w:pStyle w:val="paragraph"/>
        <w:spacing w:before="0" w:beforeAutospacing="0" w:after="0" w:afterAutospacing="0"/>
        <w:ind w:left="720"/>
        <w:textAlignment w:val="baseline"/>
        <w:rPr>
          <w:rStyle w:val="eop"/>
          <w:rFonts w:asciiTheme="minorHAnsi" w:eastAsiaTheme="minorEastAsia" w:hAnsiTheme="minorHAnsi" w:cstheme="minorBidi"/>
          <w:sz w:val="22"/>
          <w:szCs w:val="22"/>
        </w:rPr>
      </w:pPr>
      <w:r w:rsidRPr="53962B36">
        <w:rPr>
          <w:rStyle w:val="eop"/>
          <w:rFonts w:asciiTheme="minorHAnsi" w:eastAsiaTheme="minorEastAsia" w:hAnsiTheme="minorHAnsi" w:cstheme="minorBidi"/>
          <w:sz w:val="22"/>
          <w:szCs w:val="22"/>
        </w:rPr>
        <w:t>The information in the update was noted by the sub-committee</w:t>
      </w:r>
      <w:r w:rsidR="75C5F63D" w:rsidRPr="53962B36">
        <w:rPr>
          <w:rStyle w:val="eop"/>
          <w:rFonts w:asciiTheme="minorHAnsi" w:eastAsiaTheme="minorEastAsia" w:hAnsiTheme="minorHAnsi" w:cstheme="minorBidi"/>
          <w:sz w:val="22"/>
          <w:szCs w:val="22"/>
        </w:rPr>
        <w:t>.</w:t>
      </w:r>
    </w:p>
    <w:p w14:paraId="14231D05" w14:textId="77777777" w:rsidR="0060466F" w:rsidRPr="007C6E2F" w:rsidRDefault="0060466F" w:rsidP="71A6239A">
      <w:pPr>
        <w:pStyle w:val="paragraph"/>
        <w:spacing w:before="0" w:beforeAutospacing="0" w:after="0" w:afterAutospacing="0"/>
        <w:textAlignment w:val="baseline"/>
        <w:rPr>
          <w:rFonts w:asciiTheme="minorHAnsi" w:eastAsiaTheme="minorEastAsia" w:hAnsiTheme="minorHAnsi" w:cstheme="minorBidi"/>
          <w:sz w:val="22"/>
          <w:szCs w:val="22"/>
        </w:rPr>
      </w:pPr>
    </w:p>
    <w:p w14:paraId="362DD541" w14:textId="77777777" w:rsidR="00736419" w:rsidRDefault="58F97288" w:rsidP="53962B36">
      <w:pPr>
        <w:pStyle w:val="paragraph"/>
        <w:numPr>
          <w:ilvl w:val="0"/>
          <w:numId w:val="18"/>
        </w:numPr>
        <w:spacing w:before="0" w:beforeAutospacing="0" w:after="0" w:afterAutospacing="0"/>
        <w:textAlignment w:val="baseline"/>
        <w:rPr>
          <w:rStyle w:val="eop"/>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Statistics</w:t>
      </w:r>
      <w:r w:rsidRPr="53962B36">
        <w:rPr>
          <w:rStyle w:val="normaltextrun"/>
          <w:rFonts w:asciiTheme="minorHAnsi" w:eastAsiaTheme="minorEastAsia" w:hAnsiTheme="minorHAnsi" w:cstheme="minorBidi"/>
          <w:color w:val="0000FF"/>
          <w:sz w:val="22"/>
          <w:szCs w:val="22"/>
        </w:rPr>
        <w:t> </w:t>
      </w:r>
      <w:r w:rsidRPr="53962B36">
        <w:rPr>
          <w:rStyle w:val="normaltextrun"/>
          <w:rFonts w:asciiTheme="minorHAnsi" w:eastAsiaTheme="minorEastAsia" w:hAnsiTheme="minorHAnsi" w:cstheme="minorBidi"/>
          <w:b/>
          <w:bCs/>
          <w:sz w:val="22"/>
          <w:szCs w:val="22"/>
        </w:rPr>
        <w:t>(Appendix FCS </w:t>
      </w:r>
      <w:r w:rsidR="7D687493" w:rsidRPr="53962B36">
        <w:rPr>
          <w:rStyle w:val="normaltextrun"/>
          <w:rFonts w:asciiTheme="minorHAnsi" w:eastAsiaTheme="minorEastAsia" w:hAnsiTheme="minorHAnsi" w:cstheme="minorBidi"/>
          <w:b/>
          <w:bCs/>
          <w:sz w:val="22"/>
          <w:szCs w:val="22"/>
        </w:rPr>
        <w:t>1</w:t>
      </w:r>
      <w:r w:rsidR="32DCED30" w:rsidRPr="53962B36">
        <w:rPr>
          <w:rStyle w:val="normaltextrun"/>
          <w:rFonts w:asciiTheme="minorHAnsi" w:eastAsiaTheme="minorEastAsia" w:hAnsiTheme="minorHAnsi" w:cstheme="minorBidi"/>
          <w:b/>
          <w:bCs/>
          <w:sz w:val="22"/>
          <w:szCs w:val="22"/>
        </w:rPr>
        <w:t>6</w:t>
      </w:r>
      <w:r w:rsidRPr="53962B36">
        <w:rPr>
          <w:rStyle w:val="normaltextrun"/>
          <w:rFonts w:asciiTheme="minorHAnsi" w:eastAsiaTheme="minorEastAsia" w:hAnsiTheme="minorHAnsi" w:cstheme="minorBidi"/>
          <w:b/>
          <w:bCs/>
          <w:sz w:val="22"/>
          <w:szCs w:val="22"/>
        </w:rPr>
        <w:t>/</w:t>
      </w:r>
      <w:r w:rsidR="03D8969B" w:rsidRPr="53962B36">
        <w:rPr>
          <w:rStyle w:val="normaltextrun"/>
          <w:rFonts w:asciiTheme="minorHAnsi" w:eastAsiaTheme="minorEastAsia" w:hAnsiTheme="minorHAnsi" w:cstheme="minorBidi"/>
          <w:b/>
          <w:bCs/>
          <w:sz w:val="22"/>
          <w:szCs w:val="22"/>
        </w:rPr>
        <w:t>02</w:t>
      </w:r>
      <w:r w:rsidRPr="53962B36">
        <w:rPr>
          <w:rStyle w:val="normaltextrun"/>
          <w:rFonts w:asciiTheme="minorHAnsi" w:eastAsiaTheme="minorEastAsia" w:hAnsiTheme="minorHAnsi" w:cstheme="minorBidi"/>
          <w:b/>
          <w:bCs/>
          <w:sz w:val="22"/>
          <w:szCs w:val="22"/>
        </w:rPr>
        <w:t>/2</w:t>
      </w:r>
      <w:r w:rsidR="479434F5" w:rsidRPr="53962B36">
        <w:rPr>
          <w:rStyle w:val="normaltextrun"/>
          <w:rFonts w:asciiTheme="minorHAnsi" w:eastAsiaTheme="minorEastAsia" w:hAnsiTheme="minorHAnsi" w:cstheme="minorBidi"/>
          <w:b/>
          <w:bCs/>
          <w:sz w:val="22"/>
          <w:szCs w:val="22"/>
        </w:rPr>
        <w:t>3</w:t>
      </w:r>
      <w:r w:rsidRPr="53962B36">
        <w:rPr>
          <w:rStyle w:val="normaltextrun"/>
          <w:rFonts w:asciiTheme="minorHAnsi" w:eastAsiaTheme="minorEastAsia" w:hAnsiTheme="minorHAnsi" w:cstheme="minorBidi"/>
          <w:b/>
          <w:bCs/>
          <w:sz w:val="22"/>
          <w:szCs w:val="22"/>
        </w:rPr>
        <w:t>)</w:t>
      </w:r>
      <w:r w:rsidR="354DCBBE">
        <w:br/>
      </w:r>
    </w:p>
    <w:p w14:paraId="76B08F1D" w14:textId="73F5C259" w:rsidR="0010343E" w:rsidRPr="007C6E2F" w:rsidRDefault="52266F93" w:rsidP="00736419">
      <w:pPr>
        <w:pStyle w:val="paragraph"/>
        <w:spacing w:before="0" w:beforeAutospacing="0" w:after="0" w:afterAutospacing="0"/>
        <w:ind w:left="720"/>
        <w:textAlignment w:val="baseline"/>
        <w:rPr>
          <w:rStyle w:val="eop"/>
          <w:rFonts w:asciiTheme="minorHAnsi" w:eastAsiaTheme="minorEastAsia" w:hAnsiTheme="minorHAnsi" w:cstheme="minorBidi"/>
          <w:sz w:val="22"/>
          <w:szCs w:val="22"/>
        </w:rPr>
      </w:pPr>
      <w:r w:rsidRPr="53962B36">
        <w:rPr>
          <w:rStyle w:val="eop"/>
          <w:rFonts w:asciiTheme="minorHAnsi" w:eastAsiaTheme="minorEastAsia" w:hAnsiTheme="minorHAnsi" w:cstheme="minorBidi"/>
          <w:sz w:val="22"/>
          <w:szCs w:val="22"/>
        </w:rPr>
        <w:t>The information in the update was noted by the sub-committee</w:t>
      </w:r>
      <w:r w:rsidR="75C5F63D" w:rsidRPr="53962B36">
        <w:rPr>
          <w:rStyle w:val="eop"/>
          <w:rFonts w:asciiTheme="minorHAnsi" w:eastAsiaTheme="minorEastAsia" w:hAnsiTheme="minorHAnsi" w:cstheme="minorBidi"/>
          <w:sz w:val="22"/>
          <w:szCs w:val="22"/>
        </w:rPr>
        <w:t>.</w:t>
      </w:r>
    </w:p>
    <w:p w14:paraId="4C0206B0" w14:textId="77777777" w:rsidR="0060466F" w:rsidRPr="007C6E2F" w:rsidRDefault="0060466F" w:rsidP="71A6239A">
      <w:pPr>
        <w:pStyle w:val="paragraph"/>
        <w:spacing w:before="0" w:beforeAutospacing="0" w:after="0" w:afterAutospacing="0"/>
        <w:ind w:left="720"/>
        <w:textAlignment w:val="baseline"/>
        <w:rPr>
          <w:rStyle w:val="scxw96657786"/>
          <w:rFonts w:asciiTheme="minorHAnsi" w:eastAsiaTheme="minorEastAsia" w:hAnsiTheme="minorHAnsi" w:cstheme="minorBidi"/>
          <w:sz w:val="22"/>
          <w:szCs w:val="22"/>
        </w:rPr>
      </w:pPr>
    </w:p>
    <w:p w14:paraId="35F1954B" w14:textId="77777777" w:rsidR="00736419" w:rsidRDefault="58F97288" w:rsidP="53962B36">
      <w:pPr>
        <w:pStyle w:val="paragraph"/>
        <w:numPr>
          <w:ilvl w:val="0"/>
          <w:numId w:val="18"/>
        </w:numPr>
        <w:spacing w:before="0" w:beforeAutospacing="0" w:after="0" w:afterAutospacing="0"/>
        <w:textAlignment w:val="baseline"/>
        <w:rPr>
          <w:rStyle w:val="normaltextrun"/>
          <w:rFonts w:asciiTheme="minorHAnsi" w:eastAsiaTheme="minorEastAsia" w:hAnsiTheme="minorHAnsi" w:cstheme="minorBidi"/>
          <w:sz w:val="22"/>
          <w:szCs w:val="22"/>
        </w:rPr>
      </w:pPr>
      <w:r w:rsidRPr="53962B36">
        <w:rPr>
          <w:rStyle w:val="normaltextrun"/>
          <w:rFonts w:asciiTheme="minorHAnsi" w:eastAsiaTheme="minorEastAsia" w:hAnsiTheme="minorHAnsi" w:cstheme="minorBidi"/>
          <w:sz w:val="22"/>
          <w:szCs w:val="22"/>
        </w:rPr>
        <w:t>Any other business</w:t>
      </w:r>
      <w:r w:rsidR="354DCBBE">
        <w:br/>
      </w:r>
    </w:p>
    <w:p w14:paraId="3B9C0F24" w14:textId="6B4DBE9D" w:rsidR="0060466F" w:rsidRPr="00C13488" w:rsidRDefault="00774B8A" w:rsidP="71A6239A">
      <w:pPr>
        <w:pStyle w:val="paragraph"/>
        <w:spacing w:before="0" w:beforeAutospacing="0" w:after="0" w:afterAutospacing="0"/>
        <w:ind w:left="720"/>
        <w:textAlignment w:val="baseline"/>
        <w:rPr>
          <w:rStyle w:val="eop"/>
          <w:rFonts w:asciiTheme="minorHAnsi" w:eastAsiaTheme="minorEastAsia" w:hAnsiTheme="minorHAnsi" w:cstheme="minorHAnsi"/>
          <w:sz w:val="22"/>
          <w:szCs w:val="22"/>
        </w:rPr>
      </w:pPr>
      <w:r w:rsidRPr="00C13488">
        <w:rPr>
          <w:rStyle w:val="eop"/>
          <w:rFonts w:asciiTheme="minorHAnsi" w:eastAsiaTheme="minorEastAsia" w:hAnsiTheme="minorHAnsi" w:cstheme="minorHAnsi"/>
          <w:sz w:val="22"/>
          <w:szCs w:val="22"/>
        </w:rPr>
        <w:t>None</w:t>
      </w:r>
    </w:p>
    <w:sectPr w:rsidR="0060466F" w:rsidRPr="00C13488" w:rsidSect="008D6F1B">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FF7B0" w14:textId="77777777" w:rsidR="003953D7" w:rsidRDefault="003953D7">
      <w:pPr>
        <w:spacing w:after="0" w:line="240" w:lineRule="auto"/>
      </w:pPr>
      <w:r>
        <w:separator/>
      </w:r>
    </w:p>
  </w:endnote>
  <w:endnote w:type="continuationSeparator" w:id="0">
    <w:p w14:paraId="623D3872" w14:textId="77777777" w:rsidR="003953D7" w:rsidRDefault="003953D7">
      <w:pPr>
        <w:spacing w:after="0" w:line="240" w:lineRule="auto"/>
      </w:pPr>
      <w:r>
        <w:continuationSeparator/>
      </w:r>
    </w:p>
  </w:endnote>
  <w:endnote w:type="continuationNotice" w:id="1">
    <w:p w14:paraId="036913D3" w14:textId="77777777" w:rsidR="003953D7" w:rsidRDefault="00395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2CB99FF" w14:paraId="039EBE9E" w14:textId="77777777" w:rsidTr="52CB99FF">
      <w:tc>
        <w:tcPr>
          <w:tcW w:w="3005" w:type="dxa"/>
        </w:tcPr>
        <w:p w14:paraId="15EBB920" w14:textId="18321F1D" w:rsidR="52CB99FF" w:rsidRDefault="52CB99FF" w:rsidP="52CB99FF">
          <w:pPr>
            <w:pStyle w:val="Header"/>
            <w:ind w:left="-115"/>
          </w:pPr>
        </w:p>
      </w:tc>
      <w:tc>
        <w:tcPr>
          <w:tcW w:w="3005" w:type="dxa"/>
        </w:tcPr>
        <w:p w14:paraId="5B7357F9" w14:textId="44A52D41" w:rsidR="52CB99FF" w:rsidRDefault="52CB99FF" w:rsidP="52CB99FF">
          <w:pPr>
            <w:pStyle w:val="Header"/>
            <w:jc w:val="center"/>
          </w:pPr>
        </w:p>
      </w:tc>
      <w:tc>
        <w:tcPr>
          <w:tcW w:w="3005" w:type="dxa"/>
        </w:tcPr>
        <w:p w14:paraId="5A1ACCC3" w14:textId="6D1F1D90" w:rsidR="52CB99FF" w:rsidRDefault="52CB99FF" w:rsidP="52CB99FF">
          <w:pPr>
            <w:pStyle w:val="Header"/>
            <w:ind w:right="-115"/>
            <w:jc w:val="right"/>
          </w:pPr>
        </w:p>
      </w:tc>
    </w:tr>
  </w:tbl>
  <w:p w14:paraId="75B09614" w14:textId="60A9790F" w:rsidR="52CB99FF" w:rsidRDefault="52CB99FF" w:rsidP="52CB9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E2762" w14:textId="77777777" w:rsidR="003953D7" w:rsidRDefault="003953D7">
      <w:pPr>
        <w:spacing w:after="0" w:line="240" w:lineRule="auto"/>
      </w:pPr>
      <w:r>
        <w:separator/>
      </w:r>
    </w:p>
  </w:footnote>
  <w:footnote w:type="continuationSeparator" w:id="0">
    <w:p w14:paraId="0494DF4B" w14:textId="77777777" w:rsidR="003953D7" w:rsidRDefault="003953D7">
      <w:pPr>
        <w:spacing w:after="0" w:line="240" w:lineRule="auto"/>
      </w:pPr>
      <w:r>
        <w:continuationSeparator/>
      </w:r>
    </w:p>
  </w:footnote>
  <w:footnote w:type="continuationNotice" w:id="1">
    <w:p w14:paraId="65BE3252" w14:textId="77777777" w:rsidR="003953D7" w:rsidRDefault="003953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1965"/>
      <w:gridCol w:w="4005"/>
    </w:tblGrid>
    <w:tr w:rsidR="52CB99FF" w14:paraId="783D4D91" w14:textId="77777777" w:rsidTr="06EF27C7">
      <w:tc>
        <w:tcPr>
          <w:tcW w:w="3005" w:type="dxa"/>
        </w:tcPr>
        <w:p w14:paraId="51F5E2CA" w14:textId="64843D9A" w:rsidR="52CB99FF" w:rsidRDefault="52CB99FF" w:rsidP="52CB99FF">
          <w:pPr>
            <w:pStyle w:val="Header"/>
            <w:ind w:left="-115"/>
          </w:pPr>
        </w:p>
      </w:tc>
      <w:tc>
        <w:tcPr>
          <w:tcW w:w="1965" w:type="dxa"/>
        </w:tcPr>
        <w:p w14:paraId="7B6EE15E" w14:textId="418ED714" w:rsidR="52CB99FF" w:rsidRDefault="52CB99FF" w:rsidP="52CB99FF">
          <w:pPr>
            <w:pStyle w:val="Header"/>
            <w:jc w:val="center"/>
          </w:pPr>
        </w:p>
      </w:tc>
      <w:tc>
        <w:tcPr>
          <w:tcW w:w="4005" w:type="dxa"/>
        </w:tcPr>
        <w:p w14:paraId="49B88C5D" w14:textId="18C1B0F3" w:rsidR="52CB99FF" w:rsidRDefault="52CB99FF" w:rsidP="52CB99FF">
          <w:pPr>
            <w:pStyle w:val="Header"/>
            <w:ind w:right="-115"/>
            <w:jc w:val="right"/>
          </w:pPr>
        </w:p>
      </w:tc>
    </w:tr>
  </w:tbl>
  <w:p w14:paraId="5B166179" w14:textId="54BD195E" w:rsidR="52CB99FF" w:rsidRDefault="52CB99FF" w:rsidP="52CB9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139"/>
    <w:multiLevelType w:val="multilevel"/>
    <w:tmpl w:val="0B529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D6267"/>
    <w:multiLevelType w:val="multilevel"/>
    <w:tmpl w:val="C6BE06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A653E2"/>
    <w:multiLevelType w:val="hybridMultilevel"/>
    <w:tmpl w:val="5AE0C2A0"/>
    <w:lvl w:ilvl="0" w:tplc="FFFFFFFF">
      <w:start w:val="1"/>
      <w:numFmt w:val="decimal"/>
      <w:lvlText w:val="%1."/>
      <w:lvlJc w:val="left"/>
      <w:pPr>
        <w:ind w:left="720" w:hanging="360"/>
      </w:pPr>
    </w:lvl>
    <w:lvl w:ilvl="1" w:tplc="1A186F04">
      <w:start w:val="1"/>
      <w:numFmt w:val="lowerLetter"/>
      <w:lvlText w:val="%2."/>
      <w:lvlJc w:val="left"/>
      <w:pPr>
        <w:ind w:left="1211"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211B7"/>
    <w:multiLevelType w:val="multilevel"/>
    <w:tmpl w:val="9DD8FC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85E86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380D5A"/>
    <w:multiLevelType w:val="hybridMultilevel"/>
    <w:tmpl w:val="1F2648C2"/>
    <w:lvl w:ilvl="0" w:tplc="08090019">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6" w15:restartNumberingAfterBreak="0">
    <w:nsid w:val="1DB612EB"/>
    <w:multiLevelType w:val="multilevel"/>
    <w:tmpl w:val="E04AF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0318B"/>
    <w:multiLevelType w:val="multilevel"/>
    <w:tmpl w:val="D862C9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24C7B8"/>
    <w:multiLevelType w:val="hybridMultilevel"/>
    <w:tmpl w:val="FFFFFFFF"/>
    <w:lvl w:ilvl="0" w:tplc="9460A2A6">
      <w:start w:val="1"/>
      <w:numFmt w:val="decimal"/>
      <w:lvlText w:val="%1."/>
      <w:lvlJc w:val="left"/>
      <w:pPr>
        <w:ind w:left="2160" w:hanging="360"/>
      </w:pPr>
    </w:lvl>
    <w:lvl w:ilvl="1" w:tplc="57001482">
      <w:start w:val="1"/>
      <w:numFmt w:val="lowerLetter"/>
      <w:lvlText w:val="%2."/>
      <w:lvlJc w:val="left"/>
      <w:pPr>
        <w:ind w:left="1440" w:hanging="360"/>
      </w:pPr>
    </w:lvl>
    <w:lvl w:ilvl="2" w:tplc="3E48C63E">
      <w:start w:val="1"/>
      <w:numFmt w:val="lowerRoman"/>
      <w:lvlText w:val="%3."/>
      <w:lvlJc w:val="right"/>
      <w:pPr>
        <w:ind w:left="2160" w:hanging="180"/>
      </w:pPr>
    </w:lvl>
    <w:lvl w:ilvl="3" w:tplc="CB004C08">
      <w:start w:val="1"/>
      <w:numFmt w:val="decimal"/>
      <w:lvlText w:val="%4."/>
      <w:lvlJc w:val="left"/>
      <w:pPr>
        <w:ind w:left="2880" w:hanging="360"/>
      </w:pPr>
    </w:lvl>
    <w:lvl w:ilvl="4" w:tplc="34169840">
      <w:start w:val="1"/>
      <w:numFmt w:val="lowerLetter"/>
      <w:lvlText w:val="%5."/>
      <w:lvlJc w:val="left"/>
      <w:pPr>
        <w:ind w:left="3600" w:hanging="360"/>
      </w:pPr>
    </w:lvl>
    <w:lvl w:ilvl="5" w:tplc="7952CA5A">
      <w:start w:val="1"/>
      <w:numFmt w:val="lowerRoman"/>
      <w:lvlText w:val="%6."/>
      <w:lvlJc w:val="right"/>
      <w:pPr>
        <w:ind w:left="4320" w:hanging="180"/>
      </w:pPr>
    </w:lvl>
    <w:lvl w:ilvl="6" w:tplc="92AC4934">
      <w:start w:val="1"/>
      <w:numFmt w:val="decimal"/>
      <w:lvlText w:val="%7."/>
      <w:lvlJc w:val="left"/>
      <w:pPr>
        <w:ind w:left="5040" w:hanging="360"/>
      </w:pPr>
    </w:lvl>
    <w:lvl w:ilvl="7" w:tplc="E6167AA8">
      <w:start w:val="1"/>
      <w:numFmt w:val="lowerLetter"/>
      <w:lvlText w:val="%8."/>
      <w:lvlJc w:val="left"/>
      <w:pPr>
        <w:ind w:left="5760" w:hanging="360"/>
      </w:pPr>
    </w:lvl>
    <w:lvl w:ilvl="8" w:tplc="E306F386">
      <w:start w:val="1"/>
      <w:numFmt w:val="lowerRoman"/>
      <w:lvlText w:val="%9."/>
      <w:lvlJc w:val="right"/>
      <w:pPr>
        <w:ind w:left="6480" w:hanging="180"/>
      </w:pPr>
    </w:lvl>
  </w:abstractNum>
  <w:abstractNum w:abstractNumId="9" w15:restartNumberingAfterBreak="0">
    <w:nsid w:val="23453858"/>
    <w:multiLevelType w:val="multilevel"/>
    <w:tmpl w:val="8CE0D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B593C"/>
    <w:multiLevelType w:val="multilevel"/>
    <w:tmpl w:val="5CACB8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015D69"/>
    <w:multiLevelType w:val="multilevel"/>
    <w:tmpl w:val="B32E5F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64BDF"/>
    <w:multiLevelType w:val="hybridMultilevel"/>
    <w:tmpl w:val="E5881D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AB8306A"/>
    <w:multiLevelType w:val="multilevel"/>
    <w:tmpl w:val="1F5A3C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06F0203"/>
    <w:multiLevelType w:val="multilevel"/>
    <w:tmpl w:val="CFA484E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AD726F2"/>
    <w:multiLevelType w:val="hybridMultilevel"/>
    <w:tmpl w:val="B24225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67266969"/>
    <w:multiLevelType w:val="hybridMultilevel"/>
    <w:tmpl w:val="54ACD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FD56FA"/>
    <w:multiLevelType w:val="multilevel"/>
    <w:tmpl w:val="F12E30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441E57"/>
    <w:multiLevelType w:val="multilevel"/>
    <w:tmpl w:val="2E8C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AC3FE5"/>
    <w:multiLevelType w:val="multilevel"/>
    <w:tmpl w:val="D79E5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74B3A04"/>
    <w:multiLevelType w:val="multilevel"/>
    <w:tmpl w:val="C8EA4B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94F30AA"/>
    <w:multiLevelType w:val="multilevel"/>
    <w:tmpl w:val="290C3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A567942"/>
    <w:multiLevelType w:val="multilevel"/>
    <w:tmpl w:val="34B6A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00539E"/>
    <w:multiLevelType w:val="multilevel"/>
    <w:tmpl w:val="2878E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1121230">
    <w:abstractNumId w:val="18"/>
  </w:num>
  <w:num w:numId="2" w16cid:durableId="1922134135">
    <w:abstractNumId w:val="6"/>
  </w:num>
  <w:num w:numId="3" w16cid:durableId="1537086586">
    <w:abstractNumId w:val="9"/>
  </w:num>
  <w:num w:numId="4" w16cid:durableId="679166105">
    <w:abstractNumId w:val="23"/>
  </w:num>
  <w:num w:numId="5" w16cid:durableId="1966153738">
    <w:abstractNumId w:val="0"/>
  </w:num>
  <w:num w:numId="6" w16cid:durableId="189031320">
    <w:abstractNumId w:val="21"/>
  </w:num>
  <w:num w:numId="7" w16cid:durableId="1797064722">
    <w:abstractNumId w:val="3"/>
  </w:num>
  <w:num w:numId="8" w16cid:durableId="752504921">
    <w:abstractNumId w:val="13"/>
  </w:num>
  <w:num w:numId="9" w16cid:durableId="153839095">
    <w:abstractNumId w:val="20"/>
  </w:num>
  <w:num w:numId="10" w16cid:durableId="229582164">
    <w:abstractNumId w:val="7"/>
  </w:num>
  <w:num w:numId="11" w16cid:durableId="636565473">
    <w:abstractNumId w:val="14"/>
  </w:num>
  <w:num w:numId="12" w16cid:durableId="1913157153">
    <w:abstractNumId w:val="10"/>
  </w:num>
  <w:num w:numId="13" w16cid:durableId="1392925615">
    <w:abstractNumId w:val="19"/>
  </w:num>
  <w:num w:numId="14" w16cid:durableId="1386836472">
    <w:abstractNumId w:val="1"/>
  </w:num>
  <w:num w:numId="15" w16cid:durableId="1625426817">
    <w:abstractNumId w:val="22"/>
  </w:num>
  <w:num w:numId="16" w16cid:durableId="1706559273">
    <w:abstractNumId w:val="17"/>
  </w:num>
  <w:num w:numId="17" w16cid:durableId="435564046">
    <w:abstractNumId w:val="11"/>
  </w:num>
  <w:num w:numId="18" w16cid:durableId="960498114">
    <w:abstractNumId w:val="2"/>
  </w:num>
  <w:num w:numId="19" w16cid:durableId="1040786229">
    <w:abstractNumId w:val="16"/>
  </w:num>
  <w:num w:numId="20" w16cid:durableId="1633749748">
    <w:abstractNumId w:val="5"/>
  </w:num>
  <w:num w:numId="21" w16cid:durableId="1794902754">
    <w:abstractNumId w:val="4"/>
  </w:num>
  <w:num w:numId="22" w16cid:durableId="899290948">
    <w:abstractNumId w:val="8"/>
  </w:num>
  <w:num w:numId="23" w16cid:durableId="1645311952">
    <w:abstractNumId w:val="12"/>
  </w:num>
  <w:num w:numId="24" w16cid:durableId="111633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3E"/>
    <w:rsid w:val="0000241F"/>
    <w:rsid w:val="00003C79"/>
    <w:rsid w:val="000079E9"/>
    <w:rsid w:val="000209B0"/>
    <w:rsid w:val="00021B2F"/>
    <w:rsid w:val="00021DC6"/>
    <w:rsid w:val="00021E45"/>
    <w:rsid w:val="00025A44"/>
    <w:rsid w:val="00030A53"/>
    <w:rsid w:val="00040CA5"/>
    <w:rsid w:val="00047372"/>
    <w:rsid w:val="00053BF4"/>
    <w:rsid w:val="00061C2D"/>
    <w:rsid w:val="000737AA"/>
    <w:rsid w:val="00075917"/>
    <w:rsid w:val="00080895"/>
    <w:rsid w:val="00085622"/>
    <w:rsid w:val="000935B3"/>
    <w:rsid w:val="00095BAE"/>
    <w:rsid w:val="000969E8"/>
    <w:rsid w:val="000A0894"/>
    <w:rsid w:val="000A4285"/>
    <w:rsid w:val="000A5BDA"/>
    <w:rsid w:val="000A7D91"/>
    <w:rsid w:val="000B737E"/>
    <w:rsid w:val="000C414A"/>
    <w:rsid w:val="000C5ADE"/>
    <w:rsid w:val="000C6911"/>
    <w:rsid w:val="000C759A"/>
    <w:rsid w:val="000D2B1D"/>
    <w:rsid w:val="000D5E75"/>
    <w:rsid w:val="000E02DA"/>
    <w:rsid w:val="000E14B1"/>
    <w:rsid w:val="000F417D"/>
    <w:rsid w:val="000F5489"/>
    <w:rsid w:val="000F6213"/>
    <w:rsid w:val="000F6509"/>
    <w:rsid w:val="001008FE"/>
    <w:rsid w:val="0010343E"/>
    <w:rsid w:val="0010611C"/>
    <w:rsid w:val="00107B67"/>
    <w:rsid w:val="00112496"/>
    <w:rsid w:val="00113913"/>
    <w:rsid w:val="00113D64"/>
    <w:rsid w:val="001146EF"/>
    <w:rsid w:val="00115718"/>
    <w:rsid w:val="001213C4"/>
    <w:rsid w:val="00127823"/>
    <w:rsid w:val="001301AD"/>
    <w:rsid w:val="00130806"/>
    <w:rsid w:val="00133EF7"/>
    <w:rsid w:val="001448E2"/>
    <w:rsid w:val="00145B2E"/>
    <w:rsid w:val="001462AD"/>
    <w:rsid w:val="00147242"/>
    <w:rsid w:val="00147ED2"/>
    <w:rsid w:val="00156F3C"/>
    <w:rsid w:val="00157D5E"/>
    <w:rsid w:val="0015C487"/>
    <w:rsid w:val="001603BC"/>
    <w:rsid w:val="001610B3"/>
    <w:rsid w:val="00162B0C"/>
    <w:rsid w:val="00165078"/>
    <w:rsid w:val="00165A55"/>
    <w:rsid w:val="00172CF7"/>
    <w:rsid w:val="0017382A"/>
    <w:rsid w:val="00173CFB"/>
    <w:rsid w:val="00181176"/>
    <w:rsid w:val="00181F4A"/>
    <w:rsid w:val="001847DF"/>
    <w:rsid w:val="00186619"/>
    <w:rsid w:val="001879B4"/>
    <w:rsid w:val="00197163"/>
    <w:rsid w:val="001A1691"/>
    <w:rsid w:val="001A30B1"/>
    <w:rsid w:val="001A4700"/>
    <w:rsid w:val="001A5343"/>
    <w:rsid w:val="001A75DB"/>
    <w:rsid w:val="001B2752"/>
    <w:rsid w:val="001B2D67"/>
    <w:rsid w:val="001D6582"/>
    <w:rsid w:val="001D73F2"/>
    <w:rsid w:val="001E1063"/>
    <w:rsid w:val="001E3925"/>
    <w:rsid w:val="001F191B"/>
    <w:rsid w:val="001F4B20"/>
    <w:rsid w:val="001F4B43"/>
    <w:rsid w:val="002008FE"/>
    <w:rsid w:val="00206318"/>
    <w:rsid w:val="00217235"/>
    <w:rsid w:val="00222196"/>
    <w:rsid w:val="002248EA"/>
    <w:rsid w:val="002255D0"/>
    <w:rsid w:val="00231680"/>
    <w:rsid w:val="002329E0"/>
    <w:rsid w:val="002335D4"/>
    <w:rsid w:val="00235D97"/>
    <w:rsid w:val="002444DC"/>
    <w:rsid w:val="00250B58"/>
    <w:rsid w:val="00254309"/>
    <w:rsid w:val="00255DA5"/>
    <w:rsid w:val="00256025"/>
    <w:rsid w:val="0025638F"/>
    <w:rsid w:val="00256731"/>
    <w:rsid w:val="0025976B"/>
    <w:rsid w:val="00264280"/>
    <w:rsid w:val="002655A8"/>
    <w:rsid w:val="002831B9"/>
    <w:rsid w:val="0028386C"/>
    <w:rsid w:val="00283F4E"/>
    <w:rsid w:val="00283F8A"/>
    <w:rsid w:val="002919C0"/>
    <w:rsid w:val="002A5019"/>
    <w:rsid w:val="002B1121"/>
    <w:rsid w:val="002B1D8E"/>
    <w:rsid w:val="002B4A0A"/>
    <w:rsid w:val="002B563E"/>
    <w:rsid w:val="002B79D1"/>
    <w:rsid w:val="002B7CEE"/>
    <w:rsid w:val="002C1170"/>
    <w:rsid w:val="002C1F7A"/>
    <w:rsid w:val="002C2856"/>
    <w:rsid w:val="002C622F"/>
    <w:rsid w:val="002D1A2C"/>
    <w:rsid w:val="002D3A24"/>
    <w:rsid w:val="002D4B37"/>
    <w:rsid w:val="002D4CB7"/>
    <w:rsid w:val="002D4D6B"/>
    <w:rsid w:val="002D608A"/>
    <w:rsid w:val="002E2D7B"/>
    <w:rsid w:val="002F2B22"/>
    <w:rsid w:val="002F67AF"/>
    <w:rsid w:val="003008A5"/>
    <w:rsid w:val="00300955"/>
    <w:rsid w:val="00301250"/>
    <w:rsid w:val="00302232"/>
    <w:rsid w:val="00305B07"/>
    <w:rsid w:val="00313304"/>
    <w:rsid w:val="00322E85"/>
    <w:rsid w:val="00326208"/>
    <w:rsid w:val="0033273E"/>
    <w:rsid w:val="0033297F"/>
    <w:rsid w:val="00333EA8"/>
    <w:rsid w:val="00336F57"/>
    <w:rsid w:val="00344DF4"/>
    <w:rsid w:val="00346EF5"/>
    <w:rsid w:val="00347DFB"/>
    <w:rsid w:val="00351EE6"/>
    <w:rsid w:val="003623DB"/>
    <w:rsid w:val="00363A44"/>
    <w:rsid w:val="00366972"/>
    <w:rsid w:val="0036D242"/>
    <w:rsid w:val="003750F5"/>
    <w:rsid w:val="0037729D"/>
    <w:rsid w:val="003846D9"/>
    <w:rsid w:val="0038646D"/>
    <w:rsid w:val="00392B24"/>
    <w:rsid w:val="00394166"/>
    <w:rsid w:val="003953D7"/>
    <w:rsid w:val="003A328F"/>
    <w:rsid w:val="003A3348"/>
    <w:rsid w:val="003A4DF3"/>
    <w:rsid w:val="003A5BCF"/>
    <w:rsid w:val="003A6586"/>
    <w:rsid w:val="003A7287"/>
    <w:rsid w:val="003B3A78"/>
    <w:rsid w:val="003B67C9"/>
    <w:rsid w:val="003C6CF6"/>
    <w:rsid w:val="003D725E"/>
    <w:rsid w:val="003D7E55"/>
    <w:rsid w:val="003E3F78"/>
    <w:rsid w:val="003E4F5F"/>
    <w:rsid w:val="003E7025"/>
    <w:rsid w:val="003F1E46"/>
    <w:rsid w:val="00403BCD"/>
    <w:rsid w:val="00407188"/>
    <w:rsid w:val="00415314"/>
    <w:rsid w:val="00416F83"/>
    <w:rsid w:val="0042480A"/>
    <w:rsid w:val="00426388"/>
    <w:rsid w:val="004263B5"/>
    <w:rsid w:val="00426828"/>
    <w:rsid w:val="00431101"/>
    <w:rsid w:val="00431862"/>
    <w:rsid w:val="00432414"/>
    <w:rsid w:val="004353DE"/>
    <w:rsid w:val="00435808"/>
    <w:rsid w:val="00442823"/>
    <w:rsid w:val="00444501"/>
    <w:rsid w:val="0044552F"/>
    <w:rsid w:val="004502F3"/>
    <w:rsid w:val="0045690B"/>
    <w:rsid w:val="00460564"/>
    <w:rsid w:val="00460B45"/>
    <w:rsid w:val="00470BF0"/>
    <w:rsid w:val="00472D00"/>
    <w:rsid w:val="00476A73"/>
    <w:rsid w:val="00477EAF"/>
    <w:rsid w:val="0048605F"/>
    <w:rsid w:val="00495284"/>
    <w:rsid w:val="004A1C51"/>
    <w:rsid w:val="004A2122"/>
    <w:rsid w:val="004A3A1F"/>
    <w:rsid w:val="004A568B"/>
    <w:rsid w:val="004A6A1E"/>
    <w:rsid w:val="004B10C4"/>
    <w:rsid w:val="004B3D1D"/>
    <w:rsid w:val="004B675D"/>
    <w:rsid w:val="004B7C59"/>
    <w:rsid w:val="004C2E7A"/>
    <w:rsid w:val="004C3108"/>
    <w:rsid w:val="004C33E9"/>
    <w:rsid w:val="004C6405"/>
    <w:rsid w:val="004D0568"/>
    <w:rsid w:val="004D12AD"/>
    <w:rsid w:val="004D1903"/>
    <w:rsid w:val="004D51C4"/>
    <w:rsid w:val="004D5E05"/>
    <w:rsid w:val="004E0E88"/>
    <w:rsid w:val="004E6580"/>
    <w:rsid w:val="004E6D97"/>
    <w:rsid w:val="004F5BE9"/>
    <w:rsid w:val="0050404F"/>
    <w:rsid w:val="00512B48"/>
    <w:rsid w:val="0051516E"/>
    <w:rsid w:val="005169D5"/>
    <w:rsid w:val="005225F1"/>
    <w:rsid w:val="00523903"/>
    <w:rsid w:val="005331FC"/>
    <w:rsid w:val="005346D8"/>
    <w:rsid w:val="00535F86"/>
    <w:rsid w:val="005404F2"/>
    <w:rsid w:val="00540732"/>
    <w:rsid w:val="00541CF3"/>
    <w:rsid w:val="00543584"/>
    <w:rsid w:val="00547FF1"/>
    <w:rsid w:val="005517DF"/>
    <w:rsid w:val="005533E4"/>
    <w:rsid w:val="00560E90"/>
    <w:rsid w:val="00562272"/>
    <w:rsid w:val="00562D0D"/>
    <w:rsid w:val="00562F96"/>
    <w:rsid w:val="00563608"/>
    <w:rsid w:val="0056360C"/>
    <w:rsid w:val="00563CCB"/>
    <w:rsid w:val="0056661B"/>
    <w:rsid w:val="00583A45"/>
    <w:rsid w:val="005842E4"/>
    <w:rsid w:val="0058448C"/>
    <w:rsid w:val="0058530F"/>
    <w:rsid w:val="00587823"/>
    <w:rsid w:val="0059681F"/>
    <w:rsid w:val="00596F20"/>
    <w:rsid w:val="005A1650"/>
    <w:rsid w:val="005A3E40"/>
    <w:rsid w:val="005B26DD"/>
    <w:rsid w:val="005B7FA2"/>
    <w:rsid w:val="005BC6BA"/>
    <w:rsid w:val="005C0FA6"/>
    <w:rsid w:val="005C7547"/>
    <w:rsid w:val="005D6493"/>
    <w:rsid w:val="005E4FE6"/>
    <w:rsid w:val="005E5A6E"/>
    <w:rsid w:val="005F1320"/>
    <w:rsid w:val="005F26D7"/>
    <w:rsid w:val="005F2741"/>
    <w:rsid w:val="0060466F"/>
    <w:rsid w:val="00607EBB"/>
    <w:rsid w:val="00610E2F"/>
    <w:rsid w:val="006111F2"/>
    <w:rsid w:val="00613888"/>
    <w:rsid w:val="0061482E"/>
    <w:rsid w:val="00620382"/>
    <w:rsid w:val="00622358"/>
    <w:rsid w:val="006227EF"/>
    <w:rsid w:val="00622D73"/>
    <w:rsid w:val="006374E4"/>
    <w:rsid w:val="006440C6"/>
    <w:rsid w:val="0064717E"/>
    <w:rsid w:val="00651513"/>
    <w:rsid w:val="006600C8"/>
    <w:rsid w:val="006620F2"/>
    <w:rsid w:val="006627BC"/>
    <w:rsid w:val="006630B6"/>
    <w:rsid w:val="00670D68"/>
    <w:rsid w:val="00673D69"/>
    <w:rsid w:val="0067408B"/>
    <w:rsid w:val="00675D78"/>
    <w:rsid w:val="00677B33"/>
    <w:rsid w:val="00682EAB"/>
    <w:rsid w:val="006838DD"/>
    <w:rsid w:val="006917D5"/>
    <w:rsid w:val="006A18CC"/>
    <w:rsid w:val="006A6A01"/>
    <w:rsid w:val="006B0B38"/>
    <w:rsid w:val="006B24E0"/>
    <w:rsid w:val="006C02EA"/>
    <w:rsid w:val="006C29C1"/>
    <w:rsid w:val="006C6599"/>
    <w:rsid w:val="006D7F0F"/>
    <w:rsid w:val="006E4AF6"/>
    <w:rsid w:val="006E54D6"/>
    <w:rsid w:val="006E6074"/>
    <w:rsid w:val="006E66FB"/>
    <w:rsid w:val="006E88EC"/>
    <w:rsid w:val="006F1587"/>
    <w:rsid w:val="0070106E"/>
    <w:rsid w:val="00706583"/>
    <w:rsid w:val="00716EA8"/>
    <w:rsid w:val="00721BA7"/>
    <w:rsid w:val="00725B86"/>
    <w:rsid w:val="00725D5A"/>
    <w:rsid w:val="007302EA"/>
    <w:rsid w:val="0073287F"/>
    <w:rsid w:val="00736419"/>
    <w:rsid w:val="00737EBF"/>
    <w:rsid w:val="00737F92"/>
    <w:rsid w:val="00752F82"/>
    <w:rsid w:val="007549AA"/>
    <w:rsid w:val="007561AE"/>
    <w:rsid w:val="007616D0"/>
    <w:rsid w:val="00761B94"/>
    <w:rsid w:val="0076352D"/>
    <w:rsid w:val="007635FB"/>
    <w:rsid w:val="007651C3"/>
    <w:rsid w:val="0076576B"/>
    <w:rsid w:val="00765FAF"/>
    <w:rsid w:val="00774B8A"/>
    <w:rsid w:val="0077518A"/>
    <w:rsid w:val="00783695"/>
    <w:rsid w:val="00790E16"/>
    <w:rsid w:val="007934C4"/>
    <w:rsid w:val="00796AAD"/>
    <w:rsid w:val="007A08C8"/>
    <w:rsid w:val="007B2E33"/>
    <w:rsid w:val="007B7566"/>
    <w:rsid w:val="007C05FD"/>
    <w:rsid w:val="007C2701"/>
    <w:rsid w:val="007C3678"/>
    <w:rsid w:val="007C4266"/>
    <w:rsid w:val="007C5F57"/>
    <w:rsid w:val="007C6829"/>
    <w:rsid w:val="007C6E2F"/>
    <w:rsid w:val="007D2E49"/>
    <w:rsid w:val="007D324E"/>
    <w:rsid w:val="007D34D4"/>
    <w:rsid w:val="007D35E9"/>
    <w:rsid w:val="007E1375"/>
    <w:rsid w:val="007E37F3"/>
    <w:rsid w:val="007E590A"/>
    <w:rsid w:val="007F2824"/>
    <w:rsid w:val="007F3E8A"/>
    <w:rsid w:val="00801978"/>
    <w:rsid w:val="0081547B"/>
    <w:rsid w:val="0082451C"/>
    <w:rsid w:val="00825E53"/>
    <w:rsid w:val="008309A1"/>
    <w:rsid w:val="008329E3"/>
    <w:rsid w:val="00837305"/>
    <w:rsid w:val="00841608"/>
    <w:rsid w:val="008476E8"/>
    <w:rsid w:val="00847C8A"/>
    <w:rsid w:val="008507F1"/>
    <w:rsid w:val="00854F10"/>
    <w:rsid w:val="0085585F"/>
    <w:rsid w:val="00857B0C"/>
    <w:rsid w:val="00857F43"/>
    <w:rsid w:val="008612C8"/>
    <w:rsid w:val="00862069"/>
    <w:rsid w:val="00864E0F"/>
    <w:rsid w:val="00875450"/>
    <w:rsid w:val="00883174"/>
    <w:rsid w:val="008846C1"/>
    <w:rsid w:val="00892153"/>
    <w:rsid w:val="008960AC"/>
    <w:rsid w:val="00896796"/>
    <w:rsid w:val="00897F21"/>
    <w:rsid w:val="008B0A42"/>
    <w:rsid w:val="008B48A4"/>
    <w:rsid w:val="008B4BE2"/>
    <w:rsid w:val="008B52D3"/>
    <w:rsid w:val="008C5DC6"/>
    <w:rsid w:val="008D0D14"/>
    <w:rsid w:val="008D1E62"/>
    <w:rsid w:val="008D5BFB"/>
    <w:rsid w:val="008D6F1B"/>
    <w:rsid w:val="008E3EE6"/>
    <w:rsid w:val="008E7955"/>
    <w:rsid w:val="008F1DEA"/>
    <w:rsid w:val="008F2DD6"/>
    <w:rsid w:val="008F4479"/>
    <w:rsid w:val="008F6B5C"/>
    <w:rsid w:val="00903D28"/>
    <w:rsid w:val="009040AA"/>
    <w:rsid w:val="009048A3"/>
    <w:rsid w:val="0091063B"/>
    <w:rsid w:val="00913303"/>
    <w:rsid w:val="00913938"/>
    <w:rsid w:val="00913B1D"/>
    <w:rsid w:val="009221B5"/>
    <w:rsid w:val="00923A82"/>
    <w:rsid w:val="009246C0"/>
    <w:rsid w:val="009338BB"/>
    <w:rsid w:val="00934E80"/>
    <w:rsid w:val="00942197"/>
    <w:rsid w:val="00943DFC"/>
    <w:rsid w:val="00944702"/>
    <w:rsid w:val="00952169"/>
    <w:rsid w:val="009522ED"/>
    <w:rsid w:val="009531B0"/>
    <w:rsid w:val="009540AA"/>
    <w:rsid w:val="00954B39"/>
    <w:rsid w:val="0095536A"/>
    <w:rsid w:val="009565B7"/>
    <w:rsid w:val="009645AB"/>
    <w:rsid w:val="00972DA9"/>
    <w:rsid w:val="00972F1B"/>
    <w:rsid w:val="00977489"/>
    <w:rsid w:val="00984A91"/>
    <w:rsid w:val="00991989"/>
    <w:rsid w:val="00995D4B"/>
    <w:rsid w:val="009A1CA4"/>
    <w:rsid w:val="009B038D"/>
    <w:rsid w:val="009B7A31"/>
    <w:rsid w:val="009B7ADE"/>
    <w:rsid w:val="009C0951"/>
    <w:rsid w:val="009C149B"/>
    <w:rsid w:val="009D3A46"/>
    <w:rsid w:val="009D5088"/>
    <w:rsid w:val="009E0B98"/>
    <w:rsid w:val="009E0BC0"/>
    <w:rsid w:val="009E56BD"/>
    <w:rsid w:val="009F18C5"/>
    <w:rsid w:val="009F19BD"/>
    <w:rsid w:val="00A0175D"/>
    <w:rsid w:val="00A01FB7"/>
    <w:rsid w:val="00A04D96"/>
    <w:rsid w:val="00A05AB8"/>
    <w:rsid w:val="00A07DE3"/>
    <w:rsid w:val="00A10B87"/>
    <w:rsid w:val="00A17174"/>
    <w:rsid w:val="00A17D8D"/>
    <w:rsid w:val="00A27943"/>
    <w:rsid w:val="00A316D5"/>
    <w:rsid w:val="00A31EDE"/>
    <w:rsid w:val="00A33E62"/>
    <w:rsid w:val="00A358A3"/>
    <w:rsid w:val="00A37EB3"/>
    <w:rsid w:val="00A4186C"/>
    <w:rsid w:val="00A42DC6"/>
    <w:rsid w:val="00A44A04"/>
    <w:rsid w:val="00A4738F"/>
    <w:rsid w:val="00A479BF"/>
    <w:rsid w:val="00A54411"/>
    <w:rsid w:val="00A62FC0"/>
    <w:rsid w:val="00A77AD5"/>
    <w:rsid w:val="00A8093F"/>
    <w:rsid w:val="00A821DB"/>
    <w:rsid w:val="00A90361"/>
    <w:rsid w:val="00A9649D"/>
    <w:rsid w:val="00AA5FE6"/>
    <w:rsid w:val="00AB0576"/>
    <w:rsid w:val="00AB5014"/>
    <w:rsid w:val="00AC1A6E"/>
    <w:rsid w:val="00AC1AB3"/>
    <w:rsid w:val="00AC51DD"/>
    <w:rsid w:val="00AD5E97"/>
    <w:rsid w:val="00AD68DE"/>
    <w:rsid w:val="00AE44D0"/>
    <w:rsid w:val="00AE464D"/>
    <w:rsid w:val="00AF450B"/>
    <w:rsid w:val="00AF6F2F"/>
    <w:rsid w:val="00B0353F"/>
    <w:rsid w:val="00B038C1"/>
    <w:rsid w:val="00B03E3B"/>
    <w:rsid w:val="00B0513E"/>
    <w:rsid w:val="00B107FA"/>
    <w:rsid w:val="00B13F32"/>
    <w:rsid w:val="00B14FAE"/>
    <w:rsid w:val="00B21227"/>
    <w:rsid w:val="00B2261B"/>
    <w:rsid w:val="00B2647F"/>
    <w:rsid w:val="00B350D6"/>
    <w:rsid w:val="00B41DA1"/>
    <w:rsid w:val="00B475A9"/>
    <w:rsid w:val="00B47AEA"/>
    <w:rsid w:val="00B510F3"/>
    <w:rsid w:val="00B73095"/>
    <w:rsid w:val="00B75FD5"/>
    <w:rsid w:val="00B8319D"/>
    <w:rsid w:val="00B908C6"/>
    <w:rsid w:val="00B93668"/>
    <w:rsid w:val="00B93672"/>
    <w:rsid w:val="00B97304"/>
    <w:rsid w:val="00B97CC2"/>
    <w:rsid w:val="00BA66B6"/>
    <w:rsid w:val="00BA705E"/>
    <w:rsid w:val="00BB57D3"/>
    <w:rsid w:val="00BB5D66"/>
    <w:rsid w:val="00BB6FF7"/>
    <w:rsid w:val="00BC049B"/>
    <w:rsid w:val="00BC0539"/>
    <w:rsid w:val="00BC2DB7"/>
    <w:rsid w:val="00BC3BA0"/>
    <w:rsid w:val="00BC4A45"/>
    <w:rsid w:val="00BC6F9F"/>
    <w:rsid w:val="00BC6FC3"/>
    <w:rsid w:val="00BD0541"/>
    <w:rsid w:val="00BD1626"/>
    <w:rsid w:val="00BD5062"/>
    <w:rsid w:val="00BD67BD"/>
    <w:rsid w:val="00BE2617"/>
    <w:rsid w:val="00BE468E"/>
    <w:rsid w:val="00BF0920"/>
    <w:rsid w:val="00BF3CB7"/>
    <w:rsid w:val="00BF6EB4"/>
    <w:rsid w:val="00C05F39"/>
    <w:rsid w:val="00C06261"/>
    <w:rsid w:val="00C13488"/>
    <w:rsid w:val="00C13D7D"/>
    <w:rsid w:val="00C1487C"/>
    <w:rsid w:val="00C1683A"/>
    <w:rsid w:val="00C34246"/>
    <w:rsid w:val="00C35C29"/>
    <w:rsid w:val="00C3635C"/>
    <w:rsid w:val="00C42536"/>
    <w:rsid w:val="00C42E6B"/>
    <w:rsid w:val="00C44172"/>
    <w:rsid w:val="00C5526C"/>
    <w:rsid w:val="00C57515"/>
    <w:rsid w:val="00C65F51"/>
    <w:rsid w:val="00C719C2"/>
    <w:rsid w:val="00C83BF8"/>
    <w:rsid w:val="00C8599B"/>
    <w:rsid w:val="00C86C38"/>
    <w:rsid w:val="00C929E2"/>
    <w:rsid w:val="00C92DB7"/>
    <w:rsid w:val="00C950AC"/>
    <w:rsid w:val="00C97512"/>
    <w:rsid w:val="00C97CBE"/>
    <w:rsid w:val="00CA0794"/>
    <w:rsid w:val="00CA11DF"/>
    <w:rsid w:val="00CA2B03"/>
    <w:rsid w:val="00CA7A1E"/>
    <w:rsid w:val="00CB043C"/>
    <w:rsid w:val="00CC0E62"/>
    <w:rsid w:val="00CC292C"/>
    <w:rsid w:val="00CC65E9"/>
    <w:rsid w:val="00CC6EF8"/>
    <w:rsid w:val="00CD1C7D"/>
    <w:rsid w:val="00CD33F2"/>
    <w:rsid w:val="00CE21EA"/>
    <w:rsid w:val="00CE360A"/>
    <w:rsid w:val="00CE556F"/>
    <w:rsid w:val="00CE5573"/>
    <w:rsid w:val="00D14709"/>
    <w:rsid w:val="00D15C7B"/>
    <w:rsid w:val="00D25612"/>
    <w:rsid w:val="00D27E66"/>
    <w:rsid w:val="00D27FAF"/>
    <w:rsid w:val="00D346D7"/>
    <w:rsid w:val="00D426B8"/>
    <w:rsid w:val="00D46C77"/>
    <w:rsid w:val="00D568CA"/>
    <w:rsid w:val="00D56A88"/>
    <w:rsid w:val="00D71C6D"/>
    <w:rsid w:val="00D72626"/>
    <w:rsid w:val="00D73928"/>
    <w:rsid w:val="00D83AC4"/>
    <w:rsid w:val="00D850A2"/>
    <w:rsid w:val="00D85F2A"/>
    <w:rsid w:val="00D86C0B"/>
    <w:rsid w:val="00D879D9"/>
    <w:rsid w:val="00DA17FB"/>
    <w:rsid w:val="00DA4609"/>
    <w:rsid w:val="00DA659B"/>
    <w:rsid w:val="00DA7E58"/>
    <w:rsid w:val="00DB335C"/>
    <w:rsid w:val="00DB6ABA"/>
    <w:rsid w:val="00DD7F62"/>
    <w:rsid w:val="00DE2551"/>
    <w:rsid w:val="00DE6BCD"/>
    <w:rsid w:val="00DF405C"/>
    <w:rsid w:val="00DF5B19"/>
    <w:rsid w:val="00DF5F17"/>
    <w:rsid w:val="00DF733B"/>
    <w:rsid w:val="00E04535"/>
    <w:rsid w:val="00E060F7"/>
    <w:rsid w:val="00E111B3"/>
    <w:rsid w:val="00E1296E"/>
    <w:rsid w:val="00E15AF2"/>
    <w:rsid w:val="00E203B0"/>
    <w:rsid w:val="00E21318"/>
    <w:rsid w:val="00E2532B"/>
    <w:rsid w:val="00E258DD"/>
    <w:rsid w:val="00E26CD9"/>
    <w:rsid w:val="00E27629"/>
    <w:rsid w:val="00E320CC"/>
    <w:rsid w:val="00E32E8E"/>
    <w:rsid w:val="00E3682A"/>
    <w:rsid w:val="00E373BA"/>
    <w:rsid w:val="00E41207"/>
    <w:rsid w:val="00E44AEA"/>
    <w:rsid w:val="00E45D7A"/>
    <w:rsid w:val="00E47F33"/>
    <w:rsid w:val="00E47F86"/>
    <w:rsid w:val="00E50C50"/>
    <w:rsid w:val="00E54BA6"/>
    <w:rsid w:val="00E703F3"/>
    <w:rsid w:val="00E70603"/>
    <w:rsid w:val="00E76353"/>
    <w:rsid w:val="00E813F9"/>
    <w:rsid w:val="00E81AB5"/>
    <w:rsid w:val="00E87D8A"/>
    <w:rsid w:val="00E93463"/>
    <w:rsid w:val="00E93D6C"/>
    <w:rsid w:val="00E95F77"/>
    <w:rsid w:val="00E963E6"/>
    <w:rsid w:val="00E965E1"/>
    <w:rsid w:val="00E9790F"/>
    <w:rsid w:val="00EA4FCF"/>
    <w:rsid w:val="00EA68C0"/>
    <w:rsid w:val="00EB3D9A"/>
    <w:rsid w:val="00EC25F7"/>
    <w:rsid w:val="00ED522E"/>
    <w:rsid w:val="00ED6A6F"/>
    <w:rsid w:val="00EE3CEB"/>
    <w:rsid w:val="00EF0090"/>
    <w:rsid w:val="00EF1B26"/>
    <w:rsid w:val="00EF7420"/>
    <w:rsid w:val="00F078A8"/>
    <w:rsid w:val="00F1087A"/>
    <w:rsid w:val="00F14693"/>
    <w:rsid w:val="00F15BEC"/>
    <w:rsid w:val="00F17C1F"/>
    <w:rsid w:val="00F2059E"/>
    <w:rsid w:val="00F24C66"/>
    <w:rsid w:val="00F269CE"/>
    <w:rsid w:val="00F27F01"/>
    <w:rsid w:val="00F3000D"/>
    <w:rsid w:val="00F3666F"/>
    <w:rsid w:val="00F36DA9"/>
    <w:rsid w:val="00F463ED"/>
    <w:rsid w:val="00F524EC"/>
    <w:rsid w:val="00F55EC5"/>
    <w:rsid w:val="00F6096C"/>
    <w:rsid w:val="00F609CD"/>
    <w:rsid w:val="00F63569"/>
    <w:rsid w:val="00F64D51"/>
    <w:rsid w:val="00F67FBD"/>
    <w:rsid w:val="00F74353"/>
    <w:rsid w:val="00F843AB"/>
    <w:rsid w:val="00F847D4"/>
    <w:rsid w:val="00F94356"/>
    <w:rsid w:val="00F9616F"/>
    <w:rsid w:val="00F970B1"/>
    <w:rsid w:val="00FA0AB4"/>
    <w:rsid w:val="00FA3801"/>
    <w:rsid w:val="00FA4E2D"/>
    <w:rsid w:val="00FA54E0"/>
    <w:rsid w:val="00FB4C08"/>
    <w:rsid w:val="00FB6DE6"/>
    <w:rsid w:val="00FB7900"/>
    <w:rsid w:val="00FD212D"/>
    <w:rsid w:val="00FD4033"/>
    <w:rsid w:val="00FD7751"/>
    <w:rsid w:val="00FE252C"/>
    <w:rsid w:val="00FE5139"/>
    <w:rsid w:val="00FE633F"/>
    <w:rsid w:val="00FF1875"/>
    <w:rsid w:val="00FF5224"/>
    <w:rsid w:val="00FF7EA9"/>
    <w:rsid w:val="010D3EF3"/>
    <w:rsid w:val="01A6D316"/>
    <w:rsid w:val="01AE1077"/>
    <w:rsid w:val="01D49A14"/>
    <w:rsid w:val="01F1645C"/>
    <w:rsid w:val="020A3FAD"/>
    <w:rsid w:val="0215C42A"/>
    <w:rsid w:val="0253A587"/>
    <w:rsid w:val="0265210D"/>
    <w:rsid w:val="02A3AD07"/>
    <w:rsid w:val="02B5EE09"/>
    <w:rsid w:val="02D0F720"/>
    <w:rsid w:val="031A60BA"/>
    <w:rsid w:val="0352BB0A"/>
    <w:rsid w:val="0380A9FA"/>
    <w:rsid w:val="03AE7E25"/>
    <w:rsid w:val="03D8969B"/>
    <w:rsid w:val="03DCF61B"/>
    <w:rsid w:val="0400F16E"/>
    <w:rsid w:val="042A1929"/>
    <w:rsid w:val="0462A536"/>
    <w:rsid w:val="046911E4"/>
    <w:rsid w:val="046C1AC0"/>
    <w:rsid w:val="04998FA9"/>
    <w:rsid w:val="04A04FFF"/>
    <w:rsid w:val="04B58919"/>
    <w:rsid w:val="04DAB174"/>
    <w:rsid w:val="04E28F4A"/>
    <w:rsid w:val="04E93449"/>
    <w:rsid w:val="04FB8196"/>
    <w:rsid w:val="05010B0D"/>
    <w:rsid w:val="05513E63"/>
    <w:rsid w:val="056800D6"/>
    <w:rsid w:val="057B8E2B"/>
    <w:rsid w:val="059CC1CF"/>
    <w:rsid w:val="059DD88B"/>
    <w:rsid w:val="05AC3466"/>
    <w:rsid w:val="05B82AAB"/>
    <w:rsid w:val="05B94CAC"/>
    <w:rsid w:val="06212D1D"/>
    <w:rsid w:val="06215FA8"/>
    <w:rsid w:val="0625C408"/>
    <w:rsid w:val="06384D3A"/>
    <w:rsid w:val="064B7547"/>
    <w:rsid w:val="06524FBF"/>
    <w:rsid w:val="0659EF02"/>
    <w:rsid w:val="0672EF26"/>
    <w:rsid w:val="067CD62C"/>
    <w:rsid w:val="06AC6CBA"/>
    <w:rsid w:val="06AD39A8"/>
    <w:rsid w:val="06D06622"/>
    <w:rsid w:val="06E89438"/>
    <w:rsid w:val="06EEF258"/>
    <w:rsid w:val="06EF27C7"/>
    <w:rsid w:val="0716558A"/>
    <w:rsid w:val="07492906"/>
    <w:rsid w:val="076F57D5"/>
    <w:rsid w:val="080F3514"/>
    <w:rsid w:val="0810DA57"/>
    <w:rsid w:val="0812241E"/>
    <w:rsid w:val="081562EE"/>
    <w:rsid w:val="0831E364"/>
    <w:rsid w:val="083E6D99"/>
    <w:rsid w:val="084C9339"/>
    <w:rsid w:val="084CC60A"/>
    <w:rsid w:val="087355DF"/>
    <w:rsid w:val="08961C94"/>
    <w:rsid w:val="08B3BB5E"/>
    <w:rsid w:val="08E57B51"/>
    <w:rsid w:val="08E99786"/>
    <w:rsid w:val="08FBDCDA"/>
    <w:rsid w:val="08FD6213"/>
    <w:rsid w:val="0908855C"/>
    <w:rsid w:val="091EE131"/>
    <w:rsid w:val="095895B4"/>
    <w:rsid w:val="098054ED"/>
    <w:rsid w:val="098BBFFD"/>
    <w:rsid w:val="09C222FD"/>
    <w:rsid w:val="09CEA4C0"/>
    <w:rsid w:val="09F64472"/>
    <w:rsid w:val="0A266A1D"/>
    <w:rsid w:val="0A2B48A5"/>
    <w:rsid w:val="0A36CF5D"/>
    <w:rsid w:val="0A477162"/>
    <w:rsid w:val="0B002D5D"/>
    <w:rsid w:val="0B043679"/>
    <w:rsid w:val="0B145AFD"/>
    <w:rsid w:val="0B3ED865"/>
    <w:rsid w:val="0B4CE41F"/>
    <w:rsid w:val="0B6ED72D"/>
    <w:rsid w:val="0B7855F9"/>
    <w:rsid w:val="0B7C2AEE"/>
    <w:rsid w:val="0B839C83"/>
    <w:rsid w:val="0B8461D4"/>
    <w:rsid w:val="0B97483E"/>
    <w:rsid w:val="0BA95E68"/>
    <w:rsid w:val="0BBC055B"/>
    <w:rsid w:val="0BCF7358"/>
    <w:rsid w:val="0BE550D0"/>
    <w:rsid w:val="0C3A0BB4"/>
    <w:rsid w:val="0C408A56"/>
    <w:rsid w:val="0C7BC02C"/>
    <w:rsid w:val="0D098576"/>
    <w:rsid w:val="0D0BD520"/>
    <w:rsid w:val="0D45A258"/>
    <w:rsid w:val="0D50D0D8"/>
    <w:rsid w:val="0D6635C9"/>
    <w:rsid w:val="0D6CD67E"/>
    <w:rsid w:val="0D90953D"/>
    <w:rsid w:val="0DAB98D5"/>
    <w:rsid w:val="0DD5A373"/>
    <w:rsid w:val="0DF7A3B1"/>
    <w:rsid w:val="0E0078CA"/>
    <w:rsid w:val="0E349989"/>
    <w:rsid w:val="0E368F68"/>
    <w:rsid w:val="0E413410"/>
    <w:rsid w:val="0E559710"/>
    <w:rsid w:val="0E63A6AD"/>
    <w:rsid w:val="0E74F096"/>
    <w:rsid w:val="0E862AFF"/>
    <w:rsid w:val="0E9B086F"/>
    <w:rsid w:val="0EA0B041"/>
    <w:rsid w:val="0F224609"/>
    <w:rsid w:val="0F2A665B"/>
    <w:rsid w:val="0F3D171C"/>
    <w:rsid w:val="0F6DD287"/>
    <w:rsid w:val="0FB54251"/>
    <w:rsid w:val="0FF97CFA"/>
    <w:rsid w:val="10046697"/>
    <w:rsid w:val="100FCB36"/>
    <w:rsid w:val="1030FB09"/>
    <w:rsid w:val="109C0495"/>
    <w:rsid w:val="10DB6BDE"/>
    <w:rsid w:val="10DBA947"/>
    <w:rsid w:val="11313483"/>
    <w:rsid w:val="1148C569"/>
    <w:rsid w:val="11659725"/>
    <w:rsid w:val="11727146"/>
    <w:rsid w:val="11770C74"/>
    <w:rsid w:val="119B476F"/>
    <w:rsid w:val="11A9F69C"/>
    <w:rsid w:val="1202ADEC"/>
    <w:rsid w:val="1227E543"/>
    <w:rsid w:val="1233DC56"/>
    <w:rsid w:val="12C23213"/>
    <w:rsid w:val="12E353F8"/>
    <w:rsid w:val="12EDB554"/>
    <w:rsid w:val="13247028"/>
    <w:rsid w:val="13273733"/>
    <w:rsid w:val="1384D437"/>
    <w:rsid w:val="13BD355C"/>
    <w:rsid w:val="13CB1C16"/>
    <w:rsid w:val="13E95016"/>
    <w:rsid w:val="142F0198"/>
    <w:rsid w:val="143E380E"/>
    <w:rsid w:val="1464CD6D"/>
    <w:rsid w:val="146BEEF8"/>
    <w:rsid w:val="14759470"/>
    <w:rsid w:val="14918123"/>
    <w:rsid w:val="14C30794"/>
    <w:rsid w:val="15027749"/>
    <w:rsid w:val="15490DEF"/>
    <w:rsid w:val="1549BF44"/>
    <w:rsid w:val="1573A5B8"/>
    <w:rsid w:val="15768CB9"/>
    <w:rsid w:val="157D8C28"/>
    <w:rsid w:val="1594EB56"/>
    <w:rsid w:val="15C2E27B"/>
    <w:rsid w:val="15E69648"/>
    <w:rsid w:val="15EC940D"/>
    <w:rsid w:val="165ED7F5"/>
    <w:rsid w:val="166B5409"/>
    <w:rsid w:val="1676C742"/>
    <w:rsid w:val="16E377AE"/>
    <w:rsid w:val="170D8A75"/>
    <w:rsid w:val="17391686"/>
    <w:rsid w:val="173F92AC"/>
    <w:rsid w:val="17492463"/>
    <w:rsid w:val="178266A9"/>
    <w:rsid w:val="17E55FFB"/>
    <w:rsid w:val="1813E57A"/>
    <w:rsid w:val="18276408"/>
    <w:rsid w:val="1854606C"/>
    <w:rsid w:val="1873AE87"/>
    <w:rsid w:val="187BC78F"/>
    <w:rsid w:val="1894D08A"/>
    <w:rsid w:val="18B65BA5"/>
    <w:rsid w:val="18BE64E5"/>
    <w:rsid w:val="18DD34FF"/>
    <w:rsid w:val="18FFA62E"/>
    <w:rsid w:val="19293986"/>
    <w:rsid w:val="19553F46"/>
    <w:rsid w:val="1958B809"/>
    <w:rsid w:val="195B416E"/>
    <w:rsid w:val="198A67E4"/>
    <w:rsid w:val="198E8B31"/>
    <w:rsid w:val="199F6BF9"/>
    <w:rsid w:val="19A7B38E"/>
    <w:rsid w:val="19AAD577"/>
    <w:rsid w:val="19AF73AD"/>
    <w:rsid w:val="19E26C1A"/>
    <w:rsid w:val="1A091881"/>
    <w:rsid w:val="1A0AFC31"/>
    <w:rsid w:val="1A39B91A"/>
    <w:rsid w:val="1A4FE67A"/>
    <w:rsid w:val="1A962B59"/>
    <w:rsid w:val="1B09D17D"/>
    <w:rsid w:val="1B0DB66A"/>
    <w:rsid w:val="1B0EA079"/>
    <w:rsid w:val="1B0EF77A"/>
    <w:rsid w:val="1B10F6C7"/>
    <w:rsid w:val="1B214AAF"/>
    <w:rsid w:val="1BC7DC03"/>
    <w:rsid w:val="1BC844F6"/>
    <w:rsid w:val="1BE2EF65"/>
    <w:rsid w:val="1C3562F2"/>
    <w:rsid w:val="1C448E61"/>
    <w:rsid w:val="1C7B65B0"/>
    <w:rsid w:val="1C85E776"/>
    <w:rsid w:val="1C9CE7D2"/>
    <w:rsid w:val="1CA4B960"/>
    <w:rsid w:val="1CA65A5D"/>
    <w:rsid w:val="1D7F8896"/>
    <w:rsid w:val="1DA42AFF"/>
    <w:rsid w:val="1DA8290D"/>
    <w:rsid w:val="1DB54085"/>
    <w:rsid w:val="1DB994D7"/>
    <w:rsid w:val="1DD13353"/>
    <w:rsid w:val="1DD9DF76"/>
    <w:rsid w:val="1E3D08DE"/>
    <w:rsid w:val="1E785951"/>
    <w:rsid w:val="1E900188"/>
    <w:rsid w:val="1E95EA57"/>
    <w:rsid w:val="1ECE59F4"/>
    <w:rsid w:val="1ECF9AA7"/>
    <w:rsid w:val="1ED0321F"/>
    <w:rsid w:val="1EF35570"/>
    <w:rsid w:val="1F302B4C"/>
    <w:rsid w:val="1F4DFCAF"/>
    <w:rsid w:val="1F6ED8E4"/>
    <w:rsid w:val="1F7CF2E1"/>
    <w:rsid w:val="1F84AB62"/>
    <w:rsid w:val="1FA556BB"/>
    <w:rsid w:val="1FBCFCA5"/>
    <w:rsid w:val="1FCD74D5"/>
    <w:rsid w:val="1FF8C3AA"/>
    <w:rsid w:val="20302807"/>
    <w:rsid w:val="2084A108"/>
    <w:rsid w:val="20A9718B"/>
    <w:rsid w:val="20CEBF0E"/>
    <w:rsid w:val="20D4C168"/>
    <w:rsid w:val="21074E29"/>
    <w:rsid w:val="2108D5A7"/>
    <w:rsid w:val="2150A16E"/>
    <w:rsid w:val="218034DE"/>
    <w:rsid w:val="21821D2C"/>
    <w:rsid w:val="2193402D"/>
    <w:rsid w:val="21A72047"/>
    <w:rsid w:val="21B2C573"/>
    <w:rsid w:val="21B6EAAA"/>
    <w:rsid w:val="21B8C828"/>
    <w:rsid w:val="21BE09F7"/>
    <w:rsid w:val="21CC2A3E"/>
    <w:rsid w:val="21DFA259"/>
    <w:rsid w:val="22249B12"/>
    <w:rsid w:val="2283486F"/>
    <w:rsid w:val="22857E16"/>
    <w:rsid w:val="22AE258C"/>
    <w:rsid w:val="22C09E95"/>
    <w:rsid w:val="22D74A81"/>
    <w:rsid w:val="22E5AE81"/>
    <w:rsid w:val="232CC236"/>
    <w:rsid w:val="234A7509"/>
    <w:rsid w:val="23525DA3"/>
    <w:rsid w:val="23809860"/>
    <w:rsid w:val="2398D6F0"/>
    <w:rsid w:val="23A2F115"/>
    <w:rsid w:val="23B5FA4D"/>
    <w:rsid w:val="23D53CC6"/>
    <w:rsid w:val="23F6A342"/>
    <w:rsid w:val="2410080D"/>
    <w:rsid w:val="2427F1F4"/>
    <w:rsid w:val="2449A789"/>
    <w:rsid w:val="249C9686"/>
    <w:rsid w:val="24F8E91D"/>
    <w:rsid w:val="25144B99"/>
    <w:rsid w:val="251956B0"/>
    <w:rsid w:val="251D2ECD"/>
    <w:rsid w:val="254C4171"/>
    <w:rsid w:val="25748561"/>
    <w:rsid w:val="25A0DAA6"/>
    <w:rsid w:val="25ABD86E"/>
    <w:rsid w:val="25CB6BC2"/>
    <w:rsid w:val="25DC4538"/>
    <w:rsid w:val="2605B1FC"/>
    <w:rsid w:val="26090633"/>
    <w:rsid w:val="26147F8E"/>
    <w:rsid w:val="262AD2BC"/>
    <w:rsid w:val="2637916B"/>
    <w:rsid w:val="26885E49"/>
    <w:rsid w:val="268AB898"/>
    <w:rsid w:val="26AEB6BC"/>
    <w:rsid w:val="26DCD31B"/>
    <w:rsid w:val="26E56731"/>
    <w:rsid w:val="278B2151"/>
    <w:rsid w:val="27D64E05"/>
    <w:rsid w:val="27EB2E49"/>
    <w:rsid w:val="2808DE9A"/>
    <w:rsid w:val="280C4331"/>
    <w:rsid w:val="281675B2"/>
    <w:rsid w:val="28306BE2"/>
    <w:rsid w:val="28613A86"/>
    <w:rsid w:val="28B0DC71"/>
    <w:rsid w:val="28E632B4"/>
    <w:rsid w:val="28FAD5D2"/>
    <w:rsid w:val="29319580"/>
    <w:rsid w:val="2959B4E5"/>
    <w:rsid w:val="29721E66"/>
    <w:rsid w:val="299308B8"/>
    <w:rsid w:val="299C885C"/>
    <w:rsid w:val="29B612C3"/>
    <w:rsid w:val="29C5052D"/>
    <w:rsid w:val="2A085415"/>
    <w:rsid w:val="2A1C8AEF"/>
    <w:rsid w:val="2A501827"/>
    <w:rsid w:val="2A7D71C5"/>
    <w:rsid w:val="2AA6CD98"/>
    <w:rsid w:val="2AF01464"/>
    <w:rsid w:val="2B10A782"/>
    <w:rsid w:val="2B13006C"/>
    <w:rsid w:val="2B402BA0"/>
    <w:rsid w:val="2B47F848"/>
    <w:rsid w:val="2B553494"/>
    <w:rsid w:val="2B730C84"/>
    <w:rsid w:val="2B83BAB5"/>
    <w:rsid w:val="2B93D247"/>
    <w:rsid w:val="2BFB865B"/>
    <w:rsid w:val="2C01B527"/>
    <w:rsid w:val="2C082C86"/>
    <w:rsid w:val="2C09DF1B"/>
    <w:rsid w:val="2C1103BF"/>
    <w:rsid w:val="2C168408"/>
    <w:rsid w:val="2C1B19F2"/>
    <w:rsid w:val="2C3BAD8D"/>
    <w:rsid w:val="2C653FA4"/>
    <w:rsid w:val="2C75CF62"/>
    <w:rsid w:val="2C83E68D"/>
    <w:rsid w:val="2C897CB2"/>
    <w:rsid w:val="2CEC37D4"/>
    <w:rsid w:val="2CF05E2A"/>
    <w:rsid w:val="2D3E1109"/>
    <w:rsid w:val="2D59BA1C"/>
    <w:rsid w:val="2D788024"/>
    <w:rsid w:val="2D840EAF"/>
    <w:rsid w:val="2DAB899A"/>
    <w:rsid w:val="2DBB18BC"/>
    <w:rsid w:val="2DC462A8"/>
    <w:rsid w:val="2DE4FC03"/>
    <w:rsid w:val="2DF1B144"/>
    <w:rsid w:val="2DF8D7F2"/>
    <w:rsid w:val="2E8325F7"/>
    <w:rsid w:val="2EAA5B27"/>
    <w:rsid w:val="2ECA6C00"/>
    <w:rsid w:val="2EF533DB"/>
    <w:rsid w:val="2F1FDAF2"/>
    <w:rsid w:val="2F274FE8"/>
    <w:rsid w:val="2F457AED"/>
    <w:rsid w:val="2F46389F"/>
    <w:rsid w:val="2F6A32D4"/>
    <w:rsid w:val="2F70B18D"/>
    <w:rsid w:val="2F72412D"/>
    <w:rsid w:val="2FD13C42"/>
    <w:rsid w:val="2FD7C1A3"/>
    <w:rsid w:val="2FE8389B"/>
    <w:rsid w:val="301CD371"/>
    <w:rsid w:val="30302364"/>
    <w:rsid w:val="305F4BF5"/>
    <w:rsid w:val="306481B3"/>
    <w:rsid w:val="30821795"/>
    <w:rsid w:val="30C0058F"/>
    <w:rsid w:val="30C4F2E1"/>
    <w:rsid w:val="30D6F474"/>
    <w:rsid w:val="30DE8870"/>
    <w:rsid w:val="30EEDC4C"/>
    <w:rsid w:val="31317404"/>
    <w:rsid w:val="318300C7"/>
    <w:rsid w:val="318C62EF"/>
    <w:rsid w:val="322499DB"/>
    <w:rsid w:val="324490A1"/>
    <w:rsid w:val="32565B93"/>
    <w:rsid w:val="3270F6AB"/>
    <w:rsid w:val="32731468"/>
    <w:rsid w:val="327E5579"/>
    <w:rsid w:val="3285C60C"/>
    <w:rsid w:val="32DCED30"/>
    <w:rsid w:val="32EAB069"/>
    <w:rsid w:val="331DFD01"/>
    <w:rsid w:val="332535AF"/>
    <w:rsid w:val="332D094A"/>
    <w:rsid w:val="334074AF"/>
    <w:rsid w:val="33E665DB"/>
    <w:rsid w:val="33ECFAA9"/>
    <w:rsid w:val="33EE1A9C"/>
    <w:rsid w:val="340C11CB"/>
    <w:rsid w:val="341967FA"/>
    <w:rsid w:val="342E195D"/>
    <w:rsid w:val="34672B86"/>
    <w:rsid w:val="3468B7B8"/>
    <w:rsid w:val="34751322"/>
    <w:rsid w:val="3478C1EB"/>
    <w:rsid w:val="348EE937"/>
    <w:rsid w:val="34C4874D"/>
    <w:rsid w:val="34CA8DAD"/>
    <w:rsid w:val="34E761A2"/>
    <w:rsid w:val="354DCBBE"/>
    <w:rsid w:val="355B95D8"/>
    <w:rsid w:val="35694500"/>
    <w:rsid w:val="3591BAFB"/>
    <w:rsid w:val="359D29A5"/>
    <w:rsid w:val="35C9E9BE"/>
    <w:rsid w:val="35F62063"/>
    <w:rsid w:val="3609C046"/>
    <w:rsid w:val="36706E2D"/>
    <w:rsid w:val="36833203"/>
    <w:rsid w:val="36962CA6"/>
    <w:rsid w:val="36A9EBB1"/>
    <w:rsid w:val="36B13418"/>
    <w:rsid w:val="36C87BA4"/>
    <w:rsid w:val="36D12042"/>
    <w:rsid w:val="36D182D6"/>
    <w:rsid w:val="36DC86AD"/>
    <w:rsid w:val="36E02CF7"/>
    <w:rsid w:val="36F37637"/>
    <w:rsid w:val="36FD084B"/>
    <w:rsid w:val="37110C13"/>
    <w:rsid w:val="3712173E"/>
    <w:rsid w:val="374467CE"/>
    <w:rsid w:val="374E11A0"/>
    <w:rsid w:val="37525439"/>
    <w:rsid w:val="375DCC99"/>
    <w:rsid w:val="3765BA1F"/>
    <w:rsid w:val="379626E9"/>
    <w:rsid w:val="37B699A8"/>
    <w:rsid w:val="37C76B49"/>
    <w:rsid w:val="37E8F3EE"/>
    <w:rsid w:val="3810C77D"/>
    <w:rsid w:val="381F4B60"/>
    <w:rsid w:val="382555D2"/>
    <w:rsid w:val="3837F621"/>
    <w:rsid w:val="38546DDD"/>
    <w:rsid w:val="38644C05"/>
    <w:rsid w:val="387EEE5D"/>
    <w:rsid w:val="38A57F40"/>
    <w:rsid w:val="38CF9DB1"/>
    <w:rsid w:val="38E7015D"/>
    <w:rsid w:val="39050383"/>
    <w:rsid w:val="3931F74A"/>
    <w:rsid w:val="3938B60D"/>
    <w:rsid w:val="3950FECB"/>
    <w:rsid w:val="396C70FD"/>
    <w:rsid w:val="398405AA"/>
    <w:rsid w:val="3996297E"/>
    <w:rsid w:val="39B98E13"/>
    <w:rsid w:val="39D042F4"/>
    <w:rsid w:val="39DA01FD"/>
    <w:rsid w:val="3A38ED39"/>
    <w:rsid w:val="3A54AFE4"/>
    <w:rsid w:val="3A61DDC6"/>
    <w:rsid w:val="3A63574D"/>
    <w:rsid w:val="3A749F64"/>
    <w:rsid w:val="3A794EBB"/>
    <w:rsid w:val="3A90B296"/>
    <w:rsid w:val="3AA0DD3F"/>
    <w:rsid w:val="3AA24EC0"/>
    <w:rsid w:val="3AB6ADB7"/>
    <w:rsid w:val="3AB88998"/>
    <w:rsid w:val="3AC3A42D"/>
    <w:rsid w:val="3AC6B167"/>
    <w:rsid w:val="3ACB02A0"/>
    <w:rsid w:val="3AF86EAC"/>
    <w:rsid w:val="3B2C7F29"/>
    <w:rsid w:val="3B42FA45"/>
    <w:rsid w:val="3B7E6200"/>
    <w:rsid w:val="3B89304E"/>
    <w:rsid w:val="3BAF1626"/>
    <w:rsid w:val="3BEB6518"/>
    <w:rsid w:val="3C1B5A13"/>
    <w:rsid w:val="3C1E3D78"/>
    <w:rsid w:val="3C2D57EC"/>
    <w:rsid w:val="3C3E2F1E"/>
    <w:rsid w:val="3C51B9B4"/>
    <w:rsid w:val="3C761805"/>
    <w:rsid w:val="3C84B88E"/>
    <w:rsid w:val="3CDC7DEB"/>
    <w:rsid w:val="3CF1A587"/>
    <w:rsid w:val="3CFCEB7E"/>
    <w:rsid w:val="3D1F7650"/>
    <w:rsid w:val="3D3783D2"/>
    <w:rsid w:val="3D5B2E88"/>
    <w:rsid w:val="3D62A37D"/>
    <w:rsid w:val="3D720363"/>
    <w:rsid w:val="3D955A7F"/>
    <w:rsid w:val="3DC44BC5"/>
    <w:rsid w:val="3DECC9C6"/>
    <w:rsid w:val="3DF0D4F9"/>
    <w:rsid w:val="3E05686D"/>
    <w:rsid w:val="3E1A5A63"/>
    <w:rsid w:val="3E3468F7"/>
    <w:rsid w:val="3E6A70B2"/>
    <w:rsid w:val="3E8E43E8"/>
    <w:rsid w:val="3E8E7186"/>
    <w:rsid w:val="3EBDECBD"/>
    <w:rsid w:val="3EDC3589"/>
    <w:rsid w:val="3EEFBF7C"/>
    <w:rsid w:val="3EF00534"/>
    <w:rsid w:val="3F071607"/>
    <w:rsid w:val="3F0BC7DF"/>
    <w:rsid w:val="3F3B9E02"/>
    <w:rsid w:val="3F3FD2B1"/>
    <w:rsid w:val="3F4F7646"/>
    <w:rsid w:val="3F572A82"/>
    <w:rsid w:val="3F92C03A"/>
    <w:rsid w:val="3F9B9FFD"/>
    <w:rsid w:val="3FA138CE"/>
    <w:rsid w:val="3FA96520"/>
    <w:rsid w:val="3FABC960"/>
    <w:rsid w:val="3FE6BC84"/>
    <w:rsid w:val="400840AB"/>
    <w:rsid w:val="400F4C01"/>
    <w:rsid w:val="402A1449"/>
    <w:rsid w:val="40330886"/>
    <w:rsid w:val="404B669A"/>
    <w:rsid w:val="40853762"/>
    <w:rsid w:val="40F30054"/>
    <w:rsid w:val="41087B33"/>
    <w:rsid w:val="410B130B"/>
    <w:rsid w:val="41159677"/>
    <w:rsid w:val="411DD73C"/>
    <w:rsid w:val="4120A64F"/>
    <w:rsid w:val="413A150C"/>
    <w:rsid w:val="4140FA8D"/>
    <w:rsid w:val="4184E8BC"/>
    <w:rsid w:val="41906E74"/>
    <w:rsid w:val="41A899FB"/>
    <w:rsid w:val="41C29EAA"/>
    <w:rsid w:val="41C5E4AA"/>
    <w:rsid w:val="41C83095"/>
    <w:rsid w:val="41CAE86B"/>
    <w:rsid w:val="41CD04D4"/>
    <w:rsid w:val="4206CB82"/>
    <w:rsid w:val="42095003"/>
    <w:rsid w:val="4230CC22"/>
    <w:rsid w:val="423E1664"/>
    <w:rsid w:val="42456B77"/>
    <w:rsid w:val="42593604"/>
    <w:rsid w:val="426676D6"/>
    <w:rsid w:val="42B61739"/>
    <w:rsid w:val="42D1616E"/>
    <w:rsid w:val="42DB2EF4"/>
    <w:rsid w:val="4310D9B8"/>
    <w:rsid w:val="4329EBD1"/>
    <w:rsid w:val="435CA037"/>
    <w:rsid w:val="4361B50B"/>
    <w:rsid w:val="43C58BF0"/>
    <w:rsid w:val="43D3F506"/>
    <w:rsid w:val="43F9D2B2"/>
    <w:rsid w:val="44443D27"/>
    <w:rsid w:val="4475D2C1"/>
    <w:rsid w:val="44797135"/>
    <w:rsid w:val="4493F317"/>
    <w:rsid w:val="449F4F3D"/>
    <w:rsid w:val="44EB3C81"/>
    <w:rsid w:val="44F63329"/>
    <w:rsid w:val="450572F2"/>
    <w:rsid w:val="4505F630"/>
    <w:rsid w:val="452BEF47"/>
    <w:rsid w:val="45654F9E"/>
    <w:rsid w:val="4575B726"/>
    <w:rsid w:val="458AF878"/>
    <w:rsid w:val="4598A412"/>
    <w:rsid w:val="45AF7359"/>
    <w:rsid w:val="45C8FAE5"/>
    <w:rsid w:val="45E00D88"/>
    <w:rsid w:val="46013708"/>
    <w:rsid w:val="4669AA10"/>
    <w:rsid w:val="46B938B2"/>
    <w:rsid w:val="46CC5DC7"/>
    <w:rsid w:val="4725DDB4"/>
    <w:rsid w:val="47329A43"/>
    <w:rsid w:val="4734C683"/>
    <w:rsid w:val="47372664"/>
    <w:rsid w:val="474C62DA"/>
    <w:rsid w:val="47644609"/>
    <w:rsid w:val="476CC512"/>
    <w:rsid w:val="47814556"/>
    <w:rsid w:val="47906D7A"/>
    <w:rsid w:val="479434F5"/>
    <w:rsid w:val="47DE344D"/>
    <w:rsid w:val="481DC508"/>
    <w:rsid w:val="48327E25"/>
    <w:rsid w:val="483A3DAF"/>
    <w:rsid w:val="487B46C8"/>
    <w:rsid w:val="487DA93C"/>
    <w:rsid w:val="48AD57E8"/>
    <w:rsid w:val="48BC1EB5"/>
    <w:rsid w:val="48D0FCB6"/>
    <w:rsid w:val="48E4E68F"/>
    <w:rsid w:val="49359C1B"/>
    <w:rsid w:val="493F3A97"/>
    <w:rsid w:val="49697500"/>
    <w:rsid w:val="4969B7EE"/>
    <w:rsid w:val="49CADB04"/>
    <w:rsid w:val="49D0F68F"/>
    <w:rsid w:val="49F466E1"/>
    <w:rsid w:val="4A21CBC6"/>
    <w:rsid w:val="4A377D38"/>
    <w:rsid w:val="4A63A02A"/>
    <w:rsid w:val="4A69FFC8"/>
    <w:rsid w:val="4A921526"/>
    <w:rsid w:val="4A94F979"/>
    <w:rsid w:val="4AA37D5C"/>
    <w:rsid w:val="4AA386A5"/>
    <w:rsid w:val="4ACF19BE"/>
    <w:rsid w:val="4B05CA8D"/>
    <w:rsid w:val="4B06D144"/>
    <w:rsid w:val="4B0FEBDB"/>
    <w:rsid w:val="4B3D4450"/>
    <w:rsid w:val="4B575D71"/>
    <w:rsid w:val="4B7BA7AD"/>
    <w:rsid w:val="4B7CA4FD"/>
    <w:rsid w:val="4B8329FF"/>
    <w:rsid w:val="4B9DE375"/>
    <w:rsid w:val="4BA7419E"/>
    <w:rsid w:val="4BE6FB99"/>
    <w:rsid w:val="4BEF068E"/>
    <w:rsid w:val="4C0934C0"/>
    <w:rsid w:val="4C1FAA9D"/>
    <w:rsid w:val="4C1FED8B"/>
    <w:rsid w:val="4C22328F"/>
    <w:rsid w:val="4C263A31"/>
    <w:rsid w:val="4C7D59BB"/>
    <w:rsid w:val="4CA4F3F2"/>
    <w:rsid w:val="4CA5B18B"/>
    <w:rsid w:val="4CBF6AE4"/>
    <w:rsid w:val="4CDC7948"/>
    <w:rsid w:val="4CEE5ABD"/>
    <w:rsid w:val="4D044B80"/>
    <w:rsid w:val="4D1084D7"/>
    <w:rsid w:val="4D171B34"/>
    <w:rsid w:val="4D1CB3C3"/>
    <w:rsid w:val="4D4BC9B5"/>
    <w:rsid w:val="4D5098C8"/>
    <w:rsid w:val="4D6CC4C4"/>
    <w:rsid w:val="4D9A31B0"/>
    <w:rsid w:val="4DDFE37B"/>
    <w:rsid w:val="4DE0150C"/>
    <w:rsid w:val="4DEB1F6D"/>
    <w:rsid w:val="4DF317E2"/>
    <w:rsid w:val="4E1A8567"/>
    <w:rsid w:val="4E29094A"/>
    <w:rsid w:val="4E3127C4"/>
    <w:rsid w:val="4E3C62C4"/>
    <w:rsid w:val="4E47C86D"/>
    <w:rsid w:val="4E6DB004"/>
    <w:rsid w:val="4E8FF5D0"/>
    <w:rsid w:val="4EA0A578"/>
    <w:rsid w:val="4EA467B2"/>
    <w:rsid w:val="4EAEB347"/>
    <w:rsid w:val="4ECE4999"/>
    <w:rsid w:val="4ED2D31F"/>
    <w:rsid w:val="4EE82FB1"/>
    <w:rsid w:val="4EF0BF47"/>
    <w:rsid w:val="4F229D3F"/>
    <w:rsid w:val="4F27FC9C"/>
    <w:rsid w:val="4F3D3393"/>
    <w:rsid w:val="4F73E5B6"/>
    <w:rsid w:val="4F86EFCE"/>
    <w:rsid w:val="4F8DC394"/>
    <w:rsid w:val="4F9C691B"/>
    <w:rsid w:val="4FAE3B55"/>
    <w:rsid w:val="4FB5790D"/>
    <w:rsid w:val="4FED64E0"/>
    <w:rsid w:val="4FFAA429"/>
    <w:rsid w:val="500C1A35"/>
    <w:rsid w:val="503DC2F3"/>
    <w:rsid w:val="50482599"/>
    <w:rsid w:val="5085C5C3"/>
    <w:rsid w:val="508BD762"/>
    <w:rsid w:val="50D624B6"/>
    <w:rsid w:val="50F1A6FD"/>
    <w:rsid w:val="5116ECC5"/>
    <w:rsid w:val="5119FEC7"/>
    <w:rsid w:val="51402D92"/>
    <w:rsid w:val="51A86287"/>
    <w:rsid w:val="51BFB10B"/>
    <w:rsid w:val="51F7CC57"/>
    <w:rsid w:val="5216D1C0"/>
    <w:rsid w:val="52266F93"/>
    <w:rsid w:val="5228BB8C"/>
    <w:rsid w:val="525134AB"/>
    <w:rsid w:val="526729C8"/>
    <w:rsid w:val="527526F6"/>
    <w:rsid w:val="527D9F5D"/>
    <w:rsid w:val="5287C831"/>
    <w:rsid w:val="52AF66B7"/>
    <w:rsid w:val="52AFFB9A"/>
    <w:rsid w:val="52BCC125"/>
    <w:rsid w:val="52CB99FF"/>
    <w:rsid w:val="52E955A8"/>
    <w:rsid w:val="52ED2BD5"/>
    <w:rsid w:val="52FA8900"/>
    <w:rsid w:val="5318A5E8"/>
    <w:rsid w:val="538AF9C3"/>
    <w:rsid w:val="53962B36"/>
    <w:rsid w:val="53D03759"/>
    <w:rsid w:val="5485A39E"/>
    <w:rsid w:val="548AFB47"/>
    <w:rsid w:val="54BB62E2"/>
    <w:rsid w:val="54D516CE"/>
    <w:rsid w:val="54DAA9AA"/>
    <w:rsid w:val="54EB57B5"/>
    <w:rsid w:val="5509007C"/>
    <w:rsid w:val="551F3667"/>
    <w:rsid w:val="55248CCB"/>
    <w:rsid w:val="5534FB87"/>
    <w:rsid w:val="553EC356"/>
    <w:rsid w:val="5579DA8C"/>
    <w:rsid w:val="559468DB"/>
    <w:rsid w:val="55A20DF5"/>
    <w:rsid w:val="55AB837F"/>
    <w:rsid w:val="55BE7DCB"/>
    <w:rsid w:val="55EB2927"/>
    <w:rsid w:val="55F365F2"/>
    <w:rsid w:val="56233E1A"/>
    <w:rsid w:val="563D3947"/>
    <w:rsid w:val="5644344B"/>
    <w:rsid w:val="565CFF33"/>
    <w:rsid w:val="5677C2D8"/>
    <w:rsid w:val="56B65193"/>
    <w:rsid w:val="56BBF9BD"/>
    <w:rsid w:val="56BF3702"/>
    <w:rsid w:val="56FA0AB0"/>
    <w:rsid w:val="57268712"/>
    <w:rsid w:val="5739BC1C"/>
    <w:rsid w:val="573C5DD9"/>
    <w:rsid w:val="5776D3B0"/>
    <w:rsid w:val="5776D680"/>
    <w:rsid w:val="5777B5F9"/>
    <w:rsid w:val="579201B3"/>
    <w:rsid w:val="5795664A"/>
    <w:rsid w:val="57AD0BFE"/>
    <w:rsid w:val="57FD732A"/>
    <w:rsid w:val="580FCEE1"/>
    <w:rsid w:val="58169D54"/>
    <w:rsid w:val="581D73BB"/>
    <w:rsid w:val="584F2961"/>
    <w:rsid w:val="5853F742"/>
    <w:rsid w:val="5887E6F4"/>
    <w:rsid w:val="588891C5"/>
    <w:rsid w:val="58B58F47"/>
    <w:rsid w:val="58BCFE60"/>
    <w:rsid w:val="58C2FEC1"/>
    <w:rsid w:val="58CA935C"/>
    <w:rsid w:val="58EF5FCC"/>
    <w:rsid w:val="58F97288"/>
    <w:rsid w:val="592B3281"/>
    <w:rsid w:val="592DD214"/>
    <w:rsid w:val="59430D95"/>
    <w:rsid w:val="595BC7B1"/>
    <w:rsid w:val="59665E21"/>
    <w:rsid w:val="597C8E04"/>
    <w:rsid w:val="59C12054"/>
    <w:rsid w:val="59C3524F"/>
    <w:rsid w:val="59F7FE99"/>
    <w:rsid w:val="59FE7709"/>
    <w:rsid w:val="5A181DA0"/>
    <w:rsid w:val="5A2BB872"/>
    <w:rsid w:val="5A320010"/>
    <w:rsid w:val="5A4A5109"/>
    <w:rsid w:val="5A51596D"/>
    <w:rsid w:val="5A9B08CB"/>
    <w:rsid w:val="5AAD47AC"/>
    <w:rsid w:val="5B08AFAF"/>
    <w:rsid w:val="5B10EBF2"/>
    <w:rsid w:val="5B403505"/>
    <w:rsid w:val="5B61A19B"/>
    <w:rsid w:val="5B8AD840"/>
    <w:rsid w:val="5BBBB52B"/>
    <w:rsid w:val="5BBCC741"/>
    <w:rsid w:val="5BFC29CE"/>
    <w:rsid w:val="5C11FD4E"/>
    <w:rsid w:val="5C7B18FB"/>
    <w:rsid w:val="5C899CDE"/>
    <w:rsid w:val="5C9DC904"/>
    <w:rsid w:val="5CBEA7E9"/>
    <w:rsid w:val="5CD61BB1"/>
    <w:rsid w:val="5CE4BC3A"/>
    <w:rsid w:val="5CF757D7"/>
    <w:rsid w:val="5D13EBD3"/>
    <w:rsid w:val="5D165926"/>
    <w:rsid w:val="5D4A188D"/>
    <w:rsid w:val="5DA0D19E"/>
    <w:rsid w:val="5DB5CB1B"/>
    <w:rsid w:val="5DB7B25F"/>
    <w:rsid w:val="5DBB28EB"/>
    <w:rsid w:val="5E000C78"/>
    <w:rsid w:val="5E3E2B4D"/>
    <w:rsid w:val="5E4B53B1"/>
    <w:rsid w:val="5E54BD0E"/>
    <w:rsid w:val="5E56F7B0"/>
    <w:rsid w:val="5E57F8CA"/>
    <w:rsid w:val="5E9B9A47"/>
    <w:rsid w:val="5EB471E5"/>
    <w:rsid w:val="5EF355ED"/>
    <w:rsid w:val="5F042FE4"/>
    <w:rsid w:val="5F0D2065"/>
    <w:rsid w:val="5F17FE19"/>
    <w:rsid w:val="5F26F397"/>
    <w:rsid w:val="5F3FE189"/>
    <w:rsid w:val="5F425200"/>
    <w:rsid w:val="5F805E6F"/>
    <w:rsid w:val="5F917EAC"/>
    <w:rsid w:val="5F9D1398"/>
    <w:rsid w:val="5FB46474"/>
    <w:rsid w:val="5FCAFB88"/>
    <w:rsid w:val="5FD0204E"/>
    <w:rsid w:val="60004E2A"/>
    <w:rsid w:val="600EA813"/>
    <w:rsid w:val="6019B63B"/>
    <w:rsid w:val="602E93F2"/>
    <w:rsid w:val="6073BDB2"/>
    <w:rsid w:val="6080152C"/>
    <w:rsid w:val="60AB1CE7"/>
    <w:rsid w:val="60ACD0ED"/>
    <w:rsid w:val="60E6DE1A"/>
    <w:rsid w:val="61108F2E"/>
    <w:rsid w:val="611E0DF6"/>
    <w:rsid w:val="6131D6DE"/>
    <w:rsid w:val="6147023A"/>
    <w:rsid w:val="6156C475"/>
    <w:rsid w:val="61CE33B6"/>
    <w:rsid w:val="61D580FE"/>
    <w:rsid w:val="61D683E7"/>
    <w:rsid w:val="62137E8F"/>
    <w:rsid w:val="621B1206"/>
    <w:rsid w:val="626C6BE1"/>
    <w:rsid w:val="6287D614"/>
    <w:rsid w:val="62DC1B3C"/>
    <w:rsid w:val="6320D91E"/>
    <w:rsid w:val="636DC92B"/>
    <w:rsid w:val="637E501A"/>
    <w:rsid w:val="63AF4EF0"/>
    <w:rsid w:val="64042784"/>
    <w:rsid w:val="64078F1F"/>
    <w:rsid w:val="6417B948"/>
    <w:rsid w:val="64931094"/>
    <w:rsid w:val="64B2B6A7"/>
    <w:rsid w:val="64BD06E4"/>
    <w:rsid w:val="64F90005"/>
    <w:rsid w:val="64FA625B"/>
    <w:rsid w:val="64FC4F27"/>
    <w:rsid w:val="654FFBBA"/>
    <w:rsid w:val="657771EA"/>
    <w:rsid w:val="65AB4C0B"/>
    <w:rsid w:val="65BDF354"/>
    <w:rsid w:val="65D1A353"/>
    <w:rsid w:val="65ECCBEA"/>
    <w:rsid w:val="65F6D362"/>
    <w:rsid w:val="66068C43"/>
    <w:rsid w:val="660F7705"/>
    <w:rsid w:val="66355780"/>
    <w:rsid w:val="664781F6"/>
    <w:rsid w:val="6666E48E"/>
    <w:rsid w:val="6672B848"/>
    <w:rsid w:val="667730E8"/>
    <w:rsid w:val="668BBB0A"/>
    <w:rsid w:val="66D7A5D5"/>
    <w:rsid w:val="66EDFFD0"/>
    <w:rsid w:val="67468ABB"/>
    <w:rsid w:val="674D9D99"/>
    <w:rsid w:val="67719269"/>
    <w:rsid w:val="67726B96"/>
    <w:rsid w:val="678259E5"/>
    <w:rsid w:val="679B6678"/>
    <w:rsid w:val="67A8257D"/>
    <w:rsid w:val="67B22071"/>
    <w:rsid w:val="67B81975"/>
    <w:rsid w:val="67CB1D30"/>
    <w:rsid w:val="67E8365D"/>
    <w:rsid w:val="67E87FBD"/>
    <w:rsid w:val="67F1F712"/>
    <w:rsid w:val="67F3FBEE"/>
    <w:rsid w:val="680861DB"/>
    <w:rsid w:val="684C3CD6"/>
    <w:rsid w:val="685107CC"/>
    <w:rsid w:val="688528E4"/>
    <w:rsid w:val="688A6881"/>
    <w:rsid w:val="68B5726E"/>
    <w:rsid w:val="68D48BDE"/>
    <w:rsid w:val="68F043B1"/>
    <w:rsid w:val="6904FDD4"/>
    <w:rsid w:val="691B79D6"/>
    <w:rsid w:val="6943D036"/>
    <w:rsid w:val="69A8121B"/>
    <w:rsid w:val="69AE6D03"/>
    <w:rsid w:val="69D58D62"/>
    <w:rsid w:val="69FCCCDB"/>
    <w:rsid w:val="6A118C7B"/>
    <w:rsid w:val="6A531491"/>
    <w:rsid w:val="6A609F5D"/>
    <w:rsid w:val="6A626406"/>
    <w:rsid w:val="6A66CD95"/>
    <w:rsid w:val="6A6A7F49"/>
    <w:rsid w:val="6A83D3B0"/>
    <w:rsid w:val="6AA3CC37"/>
    <w:rsid w:val="6AABB087"/>
    <w:rsid w:val="6ACBD379"/>
    <w:rsid w:val="6AD35B5D"/>
    <w:rsid w:val="6ADED4B8"/>
    <w:rsid w:val="6AE28381"/>
    <w:rsid w:val="6B0E9EF7"/>
    <w:rsid w:val="6B112D91"/>
    <w:rsid w:val="6B24B736"/>
    <w:rsid w:val="6B3340CB"/>
    <w:rsid w:val="6B36E216"/>
    <w:rsid w:val="6BDDABC7"/>
    <w:rsid w:val="6C02DE14"/>
    <w:rsid w:val="6C0880C3"/>
    <w:rsid w:val="6C131478"/>
    <w:rsid w:val="6C5E47B8"/>
    <w:rsid w:val="6C626217"/>
    <w:rsid w:val="6C961F15"/>
    <w:rsid w:val="6CAD3241"/>
    <w:rsid w:val="6CD7B72E"/>
    <w:rsid w:val="6CD85493"/>
    <w:rsid w:val="6CEC3A5C"/>
    <w:rsid w:val="6CF73E04"/>
    <w:rsid w:val="6D1CF10B"/>
    <w:rsid w:val="6D52E2CA"/>
    <w:rsid w:val="6D547661"/>
    <w:rsid w:val="6D91CF27"/>
    <w:rsid w:val="6D92FC3A"/>
    <w:rsid w:val="6D99AB3A"/>
    <w:rsid w:val="6DA13554"/>
    <w:rsid w:val="6DBACE6F"/>
    <w:rsid w:val="6DC6CBFB"/>
    <w:rsid w:val="6DDC5091"/>
    <w:rsid w:val="6E10EEF7"/>
    <w:rsid w:val="6E58E74B"/>
    <w:rsid w:val="6E5AF613"/>
    <w:rsid w:val="6E666A86"/>
    <w:rsid w:val="6E753B22"/>
    <w:rsid w:val="6E904B33"/>
    <w:rsid w:val="6EBC5007"/>
    <w:rsid w:val="6EC0A37E"/>
    <w:rsid w:val="6F04BB38"/>
    <w:rsid w:val="6F305702"/>
    <w:rsid w:val="6F4450E2"/>
    <w:rsid w:val="6F5B4AC7"/>
    <w:rsid w:val="6F672451"/>
    <w:rsid w:val="6F757EB3"/>
    <w:rsid w:val="6F9F93A9"/>
    <w:rsid w:val="6FB7532B"/>
    <w:rsid w:val="6FF988F9"/>
    <w:rsid w:val="6FF9B0D5"/>
    <w:rsid w:val="700F57F0"/>
    <w:rsid w:val="701D7D48"/>
    <w:rsid w:val="7044685E"/>
    <w:rsid w:val="70460D5D"/>
    <w:rsid w:val="70A974D3"/>
    <w:rsid w:val="70BD3D2A"/>
    <w:rsid w:val="70D25011"/>
    <w:rsid w:val="70EEE40C"/>
    <w:rsid w:val="7114888B"/>
    <w:rsid w:val="7124041A"/>
    <w:rsid w:val="713F6B1B"/>
    <w:rsid w:val="71A6239A"/>
    <w:rsid w:val="71C85BE4"/>
    <w:rsid w:val="71D91543"/>
    <w:rsid w:val="7215D474"/>
    <w:rsid w:val="7226D6F9"/>
    <w:rsid w:val="7259D097"/>
    <w:rsid w:val="7292577B"/>
    <w:rsid w:val="72DDC4C7"/>
    <w:rsid w:val="72F4D0C8"/>
    <w:rsid w:val="72FE9422"/>
    <w:rsid w:val="730A5A1E"/>
    <w:rsid w:val="734C5514"/>
    <w:rsid w:val="73C4E6D5"/>
    <w:rsid w:val="73DD34DA"/>
    <w:rsid w:val="73DDAC15"/>
    <w:rsid w:val="73E490C8"/>
    <w:rsid w:val="73EC8687"/>
    <w:rsid w:val="73F1FD1E"/>
    <w:rsid w:val="73F70E5B"/>
    <w:rsid w:val="741299DA"/>
    <w:rsid w:val="7416BF3A"/>
    <w:rsid w:val="7496407C"/>
    <w:rsid w:val="749826D0"/>
    <w:rsid w:val="74AB9BA2"/>
    <w:rsid w:val="74CD00EA"/>
    <w:rsid w:val="74D13E4E"/>
    <w:rsid w:val="74D867A0"/>
    <w:rsid w:val="74EFD8DB"/>
    <w:rsid w:val="7561431B"/>
    <w:rsid w:val="75BB19B2"/>
    <w:rsid w:val="75C5F63D"/>
    <w:rsid w:val="75CFB02E"/>
    <w:rsid w:val="75D318BA"/>
    <w:rsid w:val="7620603D"/>
    <w:rsid w:val="7622D239"/>
    <w:rsid w:val="762AA2DA"/>
    <w:rsid w:val="763851DC"/>
    <w:rsid w:val="76743801"/>
    <w:rsid w:val="769E9CD8"/>
    <w:rsid w:val="76BAC141"/>
    <w:rsid w:val="76F57F5E"/>
    <w:rsid w:val="770D0F7F"/>
    <w:rsid w:val="7722F954"/>
    <w:rsid w:val="7733FA5D"/>
    <w:rsid w:val="775E2E06"/>
    <w:rsid w:val="778E6A6C"/>
    <w:rsid w:val="77963F0F"/>
    <w:rsid w:val="77A18014"/>
    <w:rsid w:val="77A4058F"/>
    <w:rsid w:val="77B6ACF5"/>
    <w:rsid w:val="77C6733B"/>
    <w:rsid w:val="77D7B9A5"/>
    <w:rsid w:val="77EF9FDE"/>
    <w:rsid w:val="7804EB63"/>
    <w:rsid w:val="781228C0"/>
    <w:rsid w:val="78285E61"/>
    <w:rsid w:val="78377625"/>
    <w:rsid w:val="784821A8"/>
    <w:rsid w:val="7890C59B"/>
    <w:rsid w:val="78BE02CC"/>
    <w:rsid w:val="78EFAB14"/>
    <w:rsid w:val="78FCE618"/>
    <w:rsid w:val="790F29EE"/>
    <w:rsid w:val="792F93F8"/>
    <w:rsid w:val="79736A7A"/>
    <w:rsid w:val="7983BDF2"/>
    <w:rsid w:val="79B4F861"/>
    <w:rsid w:val="79DE163A"/>
    <w:rsid w:val="7A1914E7"/>
    <w:rsid w:val="7A300D73"/>
    <w:rsid w:val="7A5C4415"/>
    <w:rsid w:val="7A677ECF"/>
    <w:rsid w:val="7A70DFB6"/>
    <w:rsid w:val="7A7823AD"/>
    <w:rsid w:val="7ADC0511"/>
    <w:rsid w:val="7AEB598E"/>
    <w:rsid w:val="7AF48F26"/>
    <w:rsid w:val="7B7D849F"/>
    <w:rsid w:val="7B90D890"/>
    <w:rsid w:val="7BAEABDB"/>
    <w:rsid w:val="7BB509F5"/>
    <w:rsid w:val="7BC55B16"/>
    <w:rsid w:val="7BD3DFC2"/>
    <w:rsid w:val="7BDAA7CC"/>
    <w:rsid w:val="7BF3B162"/>
    <w:rsid w:val="7BFD32E9"/>
    <w:rsid w:val="7C0C4C80"/>
    <w:rsid w:val="7C1E12CA"/>
    <w:rsid w:val="7C75181C"/>
    <w:rsid w:val="7C887F6E"/>
    <w:rsid w:val="7C99E45E"/>
    <w:rsid w:val="7D37F628"/>
    <w:rsid w:val="7D497F37"/>
    <w:rsid w:val="7D650A85"/>
    <w:rsid w:val="7D687493"/>
    <w:rsid w:val="7D73A5E3"/>
    <w:rsid w:val="7DBCBFC5"/>
    <w:rsid w:val="7E300724"/>
    <w:rsid w:val="7E3F65BD"/>
    <w:rsid w:val="7E662189"/>
    <w:rsid w:val="7E9198DF"/>
    <w:rsid w:val="7EB0D976"/>
    <w:rsid w:val="7EB4FD9C"/>
    <w:rsid w:val="7ECCB8B7"/>
    <w:rsid w:val="7EF8E118"/>
    <w:rsid w:val="7EFFBAC0"/>
    <w:rsid w:val="7F2B1E70"/>
    <w:rsid w:val="7F2D90FF"/>
    <w:rsid w:val="7F313267"/>
    <w:rsid w:val="7F33680E"/>
    <w:rsid w:val="7F3A30E8"/>
    <w:rsid w:val="7F443D61"/>
    <w:rsid w:val="7F75C052"/>
    <w:rsid w:val="7F898594"/>
    <w:rsid w:val="7FAA390F"/>
    <w:rsid w:val="7FB3DE5E"/>
    <w:rsid w:val="7FCD2F02"/>
    <w:rsid w:val="7FD75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C877"/>
  <w15:chartTrackingRefBased/>
  <w15:docId w15:val="{C574E565-A524-4336-99CB-C4B99932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3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343E"/>
  </w:style>
  <w:style w:type="character" w:customStyle="1" w:styleId="eop">
    <w:name w:val="eop"/>
    <w:basedOn w:val="DefaultParagraphFont"/>
    <w:rsid w:val="0010343E"/>
  </w:style>
  <w:style w:type="character" w:customStyle="1" w:styleId="scxw96657786">
    <w:name w:val="scxw96657786"/>
    <w:basedOn w:val="DefaultParagraphFont"/>
    <w:rsid w:val="0010343E"/>
  </w:style>
  <w:style w:type="paragraph" w:styleId="ListParagraph">
    <w:name w:val="List Paragraph"/>
    <w:basedOn w:val="Normal"/>
    <w:uiPriority w:val="34"/>
    <w:qFormat/>
    <w:rsid w:val="0010343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145B2E"/>
    <w:pPr>
      <w:spacing w:after="0" w:line="240" w:lineRule="auto"/>
    </w:pPr>
  </w:style>
  <w:style w:type="character" w:styleId="CommentReference">
    <w:name w:val="annotation reference"/>
    <w:basedOn w:val="DefaultParagraphFont"/>
    <w:uiPriority w:val="99"/>
    <w:semiHidden/>
    <w:unhideWhenUsed/>
    <w:rsid w:val="00E27629"/>
    <w:rPr>
      <w:sz w:val="16"/>
      <w:szCs w:val="16"/>
    </w:rPr>
  </w:style>
  <w:style w:type="paragraph" w:styleId="CommentText">
    <w:name w:val="annotation text"/>
    <w:basedOn w:val="Normal"/>
    <w:link w:val="CommentTextChar"/>
    <w:uiPriority w:val="99"/>
    <w:unhideWhenUsed/>
    <w:rsid w:val="00E27629"/>
    <w:pPr>
      <w:spacing w:line="240" w:lineRule="auto"/>
    </w:pPr>
    <w:rPr>
      <w:sz w:val="20"/>
      <w:szCs w:val="20"/>
    </w:rPr>
  </w:style>
  <w:style w:type="character" w:customStyle="1" w:styleId="CommentTextChar">
    <w:name w:val="Comment Text Char"/>
    <w:basedOn w:val="DefaultParagraphFont"/>
    <w:link w:val="CommentText"/>
    <w:uiPriority w:val="99"/>
    <w:rsid w:val="00E27629"/>
    <w:rPr>
      <w:sz w:val="20"/>
      <w:szCs w:val="20"/>
    </w:rPr>
  </w:style>
  <w:style w:type="paragraph" w:styleId="CommentSubject">
    <w:name w:val="annotation subject"/>
    <w:basedOn w:val="CommentText"/>
    <w:next w:val="CommentText"/>
    <w:link w:val="CommentSubjectChar"/>
    <w:uiPriority w:val="99"/>
    <w:semiHidden/>
    <w:unhideWhenUsed/>
    <w:rsid w:val="00E27629"/>
    <w:rPr>
      <w:b/>
      <w:bCs/>
    </w:rPr>
  </w:style>
  <w:style w:type="character" w:customStyle="1" w:styleId="CommentSubjectChar">
    <w:name w:val="Comment Subject Char"/>
    <w:basedOn w:val="CommentTextChar"/>
    <w:link w:val="CommentSubject"/>
    <w:uiPriority w:val="99"/>
    <w:semiHidden/>
    <w:rsid w:val="00E27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74673">
      <w:bodyDiv w:val="1"/>
      <w:marLeft w:val="0"/>
      <w:marRight w:val="0"/>
      <w:marTop w:val="0"/>
      <w:marBottom w:val="0"/>
      <w:divBdr>
        <w:top w:val="none" w:sz="0" w:space="0" w:color="auto"/>
        <w:left w:val="none" w:sz="0" w:space="0" w:color="auto"/>
        <w:bottom w:val="none" w:sz="0" w:space="0" w:color="auto"/>
        <w:right w:val="none" w:sz="0" w:space="0" w:color="auto"/>
      </w:divBdr>
      <w:divsChild>
        <w:div w:id="30807512">
          <w:marLeft w:val="0"/>
          <w:marRight w:val="0"/>
          <w:marTop w:val="0"/>
          <w:marBottom w:val="0"/>
          <w:divBdr>
            <w:top w:val="none" w:sz="0" w:space="0" w:color="auto"/>
            <w:left w:val="none" w:sz="0" w:space="0" w:color="auto"/>
            <w:bottom w:val="none" w:sz="0" w:space="0" w:color="auto"/>
            <w:right w:val="none" w:sz="0" w:space="0" w:color="auto"/>
          </w:divBdr>
        </w:div>
        <w:div w:id="147480190">
          <w:marLeft w:val="0"/>
          <w:marRight w:val="0"/>
          <w:marTop w:val="0"/>
          <w:marBottom w:val="0"/>
          <w:divBdr>
            <w:top w:val="none" w:sz="0" w:space="0" w:color="auto"/>
            <w:left w:val="none" w:sz="0" w:space="0" w:color="auto"/>
            <w:bottom w:val="none" w:sz="0" w:space="0" w:color="auto"/>
            <w:right w:val="none" w:sz="0" w:space="0" w:color="auto"/>
          </w:divBdr>
        </w:div>
        <w:div w:id="249579378">
          <w:marLeft w:val="0"/>
          <w:marRight w:val="0"/>
          <w:marTop w:val="0"/>
          <w:marBottom w:val="0"/>
          <w:divBdr>
            <w:top w:val="none" w:sz="0" w:space="0" w:color="auto"/>
            <w:left w:val="none" w:sz="0" w:space="0" w:color="auto"/>
            <w:bottom w:val="none" w:sz="0" w:space="0" w:color="auto"/>
            <w:right w:val="none" w:sz="0" w:space="0" w:color="auto"/>
          </w:divBdr>
        </w:div>
        <w:div w:id="279382100">
          <w:marLeft w:val="0"/>
          <w:marRight w:val="0"/>
          <w:marTop w:val="0"/>
          <w:marBottom w:val="0"/>
          <w:divBdr>
            <w:top w:val="none" w:sz="0" w:space="0" w:color="auto"/>
            <w:left w:val="none" w:sz="0" w:space="0" w:color="auto"/>
            <w:bottom w:val="none" w:sz="0" w:space="0" w:color="auto"/>
            <w:right w:val="none" w:sz="0" w:space="0" w:color="auto"/>
          </w:divBdr>
          <w:divsChild>
            <w:div w:id="1239317633">
              <w:marLeft w:val="0"/>
              <w:marRight w:val="0"/>
              <w:marTop w:val="0"/>
              <w:marBottom w:val="0"/>
              <w:divBdr>
                <w:top w:val="none" w:sz="0" w:space="0" w:color="auto"/>
                <w:left w:val="none" w:sz="0" w:space="0" w:color="auto"/>
                <w:bottom w:val="none" w:sz="0" w:space="0" w:color="auto"/>
                <w:right w:val="none" w:sz="0" w:space="0" w:color="auto"/>
              </w:divBdr>
            </w:div>
            <w:div w:id="1389838690">
              <w:marLeft w:val="0"/>
              <w:marRight w:val="0"/>
              <w:marTop w:val="0"/>
              <w:marBottom w:val="0"/>
              <w:divBdr>
                <w:top w:val="none" w:sz="0" w:space="0" w:color="auto"/>
                <w:left w:val="none" w:sz="0" w:space="0" w:color="auto"/>
                <w:bottom w:val="none" w:sz="0" w:space="0" w:color="auto"/>
                <w:right w:val="none" w:sz="0" w:space="0" w:color="auto"/>
              </w:divBdr>
            </w:div>
            <w:div w:id="1501846961">
              <w:marLeft w:val="0"/>
              <w:marRight w:val="0"/>
              <w:marTop w:val="0"/>
              <w:marBottom w:val="0"/>
              <w:divBdr>
                <w:top w:val="none" w:sz="0" w:space="0" w:color="auto"/>
                <w:left w:val="none" w:sz="0" w:space="0" w:color="auto"/>
                <w:bottom w:val="none" w:sz="0" w:space="0" w:color="auto"/>
                <w:right w:val="none" w:sz="0" w:space="0" w:color="auto"/>
              </w:divBdr>
            </w:div>
            <w:div w:id="1524317937">
              <w:marLeft w:val="0"/>
              <w:marRight w:val="0"/>
              <w:marTop w:val="0"/>
              <w:marBottom w:val="0"/>
              <w:divBdr>
                <w:top w:val="none" w:sz="0" w:space="0" w:color="auto"/>
                <w:left w:val="none" w:sz="0" w:space="0" w:color="auto"/>
                <w:bottom w:val="none" w:sz="0" w:space="0" w:color="auto"/>
                <w:right w:val="none" w:sz="0" w:space="0" w:color="auto"/>
              </w:divBdr>
            </w:div>
            <w:div w:id="1899238793">
              <w:marLeft w:val="0"/>
              <w:marRight w:val="0"/>
              <w:marTop w:val="0"/>
              <w:marBottom w:val="0"/>
              <w:divBdr>
                <w:top w:val="none" w:sz="0" w:space="0" w:color="auto"/>
                <w:left w:val="none" w:sz="0" w:space="0" w:color="auto"/>
                <w:bottom w:val="none" w:sz="0" w:space="0" w:color="auto"/>
                <w:right w:val="none" w:sz="0" w:space="0" w:color="auto"/>
              </w:divBdr>
            </w:div>
          </w:divsChild>
        </w:div>
        <w:div w:id="388847833">
          <w:marLeft w:val="0"/>
          <w:marRight w:val="0"/>
          <w:marTop w:val="0"/>
          <w:marBottom w:val="0"/>
          <w:divBdr>
            <w:top w:val="none" w:sz="0" w:space="0" w:color="auto"/>
            <w:left w:val="none" w:sz="0" w:space="0" w:color="auto"/>
            <w:bottom w:val="none" w:sz="0" w:space="0" w:color="auto"/>
            <w:right w:val="none" w:sz="0" w:space="0" w:color="auto"/>
          </w:divBdr>
        </w:div>
        <w:div w:id="486089545">
          <w:marLeft w:val="0"/>
          <w:marRight w:val="0"/>
          <w:marTop w:val="0"/>
          <w:marBottom w:val="0"/>
          <w:divBdr>
            <w:top w:val="none" w:sz="0" w:space="0" w:color="auto"/>
            <w:left w:val="none" w:sz="0" w:space="0" w:color="auto"/>
            <w:bottom w:val="none" w:sz="0" w:space="0" w:color="auto"/>
            <w:right w:val="none" w:sz="0" w:space="0" w:color="auto"/>
          </w:divBdr>
        </w:div>
        <w:div w:id="493304632">
          <w:marLeft w:val="0"/>
          <w:marRight w:val="0"/>
          <w:marTop w:val="0"/>
          <w:marBottom w:val="0"/>
          <w:divBdr>
            <w:top w:val="none" w:sz="0" w:space="0" w:color="auto"/>
            <w:left w:val="none" w:sz="0" w:space="0" w:color="auto"/>
            <w:bottom w:val="none" w:sz="0" w:space="0" w:color="auto"/>
            <w:right w:val="none" w:sz="0" w:space="0" w:color="auto"/>
          </w:divBdr>
        </w:div>
        <w:div w:id="629289734">
          <w:marLeft w:val="0"/>
          <w:marRight w:val="0"/>
          <w:marTop w:val="0"/>
          <w:marBottom w:val="0"/>
          <w:divBdr>
            <w:top w:val="none" w:sz="0" w:space="0" w:color="auto"/>
            <w:left w:val="none" w:sz="0" w:space="0" w:color="auto"/>
            <w:bottom w:val="none" w:sz="0" w:space="0" w:color="auto"/>
            <w:right w:val="none" w:sz="0" w:space="0" w:color="auto"/>
          </w:divBdr>
        </w:div>
        <w:div w:id="713234759">
          <w:marLeft w:val="0"/>
          <w:marRight w:val="0"/>
          <w:marTop w:val="0"/>
          <w:marBottom w:val="0"/>
          <w:divBdr>
            <w:top w:val="none" w:sz="0" w:space="0" w:color="auto"/>
            <w:left w:val="none" w:sz="0" w:space="0" w:color="auto"/>
            <w:bottom w:val="none" w:sz="0" w:space="0" w:color="auto"/>
            <w:right w:val="none" w:sz="0" w:space="0" w:color="auto"/>
          </w:divBdr>
        </w:div>
        <w:div w:id="946738304">
          <w:marLeft w:val="0"/>
          <w:marRight w:val="0"/>
          <w:marTop w:val="0"/>
          <w:marBottom w:val="0"/>
          <w:divBdr>
            <w:top w:val="none" w:sz="0" w:space="0" w:color="auto"/>
            <w:left w:val="none" w:sz="0" w:space="0" w:color="auto"/>
            <w:bottom w:val="none" w:sz="0" w:space="0" w:color="auto"/>
            <w:right w:val="none" w:sz="0" w:space="0" w:color="auto"/>
          </w:divBdr>
        </w:div>
        <w:div w:id="1166094964">
          <w:marLeft w:val="0"/>
          <w:marRight w:val="0"/>
          <w:marTop w:val="0"/>
          <w:marBottom w:val="0"/>
          <w:divBdr>
            <w:top w:val="none" w:sz="0" w:space="0" w:color="auto"/>
            <w:left w:val="none" w:sz="0" w:space="0" w:color="auto"/>
            <w:bottom w:val="none" w:sz="0" w:space="0" w:color="auto"/>
            <w:right w:val="none" w:sz="0" w:space="0" w:color="auto"/>
          </w:divBdr>
          <w:divsChild>
            <w:div w:id="583881760">
              <w:marLeft w:val="0"/>
              <w:marRight w:val="0"/>
              <w:marTop w:val="0"/>
              <w:marBottom w:val="0"/>
              <w:divBdr>
                <w:top w:val="none" w:sz="0" w:space="0" w:color="auto"/>
                <w:left w:val="none" w:sz="0" w:space="0" w:color="auto"/>
                <w:bottom w:val="none" w:sz="0" w:space="0" w:color="auto"/>
                <w:right w:val="none" w:sz="0" w:space="0" w:color="auto"/>
              </w:divBdr>
            </w:div>
            <w:div w:id="894007081">
              <w:marLeft w:val="0"/>
              <w:marRight w:val="0"/>
              <w:marTop w:val="0"/>
              <w:marBottom w:val="0"/>
              <w:divBdr>
                <w:top w:val="none" w:sz="0" w:space="0" w:color="auto"/>
                <w:left w:val="none" w:sz="0" w:space="0" w:color="auto"/>
                <w:bottom w:val="none" w:sz="0" w:space="0" w:color="auto"/>
                <w:right w:val="none" w:sz="0" w:space="0" w:color="auto"/>
              </w:divBdr>
            </w:div>
            <w:div w:id="1217352471">
              <w:marLeft w:val="0"/>
              <w:marRight w:val="0"/>
              <w:marTop w:val="0"/>
              <w:marBottom w:val="0"/>
              <w:divBdr>
                <w:top w:val="none" w:sz="0" w:space="0" w:color="auto"/>
                <w:left w:val="none" w:sz="0" w:space="0" w:color="auto"/>
                <w:bottom w:val="none" w:sz="0" w:space="0" w:color="auto"/>
                <w:right w:val="none" w:sz="0" w:space="0" w:color="auto"/>
              </w:divBdr>
            </w:div>
            <w:div w:id="1684356526">
              <w:marLeft w:val="0"/>
              <w:marRight w:val="0"/>
              <w:marTop w:val="0"/>
              <w:marBottom w:val="0"/>
              <w:divBdr>
                <w:top w:val="none" w:sz="0" w:space="0" w:color="auto"/>
                <w:left w:val="none" w:sz="0" w:space="0" w:color="auto"/>
                <w:bottom w:val="none" w:sz="0" w:space="0" w:color="auto"/>
                <w:right w:val="none" w:sz="0" w:space="0" w:color="auto"/>
              </w:divBdr>
            </w:div>
            <w:div w:id="1751266681">
              <w:marLeft w:val="0"/>
              <w:marRight w:val="0"/>
              <w:marTop w:val="0"/>
              <w:marBottom w:val="0"/>
              <w:divBdr>
                <w:top w:val="none" w:sz="0" w:space="0" w:color="auto"/>
                <w:left w:val="none" w:sz="0" w:space="0" w:color="auto"/>
                <w:bottom w:val="none" w:sz="0" w:space="0" w:color="auto"/>
                <w:right w:val="none" w:sz="0" w:space="0" w:color="auto"/>
              </w:divBdr>
            </w:div>
          </w:divsChild>
        </w:div>
        <w:div w:id="1214463898">
          <w:marLeft w:val="0"/>
          <w:marRight w:val="0"/>
          <w:marTop w:val="0"/>
          <w:marBottom w:val="0"/>
          <w:divBdr>
            <w:top w:val="none" w:sz="0" w:space="0" w:color="auto"/>
            <w:left w:val="none" w:sz="0" w:space="0" w:color="auto"/>
            <w:bottom w:val="none" w:sz="0" w:space="0" w:color="auto"/>
            <w:right w:val="none" w:sz="0" w:space="0" w:color="auto"/>
          </w:divBdr>
          <w:divsChild>
            <w:div w:id="789472192">
              <w:marLeft w:val="0"/>
              <w:marRight w:val="0"/>
              <w:marTop w:val="0"/>
              <w:marBottom w:val="0"/>
              <w:divBdr>
                <w:top w:val="none" w:sz="0" w:space="0" w:color="auto"/>
                <w:left w:val="none" w:sz="0" w:space="0" w:color="auto"/>
                <w:bottom w:val="none" w:sz="0" w:space="0" w:color="auto"/>
                <w:right w:val="none" w:sz="0" w:space="0" w:color="auto"/>
              </w:divBdr>
            </w:div>
            <w:div w:id="1450588640">
              <w:marLeft w:val="0"/>
              <w:marRight w:val="0"/>
              <w:marTop w:val="0"/>
              <w:marBottom w:val="0"/>
              <w:divBdr>
                <w:top w:val="none" w:sz="0" w:space="0" w:color="auto"/>
                <w:left w:val="none" w:sz="0" w:space="0" w:color="auto"/>
                <w:bottom w:val="none" w:sz="0" w:space="0" w:color="auto"/>
                <w:right w:val="none" w:sz="0" w:space="0" w:color="auto"/>
              </w:divBdr>
            </w:div>
            <w:div w:id="1518035933">
              <w:marLeft w:val="0"/>
              <w:marRight w:val="0"/>
              <w:marTop w:val="0"/>
              <w:marBottom w:val="0"/>
              <w:divBdr>
                <w:top w:val="none" w:sz="0" w:space="0" w:color="auto"/>
                <w:left w:val="none" w:sz="0" w:space="0" w:color="auto"/>
                <w:bottom w:val="none" w:sz="0" w:space="0" w:color="auto"/>
                <w:right w:val="none" w:sz="0" w:space="0" w:color="auto"/>
              </w:divBdr>
            </w:div>
            <w:div w:id="1660813707">
              <w:marLeft w:val="0"/>
              <w:marRight w:val="0"/>
              <w:marTop w:val="0"/>
              <w:marBottom w:val="0"/>
              <w:divBdr>
                <w:top w:val="none" w:sz="0" w:space="0" w:color="auto"/>
                <w:left w:val="none" w:sz="0" w:space="0" w:color="auto"/>
                <w:bottom w:val="none" w:sz="0" w:space="0" w:color="auto"/>
                <w:right w:val="none" w:sz="0" w:space="0" w:color="auto"/>
              </w:divBdr>
            </w:div>
            <w:div w:id="1966736781">
              <w:marLeft w:val="0"/>
              <w:marRight w:val="0"/>
              <w:marTop w:val="0"/>
              <w:marBottom w:val="0"/>
              <w:divBdr>
                <w:top w:val="none" w:sz="0" w:space="0" w:color="auto"/>
                <w:left w:val="none" w:sz="0" w:space="0" w:color="auto"/>
                <w:bottom w:val="none" w:sz="0" w:space="0" w:color="auto"/>
                <w:right w:val="none" w:sz="0" w:space="0" w:color="auto"/>
              </w:divBdr>
            </w:div>
          </w:divsChild>
        </w:div>
        <w:div w:id="1290549927">
          <w:marLeft w:val="0"/>
          <w:marRight w:val="0"/>
          <w:marTop w:val="0"/>
          <w:marBottom w:val="0"/>
          <w:divBdr>
            <w:top w:val="none" w:sz="0" w:space="0" w:color="auto"/>
            <w:left w:val="none" w:sz="0" w:space="0" w:color="auto"/>
            <w:bottom w:val="none" w:sz="0" w:space="0" w:color="auto"/>
            <w:right w:val="none" w:sz="0" w:space="0" w:color="auto"/>
          </w:divBdr>
        </w:div>
        <w:div w:id="1417436156">
          <w:marLeft w:val="0"/>
          <w:marRight w:val="0"/>
          <w:marTop w:val="0"/>
          <w:marBottom w:val="0"/>
          <w:divBdr>
            <w:top w:val="none" w:sz="0" w:space="0" w:color="auto"/>
            <w:left w:val="none" w:sz="0" w:space="0" w:color="auto"/>
            <w:bottom w:val="none" w:sz="0" w:space="0" w:color="auto"/>
            <w:right w:val="none" w:sz="0" w:space="0" w:color="auto"/>
          </w:divBdr>
        </w:div>
        <w:div w:id="1515148165">
          <w:marLeft w:val="0"/>
          <w:marRight w:val="0"/>
          <w:marTop w:val="0"/>
          <w:marBottom w:val="0"/>
          <w:divBdr>
            <w:top w:val="none" w:sz="0" w:space="0" w:color="auto"/>
            <w:left w:val="none" w:sz="0" w:space="0" w:color="auto"/>
            <w:bottom w:val="none" w:sz="0" w:space="0" w:color="auto"/>
            <w:right w:val="none" w:sz="0" w:space="0" w:color="auto"/>
          </w:divBdr>
          <w:divsChild>
            <w:div w:id="470513962">
              <w:marLeft w:val="0"/>
              <w:marRight w:val="0"/>
              <w:marTop w:val="0"/>
              <w:marBottom w:val="0"/>
              <w:divBdr>
                <w:top w:val="none" w:sz="0" w:space="0" w:color="auto"/>
                <w:left w:val="none" w:sz="0" w:space="0" w:color="auto"/>
                <w:bottom w:val="none" w:sz="0" w:space="0" w:color="auto"/>
                <w:right w:val="none" w:sz="0" w:space="0" w:color="auto"/>
              </w:divBdr>
            </w:div>
            <w:div w:id="537401445">
              <w:marLeft w:val="0"/>
              <w:marRight w:val="0"/>
              <w:marTop w:val="0"/>
              <w:marBottom w:val="0"/>
              <w:divBdr>
                <w:top w:val="none" w:sz="0" w:space="0" w:color="auto"/>
                <w:left w:val="none" w:sz="0" w:space="0" w:color="auto"/>
                <w:bottom w:val="none" w:sz="0" w:space="0" w:color="auto"/>
                <w:right w:val="none" w:sz="0" w:space="0" w:color="auto"/>
              </w:divBdr>
            </w:div>
            <w:div w:id="1043215741">
              <w:marLeft w:val="0"/>
              <w:marRight w:val="0"/>
              <w:marTop w:val="0"/>
              <w:marBottom w:val="0"/>
              <w:divBdr>
                <w:top w:val="none" w:sz="0" w:space="0" w:color="auto"/>
                <w:left w:val="none" w:sz="0" w:space="0" w:color="auto"/>
                <w:bottom w:val="none" w:sz="0" w:space="0" w:color="auto"/>
                <w:right w:val="none" w:sz="0" w:space="0" w:color="auto"/>
              </w:divBdr>
            </w:div>
            <w:div w:id="1065833491">
              <w:marLeft w:val="0"/>
              <w:marRight w:val="0"/>
              <w:marTop w:val="0"/>
              <w:marBottom w:val="0"/>
              <w:divBdr>
                <w:top w:val="none" w:sz="0" w:space="0" w:color="auto"/>
                <w:left w:val="none" w:sz="0" w:space="0" w:color="auto"/>
                <w:bottom w:val="none" w:sz="0" w:space="0" w:color="auto"/>
                <w:right w:val="none" w:sz="0" w:space="0" w:color="auto"/>
              </w:divBdr>
            </w:div>
            <w:div w:id="2005623753">
              <w:marLeft w:val="0"/>
              <w:marRight w:val="0"/>
              <w:marTop w:val="0"/>
              <w:marBottom w:val="0"/>
              <w:divBdr>
                <w:top w:val="none" w:sz="0" w:space="0" w:color="auto"/>
                <w:left w:val="none" w:sz="0" w:space="0" w:color="auto"/>
                <w:bottom w:val="none" w:sz="0" w:space="0" w:color="auto"/>
                <w:right w:val="none" w:sz="0" w:space="0" w:color="auto"/>
              </w:divBdr>
            </w:div>
          </w:divsChild>
        </w:div>
        <w:div w:id="1534152026">
          <w:marLeft w:val="0"/>
          <w:marRight w:val="0"/>
          <w:marTop w:val="0"/>
          <w:marBottom w:val="0"/>
          <w:divBdr>
            <w:top w:val="none" w:sz="0" w:space="0" w:color="auto"/>
            <w:left w:val="none" w:sz="0" w:space="0" w:color="auto"/>
            <w:bottom w:val="none" w:sz="0" w:space="0" w:color="auto"/>
            <w:right w:val="none" w:sz="0" w:space="0" w:color="auto"/>
          </w:divBdr>
        </w:div>
        <w:div w:id="1729526959">
          <w:marLeft w:val="0"/>
          <w:marRight w:val="0"/>
          <w:marTop w:val="0"/>
          <w:marBottom w:val="0"/>
          <w:divBdr>
            <w:top w:val="none" w:sz="0" w:space="0" w:color="auto"/>
            <w:left w:val="none" w:sz="0" w:space="0" w:color="auto"/>
            <w:bottom w:val="none" w:sz="0" w:space="0" w:color="auto"/>
            <w:right w:val="none" w:sz="0" w:space="0" w:color="auto"/>
          </w:divBdr>
          <w:divsChild>
            <w:div w:id="180239233">
              <w:marLeft w:val="0"/>
              <w:marRight w:val="0"/>
              <w:marTop w:val="0"/>
              <w:marBottom w:val="0"/>
              <w:divBdr>
                <w:top w:val="none" w:sz="0" w:space="0" w:color="auto"/>
                <w:left w:val="none" w:sz="0" w:space="0" w:color="auto"/>
                <w:bottom w:val="none" w:sz="0" w:space="0" w:color="auto"/>
                <w:right w:val="none" w:sz="0" w:space="0" w:color="auto"/>
              </w:divBdr>
            </w:div>
            <w:div w:id="580140134">
              <w:marLeft w:val="0"/>
              <w:marRight w:val="0"/>
              <w:marTop w:val="0"/>
              <w:marBottom w:val="0"/>
              <w:divBdr>
                <w:top w:val="none" w:sz="0" w:space="0" w:color="auto"/>
                <w:left w:val="none" w:sz="0" w:space="0" w:color="auto"/>
                <w:bottom w:val="none" w:sz="0" w:space="0" w:color="auto"/>
                <w:right w:val="none" w:sz="0" w:space="0" w:color="auto"/>
              </w:divBdr>
            </w:div>
            <w:div w:id="821115782">
              <w:marLeft w:val="0"/>
              <w:marRight w:val="0"/>
              <w:marTop w:val="0"/>
              <w:marBottom w:val="0"/>
              <w:divBdr>
                <w:top w:val="none" w:sz="0" w:space="0" w:color="auto"/>
                <w:left w:val="none" w:sz="0" w:space="0" w:color="auto"/>
                <w:bottom w:val="none" w:sz="0" w:space="0" w:color="auto"/>
                <w:right w:val="none" w:sz="0" w:space="0" w:color="auto"/>
              </w:divBdr>
            </w:div>
            <w:div w:id="1472553621">
              <w:marLeft w:val="0"/>
              <w:marRight w:val="0"/>
              <w:marTop w:val="0"/>
              <w:marBottom w:val="0"/>
              <w:divBdr>
                <w:top w:val="none" w:sz="0" w:space="0" w:color="auto"/>
                <w:left w:val="none" w:sz="0" w:space="0" w:color="auto"/>
                <w:bottom w:val="none" w:sz="0" w:space="0" w:color="auto"/>
                <w:right w:val="none" w:sz="0" w:space="0" w:color="auto"/>
              </w:divBdr>
            </w:div>
            <w:div w:id="2127314786">
              <w:marLeft w:val="0"/>
              <w:marRight w:val="0"/>
              <w:marTop w:val="0"/>
              <w:marBottom w:val="0"/>
              <w:divBdr>
                <w:top w:val="none" w:sz="0" w:space="0" w:color="auto"/>
                <w:left w:val="none" w:sz="0" w:space="0" w:color="auto"/>
                <w:bottom w:val="none" w:sz="0" w:space="0" w:color="auto"/>
                <w:right w:val="none" w:sz="0" w:space="0" w:color="auto"/>
              </w:divBdr>
            </w:div>
          </w:divsChild>
        </w:div>
        <w:div w:id="2032341204">
          <w:marLeft w:val="0"/>
          <w:marRight w:val="0"/>
          <w:marTop w:val="0"/>
          <w:marBottom w:val="0"/>
          <w:divBdr>
            <w:top w:val="none" w:sz="0" w:space="0" w:color="auto"/>
            <w:left w:val="none" w:sz="0" w:space="0" w:color="auto"/>
            <w:bottom w:val="none" w:sz="0" w:space="0" w:color="auto"/>
            <w:right w:val="none" w:sz="0" w:space="0" w:color="auto"/>
          </w:divBdr>
          <w:divsChild>
            <w:div w:id="42413387">
              <w:marLeft w:val="0"/>
              <w:marRight w:val="0"/>
              <w:marTop w:val="0"/>
              <w:marBottom w:val="0"/>
              <w:divBdr>
                <w:top w:val="none" w:sz="0" w:space="0" w:color="auto"/>
                <w:left w:val="none" w:sz="0" w:space="0" w:color="auto"/>
                <w:bottom w:val="none" w:sz="0" w:space="0" w:color="auto"/>
                <w:right w:val="none" w:sz="0" w:space="0" w:color="auto"/>
              </w:divBdr>
            </w:div>
            <w:div w:id="281154932">
              <w:marLeft w:val="0"/>
              <w:marRight w:val="0"/>
              <w:marTop w:val="0"/>
              <w:marBottom w:val="0"/>
              <w:divBdr>
                <w:top w:val="none" w:sz="0" w:space="0" w:color="auto"/>
                <w:left w:val="none" w:sz="0" w:space="0" w:color="auto"/>
                <w:bottom w:val="none" w:sz="0" w:space="0" w:color="auto"/>
                <w:right w:val="none" w:sz="0" w:space="0" w:color="auto"/>
              </w:divBdr>
            </w:div>
            <w:div w:id="536164764">
              <w:marLeft w:val="0"/>
              <w:marRight w:val="0"/>
              <w:marTop w:val="0"/>
              <w:marBottom w:val="0"/>
              <w:divBdr>
                <w:top w:val="none" w:sz="0" w:space="0" w:color="auto"/>
                <w:left w:val="none" w:sz="0" w:space="0" w:color="auto"/>
                <w:bottom w:val="none" w:sz="0" w:space="0" w:color="auto"/>
                <w:right w:val="none" w:sz="0" w:space="0" w:color="auto"/>
              </w:divBdr>
            </w:div>
            <w:div w:id="979115860">
              <w:marLeft w:val="0"/>
              <w:marRight w:val="0"/>
              <w:marTop w:val="0"/>
              <w:marBottom w:val="0"/>
              <w:divBdr>
                <w:top w:val="none" w:sz="0" w:space="0" w:color="auto"/>
                <w:left w:val="none" w:sz="0" w:space="0" w:color="auto"/>
                <w:bottom w:val="none" w:sz="0" w:space="0" w:color="auto"/>
                <w:right w:val="none" w:sz="0" w:space="0" w:color="auto"/>
              </w:divBdr>
            </w:div>
            <w:div w:id="2017003277">
              <w:marLeft w:val="0"/>
              <w:marRight w:val="0"/>
              <w:marTop w:val="0"/>
              <w:marBottom w:val="0"/>
              <w:divBdr>
                <w:top w:val="none" w:sz="0" w:space="0" w:color="auto"/>
                <w:left w:val="none" w:sz="0" w:space="0" w:color="auto"/>
                <w:bottom w:val="none" w:sz="0" w:space="0" w:color="auto"/>
                <w:right w:val="none" w:sz="0" w:space="0" w:color="auto"/>
              </w:divBdr>
            </w:div>
          </w:divsChild>
        </w:div>
        <w:div w:id="209204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750B46F331547BD9C710B92DB17D6" ma:contentTypeVersion="" ma:contentTypeDescription="Create a new document." ma:contentTypeScope="" ma:versionID="c89747c313f7345072a5033d5d2cb8c5">
  <xsd:schema xmlns:xsd="http://www.w3.org/2001/XMLSchema" xmlns:xs="http://www.w3.org/2001/XMLSchema" xmlns:p="http://schemas.microsoft.com/office/2006/metadata/properties" xmlns:ns2="1c7d3551-5694-4f12-b35a-d9a7a462ea4b" xmlns:ns3="80bf1ca3-5488-4033-8636-208e15562238" xmlns:ns4="5bcc5b67-876a-46c4-84cc-1ae1b89d6c77" targetNamespace="http://schemas.microsoft.com/office/2006/metadata/properties" ma:root="true" ma:fieldsID="3c9273cb9f44306528d8e35f0e6927bd" ns2:_="" ns3:_="" ns4:_="">
    <xsd:import namespace="1c7d3551-5694-4f12-b35a-d9a7a462ea4b"/>
    <xsd:import namespace="80bf1ca3-5488-4033-8636-208e15562238"/>
    <xsd:import namespace="5bcc5b67-876a-46c4-84cc-1ae1b89d6c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D28F056-94E3-4184-AEB7-EA35B55E0FDE}" ma:internalName="TaxCatchAll" ma:showField="CatchAllData" ma:web="{80bf1ca3-5488-4033-8636-208e15562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1ca3-5488-4033-8636-208e15562238"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c5b67-876a-46c4-84cc-1ae1b89d6c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cc5b67-876a-46c4-84cc-1ae1b89d6c77">
      <Terms xmlns="http://schemas.microsoft.com/office/infopath/2007/PartnerControls"/>
    </lcf76f155ced4ddcb4097134ff3c332f>
    <TaxCatchAll xmlns="1c7d3551-5694-4f12-b35a-d9a7a462ea4b" xsi:nil="true"/>
    <SharedWithUsers xmlns="1c7d3551-5694-4f12-b35a-d9a7a462ea4b">
      <UserInfo>
        <DisplayName>Mike Dent</DisplayName>
        <AccountId>22</AccountId>
        <AccountType/>
      </UserInfo>
      <UserInfo>
        <DisplayName>Rob Thomas</DisplayName>
        <AccountId>167</AccountId>
        <AccountType/>
      </UserInfo>
      <UserInfo>
        <DisplayName>Jack Cresswell</DisplayName>
        <AccountId>28</AccountId>
        <AccountType/>
      </UserInfo>
    </SharedWithUsers>
  </documentManagement>
</p:properties>
</file>

<file path=customXml/itemProps1.xml><?xml version="1.0" encoding="utf-8"?>
<ds:datastoreItem xmlns:ds="http://schemas.openxmlformats.org/officeDocument/2006/customXml" ds:itemID="{E0E2E7F9-4D9A-4942-95FD-F9B57CD5BA4A}">
  <ds:schemaRefs>
    <ds:schemaRef ds:uri="http://schemas.microsoft.com/sharepoint/v3/contenttype/forms"/>
  </ds:schemaRefs>
</ds:datastoreItem>
</file>

<file path=customXml/itemProps2.xml><?xml version="1.0" encoding="utf-8"?>
<ds:datastoreItem xmlns:ds="http://schemas.openxmlformats.org/officeDocument/2006/customXml" ds:itemID="{CB699041-AE61-417A-9C77-3C605DA71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80bf1ca3-5488-4033-8636-208e15562238"/>
    <ds:schemaRef ds:uri="5bcc5b67-876a-46c4-84cc-1ae1b89d6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23F16-167A-439C-A492-C327AAAB366B}">
  <ds:schemaRefs>
    <ds:schemaRef ds:uri="http://schemas.microsoft.com/office/2006/metadata/properties"/>
    <ds:schemaRef ds:uri="http://schemas.microsoft.com/office/infopath/2007/PartnerControls"/>
    <ds:schemaRef ds:uri="5bcc5b67-876a-46c4-84cc-1ae1b89d6c77"/>
    <ds:schemaRef ds:uri="1c7d3551-5694-4f12-b35a-d9a7a462ea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dc:creator>
  <cp:keywords/>
  <dc:description/>
  <cp:lastModifiedBy>Jack Cresswell</cp:lastModifiedBy>
  <cp:revision>273</cp:revision>
  <dcterms:created xsi:type="dcterms:W3CDTF">2022-11-22T07:29:00Z</dcterms:created>
  <dcterms:modified xsi:type="dcterms:W3CDTF">2024-12-31T14:05:00Z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0x010100F0A750B46F331547BD9C710B92DB17D6</vt:lpwstr>
  </property>
  <property fmtid="{D5CDD505-2E9C-101B-9397-08002B2CF9AE}" pid="3" name="MediaServiceImageTags">
    <vt:lpwstr/>
  </property>
</Properties>
</file>