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3BBA5" w14:textId="78A106DE" w:rsidR="00576740" w:rsidRPr="000D08EC" w:rsidRDefault="00576740" w:rsidP="00576740">
      <w:pPr>
        <w:spacing w:after="240" w:line="240" w:lineRule="auto"/>
        <w:rPr>
          <w:rFonts w:ascii="Mokoko Medium" w:eastAsia="Mokoko Medium" w:hAnsi="Mokoko Medium" w:cs="Mokoko Medium"/>
          <w:b/>
          <w:bCs/>
          <w:color w:val="106B62"/>
          <w:sz w:val="32"/>
          <w:szCs w:val="32"/>
        </w:rPr>
      </w:pPr>
      <w:r w:rsidRPr="52E9107E">
        <w:rPr>
          <w:rFonts w:ascii="Mokoko Medium" w:eastAsia="Mokoko Medium" w:hAnsi="Mokoko Medium" w:cs="Mokoko Medium"/>
          <w:b/>
          <w:bCs/>
          <w:color w:val="106B62"/>
          <w:sz w:val="32"/>
          <w:szCs w:val="32"/>
        </w:rPr>
        <w:t xml:space="preserve">Minutes of the CPE Funding and Contract Subcommittee meeting </w:t>
      </w:r>
      <w:r>
        <w:rPr>
          <w:rFonts w:ascii="Mokoko Medium" w:eastAsia="Mokoko Medium" w:hAnsi="Mokoko Medium" w:cs="Mokoko Medium"/>
          <w:b/>
          <w:bCs/>
          <w:color w:val="106B62"/>
          <w:sz w:val="32"/>
          <w:szCs w:val="32"/>
        </w:rPr>
        <w:t xml:space="preserve">held at CPE office </w:t>
      </w:r>
      <w:r w:rsidRPr="52E9107E">
        <w:rPr>
          <w:rFonts w:ascii="Mokoko Medium" w:eastAsia="Mokoko Medium" w:hAnsi="Mokoko Medium" w:cs="Mokoko Medium"/>
          <w:b/>
          <w:bCs/>
          <w:color w:val="106B62"/>
          <w:sz w:val="32"/>
          <w:szCs w:val="32"/>
        </w:rPr>
        <w:t xml:space="preserve">on Wednesday </w:t>
      </w:r>
      <w:r>
        <w:rPr>
          <w:rFonts w:ascii="Mokoko Medium" w:eastAsia="Mokoko Medium" w:hAnsi="Mokoko Medium" w:cs="Mokoko Medium"/>
          <w:b/>
          <w:bCs/>
          <w:color w:val="106B62"/>
          <w:sz w:val="32"/>
          <w:szCs w:val="32"/>
        </w:rPr>
        <w:t>11</w:t>
      </w:r>
      <w:r w:rsidRPr="00576740">
        <w:rPr>
          <w:rFonts w:ascii="Mokoko Medium" w:eastAsia="Mokoko Medium" w:hAnsi="Mokoko Medium" w:cs="Mokoko Medium"/>
          <w:b/>
          <w:bCs/>
          <w:color w:val="106B62"/>
          <w:sz w:val="32"/>
          <w:szCs w:val="32"/>
          <w:vertAlign w:val="superscript"/>
        </w:rPr>
        <w:t>th</w:t>
      </w:r>
      <w:r>
        <w:rPr>
          <w:rFonts w:ascii="Mokoko Medium" w:eastAsia="Mokoko Medium" w:hAnsi="Mokoko Medium" w:cs="Mokoko Medium"/>
          <w:b/>
          <w:bCs/>
          <w:color w:val="106B62"/>
          <w:sz w:val="32"/>
          <w:szCs w:val="32"/>
        </w:rPr>
        <w:t xml:space="preserve"> September 2024</w:t>
      </w:r>
      <w:r w:rsidRPr="52E9107E">
        <w:rPr>
          <w:rFonts w:ascii="Mokoko Medium" w:eastAsia="Mokoko Medium" w:hAnsi="Mokoko Medium" w:cs="Mokoko Medium"/>
          <w:b/>
          <w:bCs/>
          <w:color w:val="106B62"/>
          <w:sz w:val="32"/>
          <w:szCs w:val="32"/>
        </w:rPr>
        <w:t xml:space="preserve"> commencing at </w:t>
      </w:r>
      <w:r>
        <w:rPr>
          <w:rFonts w:ascii="Mokoko Medium" w:eastAsia="Mokoko Medium" w:hAnsi="Mokoko Medium" w:cs="Mokoko Medium"/>
          <w:b/>
          <w:bCs/>
          <w:color w:val="106B62"/>
          <w:sz w:val="32"/>
          <w:szCs w:val="32"/>
        </w:rPr>
        <w:t>3p</w:t>
      </w:r>
      <w:r w:rsidRPr="52E9107E">
        <w:rPr>
          <w:rFonts w:ascii="Mokoko Medium" w:eastAsia="Mokoko Medium" w:hAnsi="Mokoko Medium" w:cs="Mokoko Medium"/>
          <w:b/>
          <w:bCs/>
          <w:color w:val="106B62"/>
          <w:sz w:val="32"/>
          <w:szCs w:val="32"/>
        </w:rPr>
        <w:t>m</w:t>
      </w:r>
    </w:p>
    <w:p w14:paraId="352AC8BC" w14:textId="6B783E8E" w:rsidR="00576740" w:rsidRDefault="00576740" w:rsidP="00576740">
      <w:pPr>
        <w:pStyle w:val="paragraph"/>
        <w:spacing w:before="0" w:beforeAutospacing="0" w:after="0" w:afterAutospacing="0"/>
        <w:ind w:right="2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DM Sans" w:eastAsiaTheme="majorEastAsia" w:hAnsi="DM Sans" w:cs="Segoe UI"/>
          <w:b/>
          <w:bCs/>
          <w:color w:val="106B62"/>
          <w:sz w:val="22"/>
          <w:szCs w:val="22"/>
        </w:rPr>
        <w:t>Members:</w:t>
      </w:r>
      <w:r>
        <w:rPr>
          <w:rStyle w:val="normaltextrun"/>
          <w:rFonts w:eastAsiaTheme="majorEastAsia"/>
          <w:b/>
          <w:bCs/>
          <w:color w:val="5B518E"/>
          <w:sz w:val="22"/>
          <w:szCs w:val="22"/>
        </w:rPr>
        <w:t> </w:t>
      </w:r>
      <w:r>
        <w:rPr>
          <w:rStyle w:val="normaltextrun"/>
          <w:rFonts w:ascii="DM Sans" w:eastAsiaTheme="majorEastAsia" w:hAnsi="DM Sans" w:cs="Segoe UI"/>
          <w:sz w:val="22"/>
          <w:szCs w:val="22"/>
        </w:rPr>
        <w:t>Peter Cattee (Chairman),</w:t>
      </w:r>
      <w:r>
        <w:rPr>
          <w:rStyle w:val="normaltextrun"/>
          <w:rFonts w:ascii="DM Sans" w:eastAsiaTheme="majorEastAsia" w:hAnsi="DM Sans" w:cs="Segoe UI"/>
          <w:color w:val="5B518E"/>
          <w:sz w:val="22"/>
          <w:szCs w:val="22"/>
        </w:rPr>
        <w:t xml:space="preserve"> </w:t>
      </w:r>
      <w:r>
        <w:rPr>
          <w:rStyle w:val="normaltextrun"/>
          <w:rFonts w:ascii="DM Sans" w:eastAsiaTheme="majorEastAsia" w:hAnsi="DM Sans" w:cs="Segoe UI"/>
          <w:sz w:val="22"/>
          <w:szCs w:val="22"/>
        </w:rPr>
        <w:t>David</w:t>
      </w:r>
      <w:r>
        <w:rPr>
          <w:rStyle w:val="normaltextrun"/>
          <w:rFonts w:eastAsiaTheme="majorEastAsia"/>
          <w:sz w:val="22"/>
          <w:szCs w:val="22"/>
        </w:rPr>
        <w:t> </w:t>
      </w:r>
      <w:r>
        <w:rPr>
          <w:rStyle w:val="normaltextrun"/>
          <w:rFonts w:ascii="DM Sans" w:eastAsiaTheme="majorEastAsia" w:hAnsi="DM Sans" w:cs="Segoe UI"/>
          <w:sz w:val="22"/>
          <w:szCs w:val="22"/>
        </w:rPr>
        <w:t>Broome, Jas Heer,</w:t>
      </w:r>
      <w:r>
        <w:rPr>
          <w:rStyle w:val="normaltextrun"/>
          <w:rFonts w:eastAsiaTheme="majorEastAsia"/>
          <w:sz w:val="22"/>
          <w:szCs w:val="22"/>
        </w:rPr>
        <w:t> </w:t>
      </w:r>
      <w:r>
        <w:rPr>
          <w:rStyle w:val="normaltextrun"/>
          <w:rFonts w:ascii="DM Sans" w:eastAsiaTheme="majorEastAsia" w:hAnsi="DM Sans" w:cs="Segoe UI"/>
          <w:sz w:val="22"/>
          <w:szCs w:val="22"/>
        </w:rPr>
        <w:t>Tricia Kennerley, Prakash Patel, Adrian</w:t>
      </w:r>
      <w:r>
        <w:rPr>
          <w:rStyle w:val="normaltextrun"/>
          <w:rFonts w:eastAsiaTheme="majorEastAsia"/>
          <w:sz w:val="22"/>
          <w:szCs w:val="22"/>
        </w:rPr>
        <w:t> </w:t>
      </w:r>
      <w:r>
        <w:rPr>
          <w:rStyle w:val="normaltextrun"/>
          <w:rFonts w:ascii="DM Sans" w:eastAsiaTheme="majorEastAsia" w:hAnsi="DM Sans" w:cs="Segoe UI"/>
          <w:sz w:val="22"/>
          <w:szCs w:val="22"/>
        </w:rPr>
        <w:t>Price,</w:t>
      </w:r>
      <w:r>
        <w:rPr>
          <w:rStyle w:val="normaltextrun"/>
          <w:rFonts w:eastAsiaTheme="majorEastAsia"/>
          <w:sz w:val="22"/>
          <w:szCs w:val="22"/>
        </w:rPr>
        <w:t> </w:t>
      </w:r>
      <w:r>
        <w:rPr>
          <w:rStyle w:val="normaltextrun"/>
          <w:rFonts w:ascii="DM Sans" w:eastAsiaTheme="majorEastAsia" w:hAnsi="DM Sans" w:cs="Segoe UI"/>
          <w:sz w:val="22"/>
          <w:szCs w:val="22"/>
        </w:rPr>
        <w:t>Anil</w:t>
      </w:r>
      <w:r>
        <w:rPr>
          <w:rStyle w:val="normaltextrun"/>
          <w:rFonts w:eastAsiaTheme="majorEastAsia"/>
          <w:sz w:val="22"/>
          <w:szCs w:val="22"/>
        </w:rPr>
        <w:t> </w:t>
      </w:r>
      <w:r>
        <w:rPr>
          <w:rStyle w:val="normaltextrun"/>
          <w:rFonts w:ascii="DM Sans" w:eastAsiaTheme="majorEastAsia" w:hAnsi="DM Sans" w:cs="Segoe UI"/>
          <w:sz w:val="22"/>
          <w:szCs w:val="22"/>
        </w:rPr>
        <w:t>Sharma,</w:t>
      </w:r>
      <w:r>
        <w:rPr>
          <w:rStyle w:val="normaltextrun"/>
          <w:rFonts w:eastAsiaTheme="majorEastAsia"/>
          <w:sz w:val="22"/>
          <w:szCs w:val="22"/>
        </w:rPr>
        <w:t> </w:t>
      </w:r>
      <w:r>
        <w:rPr>
          <w:rStyle w:val="normaltextrun"/>
          <w:rFonts w:ascii="DM Sans" w:eastAsiaTheme="majorEastAsia" w:hAnsi="DM Sans" w:cs="Segoe UI"/>
          <w:sz w:val="22"/>
          <w:szCs w:val="22"/>
        </w:rPr>
        <w:t>Jay Patel</w:t>
      </w:r>
      <w:r>
        <w:rPr>
          <w:rStyle w:val="eop"/>
          <w:rFonts w:ascii="DM Sans" w:eastAsiaTheme="majorEastAsia" w:hAnsi="DM Sans" w:cs="Segoe UI"/>
          <w:sz w:val="22"/>
          <w:szCs w:val="22"/>
        </w:rPr>
        <w:t> </w:t>
      </w:r>
    </w:p>
    <w:p w14:paraId="4563AF09" w14:textId="77777777" w:rsidR="00576740" w:rsidRDefault="00576740" w:rsidP="00576740">
      <w:pPr>
        <w:pStyle w:val="paragraph"/>
        <w:spacing w:before="0" w:beforeAutospacing="0" w:after="0" w:afterAutospacing="0"/>
        <w:ind w:left="1125" w:right="112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22"/>
          <w:szCs w:val="22"/>
        </w:rPr>
        <w:t> </w:t>
      </w:r>
      <w:r>
        <w:rPr>
          <w:rStyle w:val="eop"/>
          <w:rFonts w:ascii="DM Sans" w:eastAsiaTheme="majorEastAsia" w:hAnsi="DM Sans" w:cs="Segoe UI"/>
          <w:sz w:val="22"/>
          <w:szCs w:val="22"/>
        </w:rPr>
        <w:t> </w:t>
      </w:r>
    </w:p>
    <w:p w14:paraId="1C3EC4D6" w14:textId="3CA34894" w:rsidR="00576740" w:rsidRDefault="00576740" w:rsidP="00576740">
      <w:pPr>
        <w:pStyle w:val="paragraph"/>
        <w:spacing w:before="0" w:beforeAutospacing="0" w:after="0" w:afterAutospacing="0"/>
        <w:ind w:right="1125"/>
        <w:textAlignment w:val="baseline"/>
        <w:rPr>
          <w:rStyle w:val="normaltextrun"/>
          <w:rFonts w:ascii="DM Sans" w:eastAsiaTheme="majorEastAsia" w:hAnsi="DM Sans" w:cs="Segoe UI"/>
          <w:sz w:val="22"/>
          <w:szCs w:val="22"/>
        </w:rPr>
      </w:pPr>
      <w:r w:rsidRPr="0ADFAE21">
        <w:rPr>
          <w:rStyle w:val="normaltextrun"/>
          <w:rFonts w:ascii="DM Sans" w:eastAsiaTheme="majorEastAsia" w:hAnsi="DM Sans" w:cs="Segoe UI"/>
          <w:b/>
          <w:bCs/>
          <w:color w:val="106B62"/>
          <w:sz w:val="22"/>
          <w:szCs w:val="22"/>
        </w:rPr>
        <w:t>In attendance:</w:t>
      </w:r>
      <w:r w:rsidRPr="0ADFAE21">
        <w:rPr>
          <w:rStyle w:val="normaltextrun"/>
          <w:rFonts w:eastAsiaTheme="majorEastAsia"/>
          <w:b/>
          <w:bCs/>
          <w:color w:val="5B518E"/>
          <w:sz w:val="22"/>
          <w:szCs w:val="22"/>
        </w:rPr>
        <w:t> </w:t>
      </w:r>
      <w:r w:rsidRPr="0ADFAE21">
        <w:rPr>
          <w:rStyle w:val="normaltextrun"/>
          <w:rFonts w:ascii="DM Sans" w:eastAsiaTheme="majorEastAsia" w:hAnsi="DM Sans" w:cs="Segoe UI"/>
          <w:sz w:val="22"/>
          <w:szCs w:val="22"/>
        </w:rPr>
        <w:t>Mike Dent, Janet Morrison, Jack Cresswell, Rob Thomas, Suraj Shah, Michael Digby, Daniel Fladvad</w:t>
      </w:r>
      <w:r>
        <w:rPr>
          <w:rStyle w:val="normaltextrun"/>
          <w:rFonts w:ascii="DM Sans" w:eastAsiaTheme="majorEastAsia" w:hAnsi="DM Sans" w:cs="Segoe UI"/>
          <w:sz w:val="22"/>
          <w:szCs w:val="22"/>
        </w:rPr>
        <w:t xml:space="preserve">, Alisha Khatri and </w:t>
      </w:r>
      <w:r w:rsidR="639A1450" w:rsidRPr="0CC861C8">
        <w:rPr>
          <w:rStyle w:val="normaltextrun"/>
          <w:rFonts w:ascii="DM Sans" w:eastAsiaTheme="majorEastAsia" w:hAnsi="DM Sans" w:cs="Segoe UI"/>
          <w:sz w:val="22"/>
          <w:szCs w:val="22"/>
        </w:rPr>
        <w:t>Mitesh Bhudia</w:t>
      </w:r>
    </w:p>
    <w:p w14:paraId="2F12140B" w14:textId="77777777" w:rsidR="00576740" w:rsidRDefault="00576740" w:rsidP="0057674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DM Sans" w:eastAsiaTheme="majorEastAsia" w:hAnsi="DM Sans" w:cs="Segoe UI"/>
          <w:b/>
          <w:bCs/>
          <w:color w:val="106B62"/>
          <w:sz w:val="22"/>
          <w:szCs w:val="22"/>
        </w:rPr>
      </w:pPr>
    </w:p>
    <w:p w14:paraId="6397BCB7" w14:textId="0DBE12A7" w:rsidR="00576740" w:rsidRDefault="00576740" w:rsidP="00576740">
      <w:pPr>
        <w:pStyle w:val="paragraph"/>
        <w:spacing w:before="0" w:beforeAutospacing="0" w:after="0" w:afterAutospacing="0"/>
        <w:textAlignment w:val="baseline"/>
        <w:rPr>
          <w:rFonts w:ascii="DM Sans" w:hAnsi="DM Sans"/>
          <w:sz w:val="22"/>
          <w:szCs w:val="22"/>
        </w:rPr>
      </w:pPr>
      <w:r w:rsidRPr="2CDB324C">
        <w:rPr>
          <w:rStyle w:val="normaltextrun"/>
          <w:rFonts w:ascii="DM Sans" w:eastAsiaTheme="majorEastAsia" w:hAnsi="DM Sans" w:cs="Segoe UI"/>
          <w:b/>
          <w:bCs/>
          <w:color w:val="106B62"/>
          <w:sz w:val="22"/>
          <w:szCs w:val="22"/>
        </w:rPr>
        <w:t>Observers:</w:t>
      </w:r>
      <w:r w:rsidRPr="2CDB324C">
        <w:rPr>
          <w:rStyle w:val="normaltextrun"/>
          <w:rFonts w:ascii="DM Sans" w:eastAsiaTheme="majorEastAsia" w:hAnsi="DM Sans" w:cs="Segoe UI"/>
          <w:sz w:val="22"/>
          <w:szCs w:val="22"/>
        </w:rPr>
        <w:t xml:space="preserve"> </w:t>
      </w:r>
      <w:r w:rsidR="003509D0">
        <w:rPr>
          <w:rStyle w:val="normaltextrun"/>
          <w:rFonts w:ascii="DM Sans" w:eastAsiaTheme="majorEastAsia" w:hAnsi="DM Sans" w:cs="Segoe UI"/>
          <w:sz w:val="22"/>
          <w:szCs w:val="22"/>
        </w:rPr>
        <w:t>Ala</w:t>
      </w:r>
      <w:r w:rsidR="00023769">
        <w:rPr>
          <w:rStyle w:val="normaltextrun"/>
          <w:rFonts w:ascii="DM Sans" w:eastAsiaTheme="majorEastAsia" w:hAnsi="DM Sans" w:cs="Segoe UI"/>
          <w:sz w:val="22"/>
          <w:szCs w:val="22"/>
        </w:rPr>
        <w:t>st</w:t>
      </w:r>
      <w:r w:rsidR="00A00C55">
        <w:rPr>
          <w:rStyle w:val="normaltextrun"/>
          <w:rFonts w:ascii="DM Sans" w:eastAsiaTheme="majorEastAsia" w:hAnsi="DM Sans" w:cs="Segoe UI"/>
          <w:sz w:val="22"/>
          <w:szCs w:val="22"/>
        </w:rPr>
        <w:t xml:space="preserve">air </w:t>
      </w:r>
      <w:r w:rsidR="002F464D">
        <w:rPr>
          <w:rStyle w:val="normaltextrun"/>
          <w:rFonts w:ascii="DM Sans" w:eastAsiaTheme="majorEastAsia" w:hAnsi="DM Sans" w:cs="Segoe UI"/>
          <w:sz w:val="22"/>
          <w:szCs w:val="22"/>
        </w:rPr>
        <w:t>Buxt</w:t>
      </w:r>
      <w:r w:rsidR="0067585E">
        <w:rPr>
          <w:rStyle w:val="normaltextrun"/>
          <w:rFonts w:ascii="DM Sans" w:eastAsiaTheme="majorEastAsia" w:hAnsi="DM Sans" w:cs="Segoe UI"/>
          <w:sz w:val="22"/>
          <w:szCs w:val="22"/>
        </w:rPr>
        <w:t xml:space="preserve">on, </w:t>
      </w:r>
      <w:r w:rsidR="00EA4861">
        <w:rPr>
          <w:rStyle w:val="normaltextrun"/>
          <w:rFonts w:ascii="DM Sans" w:eastAsiaTheme="majorEastAsia" w:hAnsi="DM Sans" w:cs="Segoe UI"/>
          <w:sz w:val="22"/>
          <w:szCs w:val="22"/>
        </w:rPr>
        <w:t>P</w:t>
      </w:r>
      <w:r w:rsidR="00131252">
        <w:rPr>
          <w:rStyle w:val="normaltextrun"/>
          <w:rFonts w:ascii="DM Sans" w:eastAsiaTheme="majorEastAsia" w:hAnsi="DM Sans" w:cs="Segoe UI"/>
          <w:sz w:val="22"/>
          <w:szCs w:val="22"/>
        </w:rPr>
        <w:t>hil D</w:t>
      </w:r>
      <w:r w:rsidR="0048489F">
        <w:rPr>
          <w:rStyle w:val="normaltextrun"/>
          <w:rFonts w:ascii="DM Sans" w:eastAsiaTheme="majorEastAsia" w:hAnsi="DM Sans" w:cs="Segoe UI"/>
          <w:sz w:val="22"/>
          <w:szCs w:val="22"/>
        </w:rPr>
        <w:t>ay</w:t>
      </w:r>
      <w:r w:rsidR="009A53C0">
        <w:rPr>
          <w:rStyle w:val="normaltextrun"/>
          <w:rFonts w:ascii="DM Sans" w:eastAsiaTheme="majorEastAsia" w:hAnsi="DM Sans" w:cs="Segoe UI"/>
          <w:sz w:val="22"/>
          <w:szCs w:val="22"/>
        </w:rPr>
        <w:t xml:space="preserve">, </w:t>
      </w:r>
      <w:r w:rsidR="00913011">
        <w:rPr>
          <w:rStyle w:val="normaltextrun"/>
          <w:rFonts w:ascii="DM Sans" w:eastAsiaTheme="majorEastAsia" w:hAnsi="DM Sans" w:cs="Segoe UI"/>
          <w:sz w:val="22"/>
          <w:szCs w:val="22"/>
        </w:rPr>
        <w:t>Ian</w:t>
      </w:r>
      <w:r w:rsidR="00CC3925">
        <w:rPr>
          <w:rStyle w:val="normaltextrun"/>
          <w:rFonts w:ascii="DM Sans" w:eastAsiaTheme="majorEastAsia" w:hAnsi="DM Sans" w:cs="Segoe UI"/>
          <w:sz w:val="22"/>
          <w:szCs w:val="22"/>
        </w:rPr>
        <w:t xml:space="preserve"> Stra</w:t>
      </w:r>
      <w:r w:rsidR="008407AE">
        <w:rPr>
          <w:rStyle w:val="normaltextrun"/>
          <w:rFonts w:ascii="DM Sans" w:eastAsiaTheme="majorEastAsia" w:hAnsi="DM Sans" w:cs="Segoe UI"/>
          <w:sz w:val="22"/>
          <w:szCs w:val="22"/>
        </w:rPr>
        <w:t>chan</w:t>
      </w:r>
      <w:r w:rsidR="00535DDB">
        <w:rPr>
          <w:rStyle w:val="normaltextrun"/>
          <w:rFonts w:ascii="DM Sans" w:eastAsiaTheme="majorEastAsia" w:hAnsi="DM Sans" w:cs="Segoe UI"/>
          <w:sz w:val="22"/>
          <w:szCs w:val="22"/>
        </w:rPr>
        <w:t>,</w:t>
      </w:r>
      <w:r w:rsidR="009A6A4A">
        <w:rPr>
          <w:rStyle w:val="normaltextrun"/>
          <w:rFonts w:ascii="DM Sans" w:eastAsiaTheme="majorEastAsia" w:hAnsi="DM Sans" w:cs="Segoe UI"/>
          <w:sz w:val="22"/>
          <w:szCs w:val="22"/>
        </w:rPr>
        <w:t xml:space="preserve"> </w:t>
      </w:r>
      <w:r w:rsidR="008D0EE4">
        <w:rPr>
          <w:rStyle w:val="normaltextrun"/>
          <w:rFonts w:ascii="DM Sans" w:eastAsiaTheme="majorEastAsia" w:hAnsi="DM Sans" w:cs="Segoe UI"/>
          <w:sz w:val="22"/>
          <w:szCs w:val="22"/>
        </w:rPr>
        <w:t>Cla</w:t>
      </w:r>
      <w:r w:rsidR="009A314D">
        <w:rPr>
          <w:rStyle w:val="normaltextrun"/>
          <w:rFonts w:ascii="DM Sans" w:eastAsiaTheme="majorEastAsia" w:hAnsi="DM Sans" w:cs="Segoe UI"/>
          <w:sz w:val="22"/>
          <w:szCs w:val="22"/>
        </w:rPr>
        <w:t xml:space="preserve">re Kerr, </w:t>
      </w:r>
      <w:r w:rsidR="00AD0266" w:rsidRPr="00AD0266">
        <w:rPr>
          <w:rStyle w:val="normaltextrun"/>
          <w:rFonts w:ascii="DM Sans" w:eastAsiaTheme="majorEastAsia" w:hAnsi="DM Sans" w:cs="Segoe UI"/>
          <w:sz w:val="22"/>
          <w:szCs w:val="22"/>
        </w:rPr>
        <w:t>Marc Donovan</w:t>
      </w:r>
      <w:r w:rsidR="00DF1F9D">
        <w:rPr>
          <w:rStyle w:val="normaltextrun"/>
          <w:rFonts w:ascii="DM Sans" w:eastAsiaTheme="majorEastAsia" w:hAnsi="DM Sans" w:cs="Segoe UI"/>
          <w:sz w:val="22"/>
          <w:szCs w:val="22"/>
        </w:rPr>
        <w:t xml:space="preserve">, Ian </w:t>
      </w:r>
      <w:r w:rsidR="00E1272C">
        <w:rPr>
          <w:rStyle w:val="normaltextrun"/>
          <w:rFonts w:ascii="DM Sans" w:eastAsiaTheme="majorEastAsia" w:hAnsi="DM Sans" w:cs="Segoe UI"/>
          <w:sz w:val="22"/>
          <w:szCs w:val="22"/>
        </w:rPr>
        <w:t>Cubbin</w:t>
      </w:r>
      <w:r w:rsidR="00A423FD">
        <w:rPr>
          <w:rStyle w:val="normaltextrun"/>
          <w:rFonts w:ascii="DM Sans" w:eastAsiaTheme="majorEastAsia" w:hAnsi="DM Sans" w:cs="Segoe UI"/>
          <w:sz w:val="22"/>
          <w:szCs w:val="22"/>
        </w:rPr>
        <w:t xml:space="preserve">, </w:t>
      </w:r>
      <w:r w:rsidR="003D3E2F">
        <w:rPr>
          <w:rStyle w:val="normaltextrun"/>
          <w:rFonts w:ascii="DM Sans" w:eastAsiaTheme="majorEastAsia" w:hAnsi="DM Sans" w:cs="Segoe UI"/>
          <w:sz w:val="22"/>
          <w:szCs w:val="22"/>
        </w:rPr>
        <w:t>St</w:t>
      </w:r>
      <w:r w:rsidR="00E12E19">
        <w:rPr>
          <w:rStyle w:val="normaltextrun"/>
          <w:rFonts w:ascii="DM Sans" w:eastAsiaTheme="majorEastAsia" w:hAnsi="DM Sans" w:cs="Segoe UI"/>
          <w:sz w:val="22"/>
          <w:szCs w:val="22"/>
        </w:rPr>
        <w:t>ephen T</w:t>
      </w:r>
      <w:r w:rsidR="00042F01">
        <w:rPr>
          <w:rStyle w:val="normaltextrun"/>
          <w:rFonts w:ascii="DM Sans" w:eastAsiaTheme="majorEastAsia" w:hAnsi="DM Sans" w:cs="Segoe UI"/>
          <w:sz w:val="22"/>
          <w:szCs w:val="22"/>
        </w:rPr>
        <w:t>homas</w:t>
      </w:r>
      <w:r w:rsidR="00BB55FE">
        <w:rPr>
          <w:rStyle w:val="normaltextrun"/>
          <w:rFonts w:ascii="DM Sans" w:eastAsiaTheme="majorEastAsia" w:hAnsi="DM Sans" w:cs="Segoe UI"/>
          <w:sz w:val="22"/>
          <w:szCs w:val="22"/>
        </w:rPr>
        <w:t xml:space="preserve">, </w:t>
      </w:r>
      <w:r w:rsidR="007672CE" w:rsidRPr="007672CE">
        <w:rPr>
          <w:rStyle w:val="normaltextrun"/>
          <w:rFonts w:ascii="DM Sans" w:eastAsiaTheme="majorEastAsia" w:hAnsi="DM Sans" w:cs="Segoe UI"/>
          <w:sz w:val="22"/>
          <w:szCs w:val="22"/>
        </w:rPr>
        <w:t>Olivier Picard</w:t>
      </w:r>
      <w:r w:rsidR="002370BB">
        <w:rPr>
          <w:rStyle w:val="normaltextrun"/>
          <w:rFonts w:ascii="DM Sans" w:eastAsiaTheme="majorEastAsia" w:hAnsi="DM Sans" w:cs="Segoe UI"/>
          <w:sz w:val="22"/>
          <w:szCs w:val="22"/>
        </w:rPr>
        <w:t>,</w:t>
      </w:r>
      <w:r w:rsidR="007672CE" w:rsidRPr="007672CE">
        <w:rPr>
          <w:rStyle w:val="normaltextrun"/>
          <w:rFonts w:ascii="DM Sans" w:eastAsiaTheme="majorEastAsia" w:hAnsi="DM Sans" w:cs="Segoe UI"/>
          <w:sz w:val="22"/>
          <w:szCs w:val="22"/>
        </w:rPr>
        <w:t xml:space="preserve"> </w:t>
      </w:r>
      <w:r w:rsidR="00C51B11">
        <w:rPr>
          <w:rStyle w:val="normaltextrun"/>
          <w:rFonts w:ascii="DM Sans" w:eastAsiaTheme="majorEastAsia" w:hAnsi="DM Sans" w:cs="Segoe UI"/>
          <w:sz w:val="22"/>
          <w:szCs w:val="22"/>
        </w:rPr>
        <w:t xml:space="preserve">David </w:t>
      </w:r>
      <w:r w:rsidR="00777B15" w:rsidRPr="00777B15">
        <w:rPr>
          <w:rStyle w:val="normaltextrun"/>
          <w:rFonts w:ascii="DM Sans" w:eastAsiaTheme="majorEastAsia" w:hAnsi="DM Sans" w:cs="Segoe UI"/>
          <w:sz w:val="22"/>
          <w:szCs w:val="22"/>
        </w:rPr>
        <w:t>Onuoha</w:t>
      </w:r>
      <w:r w:rsidR="00777B15">
        <w:rPr>
          <w:rStyle w:val="normaltextrun"/>
          <w:rFonts w:ascii="DM Sans" w:eastAsiaTheme="majorEastAsia" w:hAnsi="DM Sans" w:cs="Segoe UI"/>
          <w:sz w:val="22"/>
          <w:szCs w:val="22"/>
        </w:rPr>
        <w:t>,</w:t>
      </w:r>
      <w:r w:rsidR="00BB55FE">
        <w:rPr>
          <w:rStyle w:val="normaltextrun"/>
          <w:rFonts w:ascii="DM Sans" w:eastAsiaTheme="majorEastAsia" w:hAnsi="DM Sans" w:cs="Segoe UI"/>
          <w:sz w:val="22"/>
          <w:szCs w:val="22"/>
        </w:rPr>
        <w:t xml:space="preserve"> </w:t>
      </w:r>
      <w:r w:rsidR="00D54228">
        <w:rPr>
          <w:rStyle w:val="normaltextrun"/>
          <w:rFonts w:ascii="DM Sans" w:eastAsiaTheme="majorEastAsia" w:hAnsi="DM Sans" w:cs="Segoe UI"/>
          <w:sz w:val="22"/>
          <w:szCs w:val="22"/>
        </w:rPr>
        <w:t>Melind</w:t>
      </w:r>
      <w:r w:rsidR="00AD7C90">
        <w:rPr>
          <w:rStyle w:val="normaltextrun"/>
          <w:rFonts w:ascii="DM Sans" w:eastAsiaTheme="majorEastAsia" w:hAnsi="DM Sans" w:cs="Segoe UI"/>
          <w:sz w:val="22"/>
          <w:szCs w:val="22"/>
        </w:rPr>
        <w:t>a Ma</w:t>
      </w:r>
      <w:r w:rsidR="005D6471">
        <w:rPr>
          <w:rStyle w:val="normaltextrun"/>
          <w:rFonts w:ascii="DM Sans" w:eastAsiaTheme="majorEastAsia" w:hAnsi="DM Sans" w:cs="Segoe UI"/>
          <w:sz w:val="22"/>
          <w:szCs w:val="22"/>
        </w:rPr>
        <w:t>bbutt</w:t>
      </w:r>
      <w:r w:rsidR="00281CBC">
        <w:rPr>
          <w:rStyle w:val="normaltextrun"/>
          <w:rFonts w:ascii="DM Sans" w:eastAsiaTheme="majorEastAsia" w:hAnsi="DM Sans" w:cs="Segoe UI"/>
          <w:sz w:val="22"/>
          <w:szCs w:val="22"/>
        </w:rPr>
        <w:t xml:space="preserve">, </w:t>
      </w:r>
      <w:r w:rsidR="00B878F3">
        <w:rPr>
          <w:rStyle w:val="normaltextrun"/>
          <w:rFonts w:ascii="DM Sans" w:eastAsiaTheme="majorEastAsia" w:hAnsi="DM Sans" w:cs="Segoe UI"/>
          <w:sz w:val="22"/>
          <w:szCs w:val="22"/>
        </w:rPr>
        <w:t xml:space="preserve">Shiné </w:t>
      </w:r>
      <w:r w:rsidR="00B22DF9">
        <w:rPr>
          <w:rStyle w:val="normaltextrun"/>
          <w:rFonts w:ascii="DM Sans" w:eastAsiaTheme="majorEastAsia" w:hAnsi="DM Sans" w:cs="Segoe UI"/>
          <w:sz w:val="22"/>
          <w:szCs w:val="22"/>
        </w:rPr>
        <w:t>Br</w:t>
      </w:r>
      <w:r w:rsidR="001B29A5">
        <w:rPr>
          <w:rStyle w:val="normaltextrun"/>
          <w:rFonts w:ascii="DM Sans" w:eastAsiaTheme="majorEastAsia" w:hAnsi="DM Sans" w:cs="Segoe UI"/>
          <w:sz w:val="22"/>
          <w:szCs w:val="22"/>
        </w:rPr>
        <w:t>own</w:t>
      </w:r>
      <w:r w:rsidR="00112CA4">
        <w:rPr>
          <w:rStyle w:val="normaltextrun"/>
          <w:rFonts w:ascii="DM Sans" w:eastAsiaTheme="majorEastAsia" w:hAnsi="DM Sans" w:cs="Segoe UI"/>
          <w:sz w:val="22"/>
          <w:szCs w:val="22"/>
        </w:rPr>
        <w:t>sell</w:t>
      </w:r>
    </w:p>
    <w:p w14:paraId="4C618F58" w14:textId="3966313E" w:rsidR="00576740" w:rsidRPr="00576740" w:rsidRDefault="00576740" w:rsidP="00576740">
      <w:pPr>
        <w:pStyle w:val="paragraph"/>
        <w:spacing w:before="0" w:beforeAutospacing="0" w:after="0" w:afterAutospacing="0"/>
        <w:ind w:left="1125" w:right="1125"/>
        <w:jc w:val="center"/>
        <w:textAlignment w:val="baseline"/>
        <w:rPr>
          <w:rStyle w:val="normaltextrun"/>
          <w:rFonts w:ascii="Mokoko Medium" w:eastAsiaTheme="minorHAnsi" w:hAnsi="Mokoko Medium"/>
          <w:color w:val="106B62"/>
          <w:lang w:eastAsia="en-US"/>
        </w:rPr>
      </w:pPr>
      <w:r w:rsidRPr="00A954EF">
        <w:rPr>
          <w:rFonts w:ascii="Mokoko Medium" w:eastAsiaTheme="minorHAnsi" w:hAnsi="Mokoko Medium"/>
          <w:color w:val="106B62"/>
          <w:lang w:eastAsia="en-US"/>
        </w:rPr>
        <w:t> </w:t>
      </w:r>
    </w:p>
    <w:p w14:paraId="3A1F0F34" w14:textId="77777777" w:rsidR="00576740" w:rsidRPr="00A77396" w:rsidRDefault="00576740" w:rsidP="005767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7396">
        <w:rPr>
          <w:rStyle w:val="normaltextrun"/>
          <w:rFonts w:ascii="DM Sans" w:eastAsia="DM Sans" w:hAnsi="DM Sans" w:cs="DM Sans"/>
          <w:color w:val="106A61"/>
        </w:rPr>
        <w:t>Welcome from Chair</w:t>
      </w:r>
      <w:r w:rsidRPr="00A77396">
        <w:rPr>
          <w:rStyle w:val="normaltextrun"/>
          <w:rFonts w:ascii="Times New Roman" w:eastAsia="Times New Roman" w:hAnsi="Times New Roman" w:cs="Times New Roman"/>
          <w:color w:val="106A61"/>
          <w:sz w:val="24"/>
          <w:szCs w:val="24"/>
        </w:rPr>
        <w:t> </w:t>
      </w:r>
    </w:p>
    <w:p w14:paraId="54971D59" w14:textId="77777777" w:rsidR="00576740" w:rsidRDefault="00576740" w:rsidP="00576740">
      <w:pPr>
        <w:spacing w:after="0" w:line="240" w:lineRule="auto"/>
        <w:ind w:left="709"/>
        <w:rPr>
          <w:rFonts w:ascii="DM Sans" w:eastAsia="DM Sans" w:hAnsi="DM Sans" w:cs="DM Sans"/>
          <w:color w:val="000000" w:themeColor="text1"/>
        </w:rPr>
      </w:pPr>
      <w:r w:rsidRPr="6992D914">
        <w:rPr>
          <w:rFonts w:ascii="DM Sans" w:eastAsia="DM Sans" w:hAnsi="DM Sans" w:cs="DM Sans"/>
          <w:color w:val="000000" w:themeColor="text1"/>
        </w:rPr>
        <w:t>The Chair opened the meeting and welcomed the attendees.</w:t>
      </w:r>
    </w:p>
    <w:p w14:paraId="444DC8E8" w14:textId="77777777" w:rsidR="00576740" w:rsidRDefault="00576740" w:rsidP="00576740">
      <w:pPr>
        <w:spacing w:after="0" w:line="240" w:lineRule="auto"/>
        <w:ind w:left="720"/>
        <w:rPr>
          <w:rFonts w:ascii="DM Sans" w:eastAsia="DM Sans" w:hAnsi="DM Sans" w:cs="DM Sans"/>
          <w:color w:val="000000" w:themeColor="text1"/>
        </w:rPr>
      </w:pPr>
    </w:p>
    <w:p w14:paraId="7721437F" w14:textId="77777777" w:rsidR="00576740" w:rsidRPr="00A77396" w:rsidRDefault="00576740" w:rsidP="00576740">
      <w:pPr>
        <w:pStyle w:val="ListParagraph"/>
        <w:numPr>
          <w:ilvl w:val="0"/>
          <w:numId w:val="2"/>
        </w:numPr>
        <w:spacing w:after="0" w:line="240" w:lineRule="auto"/>
        <w:rPr>
          <w:rFonts w:ascii="DM Sans" w:eastAsia="DM Sans" w:hAnsi="DM Sans" w:cs="DM Sans"/>
          <w:color w:val="000000" w:themeColor="text1"/>
        </w:rPr>
      </w:pPr>
      <w:r w:rsidRPr="00A77396">
        <w:rPr>
          <w:rStyle w:val="normaltextrun"/>
          <w:rFonts w:ascii="DM Sans" w:eastAsia="DM Sans" w:hAnsi="DM Sans" w:cs="DM Sans"/>
          <w:color w:val="106A61"/>
        </w:rPr>
        <w:t>Apologies for absence</w:t>
      </w:r>
      <w:r w:rsidRPr="00A77396">
        <w:rPr>
          <w:rStyle w:val="normaltextrun"/>
          <w:rFonts w:ascii="Times New Roman" w:eastAsia="Times New Roman" w:hAnsi="Times New Roman" w:cs="Times New Roman"/>
          <w:color w:val="106A61"/>
          <w:sz w:val="24"/>
          <w:szCs w:val="24"/>
        </w:rPr>
        <w:t> </w:t>
      </w:r>
    </w:p>
    <w:p w14:paraId="52274976" w14:textId="74801A48" w:rsidR="00576740" w:rsidRDefault="25C1D452" w:rsidP="00576740">
      <w:pPr>
        <w:spacing w:after="0" w:line="240" w:lineRule="auto"/>
        <w:ind w:left="720"/>
        <w:rPr>
          <w:rFonts w:ascii="DM Sans" w:eastAsia="DM Sans" w:hAnsi="DM Sans" w:cs="DM Sans"/>
          <w:color w:val="000000" w:themeColor="text1"/>
        </w:rPr>
      </w:pPr>
      <w:r w:rsidRPr="46D358F1">
        <w:rPr>
          <w:rFonts w:ascii="DM Sans" w:eastAsia="DM Sans" w:hAnsi="DM Sans" w:cs="DM Sans"/>
          <w:color w:val="000000" w:themeColor="text1"/>
        </w:rPr>
        <w:t>No a</w:t>
      </w:r>
      <w:r w:rsidR="00576740" w:rsidRPr="46D358F1">
        <w:rPr>
          <w:rFonts w:ascii="DM Sans" w:eastAsia="DM Sans" w:hAnsi="DM Sans" w:cs="DM Sans"/>
          <w:color w:val="000000" w:themeColor="text1"/>
        </w:rPr>
        <w:t>pologies</w:t>
      </w:r>
      <w:r w:rsidR="00576740" w:rsidRPr="4FA80C20">
        <w:rPr>
          <w:rFonts w:ascii="DM Sans" w:eastAsia="DM Sans" w:hAnsi="DM Sans" w:cs="DM Sans"/>
          <w:color w:val="000000" w:themeColor="text1"/>
        </w:rPr>
        <w:t xml:space="preserve"> for absence were received.</w:t>
      </w:r>
    </w:p>
    <w:p w14:paraId="483A041D" w14:textId="77777777" w:rsidR="00576740" w:rsidRDefault="00576740" w:rsidP="00576740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74BCBAFA" w14:textId="77777777" w:rsidR="00576740" w:rsidRPr="00A77396" w:rsidRDefault="00576740" w:rsidP="00576740">
      <w:pPr>
        <w:pStyle w:val="ListParagraph"/>
        <w:numPr>
          <w:ilvl w:val="0"/>
          <w:numId w:val="2"/>
        </w:numPr>
        <w:spacing w:after="0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7396">
        <w:rPr>
          <w:rStyle w:val="normaltextrun"/>
          <w:rFonts w:ascii="DM Sans" w:eastAsia="DM Sans" w:hAnsi="DM Sans" w:cs="DM Sans"/>
          <w:color w:val="106A61"/>
        </w:rPr>
        <w:t>Declarations or conflicts of interest</w:t>
      </w:r>
      <w:r w:rsidRPr="00A77396">
        <w:rPr>
          <w:rStyle w:val="normaltextrun"/>
          <w:rFonts w:ascii="Times New Roman" w:eastAsia="Times New Roman" w:hAnsi="Times New Roman" w:cs="Times New Roman"/>
          <w:color w:val="106A61"/>
          <w:sz w:val="24"/>
          <w:szCs w:val="24"/>
        </w:rPr>
        <w:t> </w:t>
      </w:r>
    </w:p>
    <w:p w14:paraId="075DFEFC" w14:textId="77777777" w:rsidR="00576740" w:rsidRDefault="00576740" w:rsidP="0057674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6D358F1">
        <w:rPr>
          <w:rStyle w:val="normaltextrun"/>
          <w:rFonts w:ascii="DM Sans" w:eastAsia="DM Sans" w:hAnsi="DM Sans" w:cs="DM Sans"/>
          <w:color w:val="000000" w:themeColor="text1"/>
        </w:rPr>
        <w:t>None.</w:t>
      </w:r>
    </w:p>
    <w:p w14:paraId="3C0BCE42" w14:textId="77777777" w:rsidR="00576740" w:rsidRDefault="00576740" w:rsidP="00576740">
      <w:pPr>
        <w:spacing w:after="0" w:line="240" w:lineRule="auto"/>
        <w:ind w:firstLine="720"/>
        <w:rPr>
          <w:rStyle w:val="normaltextrun"/>
          <w:rFonts w:ascii="DM Sans" w:eastAsia="DM Sans" w:hAnsi="DM Sans" w:cs="DM Sans"/>
          <w:b/>
          <w:bCs/>
          <w:color w:val="000000" w:themeColor="text1"/>
        </w:rPr>
      </w:pPr>
    </w:p>
    <w:p w14:paraId="2BF4831C" w14:textId="50ADA916" w:rsidR="00576740" w:rsidRPr="00A77396" w:rsidRDefault="00576740" w:rsidP="005767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7396">
        <w:rPr>
          <w:rStyle w:val="normaltextrun"/>
          <w:rFonts w:ascii="DM Sans" w:eastAsia="DM Sans" w:hAnsi="DM Sans" w:cs="DM Sans"/>
          <w:color w:val="106A61"/>
        </w:rPr>
        <w:t>Minutes of last meeting </w:t>
      </w:r>
      <w:r w:rsidRPr="007E4997">
        <w:rPr>
          <w:rFonts w:ascii="DM Sans" w:eastAsia="DM Sans" w:hAnsi="DM Sans" w:cs="DM Sans"/>
          <w:b/>
          <w:bCs/>
          <w:color w:val="106A61"/>
        </w:rPr>
        <w:t>(Confidential Appendix FCS 01/09/24)</w:t>
      </w:r>
      <w:r w:rsidRPr="007E4997">
        <w:rPr>
          <w:rStyle w:val="normaltextrun"/>
          <w:rFonts w:ascii="DM Sans" w:eastAsia="DM Sans" w:hAnsi="DM Sans" w:cs="DM Sans"/>
          <w:b/>
          <w:bCs/>
          <w:color w:val="106A61"/>
        </w:rPr>
        <w:t> </w:t>
      </w:r>
      <w:r w:rsidRPr="00A77396">
        <w:rPr>
          <w:rStyle w:val="normaltextrun"/>
          <w:rFonts w:ascii="DM Sans" w:eastAsia="DM Sans" w:hAnsi="DM Sans" w:cs="DM Sans"/>
          <w:color w:val="106A61"/>
        </w:rPr>
        <w:t>and matters arising</w:t>
      </w:r>
      <w:r w:rsidRPr="00A77396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5E568770" w14:textId="78D1ECBF" w:rsidR="00576740" w:rsidRDefault="00576740" w:rsidP="00576740">
      <w:pPr>
        <w:pStyle w:val="paragraph"/>
        <w:spacing w:before="0" w:beforeAutospacing="0" w:after="0" w:afterAutospacing="0"/>
        <w:ind w:left="720" w:right="1125"/>
        <w:rPr>
          <w:rStyle w:val="eop"/>
          <w:rFonts w:asciiTheme="minorHAnsi" w:eastAsiaTheme="majorEastAsia" w:hAnsiTheme="minorHAnsi" w:cstheme="minorBidi"/>
          <w:sz w:val="22"/>
          <w:szCs w:val="22"/>
        </w:rPr>
      </w:pPr>
      <w:r w:rsidRPr="4C5CC614">
        <w:rPr>
          <w:rStyle w:val="eop"/>
          <w:rFonts w:ascii="DM Sans" w:eastAsia="DM Sans" w:hAnsi="DM Sans" w:cs="DM Sans"/>
          <w:sz w:val="22"/>
          <w:szCs w:val="22"/>
        </w:rPr>
        <w:t xml:space="preserve">The minutes of the meeting held on </w:t>
      </w:r>
      <w:r>
        <w:rPr>
          <w:rStyle w:val="eop"/>
          <w:rFonts w:ascii="DM Sans" w:eastAsia="DM Sans" w:hAnsi="DM Sans" w:cs="DM Sans"/>
          <w:sz w:val="22"/>
          <w:szCs w:val="22"/>
        </w:rPr>
        <w:t>26 June</w:t>
      </w:r>
      <w:r w:rsidRPr="4C5CC614">
        <w:rPr>
          <w:rStyle w:val="eop"/>
          <w:rFonts w:ascii="DM Sans" w:eastAsia="DM Sans" w:hAnsi="DM Sans" w:cs="DM Sans"/>
          <w:sz w:val="22"/>
          <w:szCs w:val="22"/>
        </w:rPr>
        <w:t xml:space="preserve"> 202</w:t>
      </w:r>
      <w:r>
        <w:rPr>
          <w:rStyle w:val="eop"/>
          <w:rFonts w:ascii="DM Sans" w:eastAsia="DM Sans" w:hAnsi="DM Sans" w:cs="DM Sans"/>
          <w:sz w:val="22"/>
          <w:szCs w:val="22"/>
        </w:rPr>
        <w:t>4</w:t>
      </w:r>
      <w:r w:rsidRPr="4C5CC614">
        <w:rPr>
          <w:rStyle w:val="eop"/>
          <w:rFonts w:ascii="DM Sans" w:eastAsia="DM Sans" w:hAnsi="DM Sans" w:cs="DM Sans"/>
          <w:sz w:val="22"/>
          <w:szCs w:val="22"/>
        </w:rPr>
        <w:t xml:space="preserve"> were approved</w:t>
      </w:r>
      <w:r>
        <w:rPr>
          <w:rStyle w:val="eop"/>
          <w:rFonts w:ascii="DM Sans" w:eastAsia="DM Sans" w:hAnsi="DM Sans" w:cs="DM Sans"/>
          <w:sz w:val="22"/>
          <w:szCs w:val="22"/>
        </w:rPr>
        <w:t>.</w:t>
      </w:r>
    </w:p>
    <w:p w14:paraId="2E8F1395" w14:textId="486086C5" w:rsidR="00576740" w:rsidRPr="009B6496" w:rsidRDefault="00576740" w:rsidP="00576740">
      <w:pPr>
        <w:pStyle w:val="paragraph"/>
        <w:spacing w:before="0" w:beforeAutospacing="0" w:after="0" w:afterAutospacing="0"/>
        <w:ind w:left="720"/>
        <w:rPr>
          <w:rFonts w:ascii="DM Sans" w:eastAsiaTheme="minorEastAsia" w:hAnsi="DM Sans"/>
          <w:b/>
          <w:bCs/>
          <w:color w:val="70AD47" w:themeColor="accent6"/>
          <w:sz w:val="22"/>
          <w:szCs w:val="22"/>
          <w:lang w:eastAsia="en-US"/>
        </w:rPr>
      </w:pPr>
      <w:r>
        <w:br/>
      </w:r>
    </w:p>
    <w:p w14:paraId="41EF1185" w14:textId="77777777" w:rsidR="00576740" w:rsidRDefault="00576740" w:rsidP="00576740">
      <w:pPr>
        <w:pStyle w:val="paragraph"/>
        <w:spacing w:before="0" w:beforeAutospacing="0" w:after="0" w:afterAutospacing="0"/>
        <w:ind w:left="720" w:right="1125"/>
        <w:rPr>
          <w:rStyle w:val="eop"/>
          <w:rFonts w:ascii="DM Sans" w:eastAsiaTheme="minorEastAsia" w:hAnsi="DM Sans"/>
          <w:b/>
          <w:bCs/>
          <w:color w:val="70AD47" w:themeColor="accent6"/>
          <w:sz w:val="22"/>
          <w:szCs w:val="22"/>
          <w:lang w:eastAsia="en-US"/>
        </w:rPr>
      </w:pPr>
    </w:p>
    <w:p w14:paraId="6D68A682" w14:textId="77777777" w:rsidR="00576740" w:rsidRPr="00D36416" w:rsidRDefault="00576740" w:rsidP="00576740">
      <w:pPr>
        <w:pStyle w:val="paragraph"/>
        <w:spacing w:before="0" w:beforeAutospacing="0" w:after="0" w:afterAutospacing="0"/>
        <w:ind w:right="1125"/>
        <w:rPr>
          <w:rFonts w:ascii="Mokoko Medium" w:eastAsia="Mokoko Medium" w:hAnsi="Mokoko Medium" w:cs="Mokoko Medium"/>
          <w:b/>
          <w:bCs/>
          <w:color w:val="106A61"/>
        </w:rPr>
      </w:pPr>
      <w:r>
        <w:rPr>
          <w:rFonts w:ascii="Mokoko Medium" w:eastAsia="Mokoko Medium" w:hAnsi="Mokoko Medium" w:cs="Mokoko Medium"/>
          <w:b/>
          <w:bCs/>
          <w:color w:val="106A61"/>
        </w:rPr>
        <w:t>MATTERS FOR DISCUSSION</w:t>
      </w:r>
      <w:r>
        <w:rPr>
          <w:rFonts w:ascii="Mokoko Medium" w:eastAsia="Mokoko Medium" w:hAnsi="Mokoko Medium" w:cs="Mokoko Medium"/>
          <w:b/>
          <w:bCs/>
          <w:color w:val="106A61"/>
        </w:rPr>
        <w:br/>
      </w:r>
      <w:r>
        <w:br/>
      </w:r>
      <w:r w:rsidRPr="0D227FFF">
        <w:rPr>
          <w:rFonts w:ascii="DM Sans" w:eastAsia="DM Sans" w:hAnsi="DM Sans" w:cs="DM Sans"/>
          <w:b/>
          <w:bCs/>
          <w:color w:val="106B62"/>
          <w:sz w:val="22"/>
          <w:szCs w:val="22"/>
        </w:rPr>
        <w:t>Items are confidential where marked:</w:t>
      </w:r>
    </w:p>
    <w:p w14:paraId="4968149F" w14:textId="77777777" w:rsidR="00576740" w:rsidRDefault="00576740" w:rsidP="00576740">
      <w:pPr>
        <w:pStyle w:val="paragraph"/>
        <w:spacing w:before="0" w:beforeAutospacing="0" w:after="0" w:afterAutospacing="0"/>
        <w:rPr>
          <w:rStyle w:val="eop"/>
          <w:rFonts w:ascii="DM Sans" w:eastAsiaTheme="minorEastAsia" w:hAnsi="DM Sans"/>
          <w:b/>
          <w:bCs/>
          <w:color w:val="70AD47" w:themeColor="accent6"/>
          <w:sz w:val="22"/>
          <w:szCs w:val="22"/>
          <w:lang w:eastAsia="en-US"/>
        </w:rPr>
      </w:pPr>
    </w:p>
    <w:p w14:paraId="643CB0C2" w14:textId="0755FE1D" w:rsidR="00460C35" w:rsidRDefault="00576740" w:rsidP="00460C35">
      <w:pPr>
        <w:pStyle w:val="ListParagraph"/>
        <w:numPr>
          <w:ilvl w:val="0"/>
          <w:numId w:val="2"/>
        </w:numPr>
        <w:spacing w:after="0" w:line="240" w:lineRule="auto"/>
        <w:rPr>
          <w:rFonts w:ascii="DM Sans" w:eastAsia="DM Sans" w:hAnsi="DM Sans" w:cs="DM Sans"/>
          <w:color w:val="000000" w:themeColor="text1"/>
        </w:rPr>
      </w:pPr>
      <w:r>
        <w:rPr>
          <w:rStyle w:val="normaltextrun"/>
          <w:rFonts w:ascii="DM Sans" w:eastAsia="DM Sans" w:hAnsi="DM Sans" w:cs="DM Sans"/>
          <w:color w:val="0F6B61"/>
        </w:rPr>
        <w:t>R</w:t>
      </w:r>
      <w:r w:rsidRPr="00576740">
        <w:rPr>
          <w:rStyle w:val="normaltextrun"/>
          <w:rFonts w:ascii="DM Sans" w:eastAsia="DM Sans" w:hAnsi="DM Sans" w:cs="DM Sans"/>
          <w:color w:val="0F6B61"/>
        </w:rPr>
        <w:t>eimbursement reforms</w:t>
      </w:r>
      <w:r>
        <w:rPr>
          <w:rStyle w:val="normaltextrun"/>
          <w:rFonts w:ascii="DM Sans" w:eastAsia="DM Sans" w:hAnsi="DM Sans" w:cs="DM Sans"/>
          <w:color w:val="0F6B61"/>
        </w:rPr>
        <w:t xml:space="preserve"> – DHSC’s package of 3 proposals</w:t>
      </w:r>
      <w:r w:rsidRPr="00576740">
        <w:rPr>
          <w:rFonts w:ascii="DM Sans" w:eastAsia="DM Sans" w:hAnsi="DM Sans" w:cs="DM Sans"/>
        </w:rPr>
        <w:t xml:space="preserve"> </w:t>
      </w:r>
      <w:r w:rsidRPr="00576740">
        <w:rPr>
          <w:rFonts w:ascii="DM Sans" w:eastAsiaTheme="minorEastAsia" w:hAnsi="DM Sans"/>
          <w:b/>
          <w:bCs/>
          <w:color w:val="106A61"/>
        </w:rPr>
        <w:t>(Confidential Appendix FCS 02/09/24)</w:t>
      </w:r>
      <w:r>
        <w:rPr>
          <w:rFonts w:ascii="DM Sans" w:eastAsiaTheme="minorEastAsia" w:hAnsi="DM Sans"/>
          <w:b/>
          <w:bCs/>
          <w:color w:val="106A61"/>
        </w:rPr>
        <w:br/>
      </w:r>
    </w:p>
    <w:p w14:paraId="0A051697" w14:textId="3FFD3DF8" w:rsidR="006C67D2" w:rsidRDefault="0027549C" w:rsidP="006C67D2">
      <w:pPr>
        <w:pStyle w:val="ListParagraph"/>
        <w:spacing w:after="0" w:line="240" w:lineRule="auto"/>
        <w:rPr>
          <w:rFonts w:ascii="DM Sans" w:eastAsia="DM Sans" w:hAnsi="DM Sans" w:cs="DM Sans"/>
          <w:color w:val="000000" w:themeColor="text1"/>
        </w:rPr>
      </w:pPr>
      <w:r w:rsidRPr="00460C35">
        <w:rPr>
          <w:rFonts w:ascii="DM Sans" w:eastAsia="DM Sans" w:hAnsi="DM Sans" w:cs="DM Sans"/>
          <w:color w:val="000000" w:themeColor="text1"/>
        </w:rPr>
        <w:t>Su</w:t>
      </w:r>
      <w:r w:rsidR="00931598" w:rsidRPr="00460C35">
        <w:rPr>
          <w:rFonts w:ascii="DM Sans" w:eastAsia="DM Sans" w:hAnsi="DM Sans" w:cs="DM Sans"/>
          <w:color w:val="000000" w:themeColor="text1"/>
        </w:rPr>
        <w:t xml:space="preserve">raj </w:t>
      </w:r>
      <w:r w:rsidR="00460C35">
        <w:rPr>
          <w:rFonts w:ascii="DM Sans" w:eastAsia="DM Sans" w:hAnsi="DM Sans" w:cs="DM Sans"/>
          <w:color w:val="000000" w:themeColor="text1"/>
        </w:rPr>
        <w:t>provided a summary of</w:t>
      </w:r>
      <w:r w:rsidR="00460C35" w:rsidRPr="00460C35">
        <w:rPr>
          <w:rFonts w:ascii="DM Sans" w:eastAsia="DM Sans" w:hAnsi="DM Sans" w:cs="DM Sans"/>
          <w:color w:val="000000" w:themeColor="text1"/>
        </w:rPr>
        <w:t xml:space="preserve"> DHSCs proposal on the</w:t>
      </w:r>
      <w:r w:rsidR="00DA5FEC" w:rsidRPr="00460C35">
        <w:rPr>
          <w:rFonts w:ascii="DM Sans" w:eastAsia="DM Sans" w:hAnsi="DM Sans" w:cs="DM Sans"/>
          <w:color w:val="000000" w:themeColor="text1"/>
        </w:rPr>
        <w:t xml:space="preserve"> pa</w:t>
      </w:r>
      <w:r w:rsidR="00973A18" w:rsidRPr="00460C35">
        <w:rPr>
          <w:rFonts w:ascii="DM Sans" w:eastAsia="DM Sans" w:hAnsi="DM Sans" w:cs="DM Sans"/>
          <w:color w:val="000000" w:themeColor="text1"/>
        </w:rPr>
        <w:t xml:space="preserve">ckage </w:t>
      </w:r>
      <w:r w:rsidR="00A80B0B" w:rsidRPr="00460C35">
        <w:rPr>
          <w:rFonts w:ascii="DM Sans" w:eastAsia="DM Sans" w:hAnsi="DM Sans" w:cs="DM Sans"/>
          <w:color w:val="000000" w:themeColor="text1"/>
        </w:rPr>
        <w:t>of 3</w:t>
      </w:r>
      <w:r w:rsidR="006C67D2">
        <w:rPr>
          <w:rFonts w:ascii="DM Sans" w:eastAsia="DM Sans" w:hAnsi="DM Sans" w:cs="DM Sans"/>
          <w:color w:val="000000" w:themeColor="text1"/>
        </w:rPr>
        <w:t xml:space="preserve"> </w:t>
      </w:r>
      <w:r w:rsidR="00460C35">
        <w:rPr>
          <w:rFonts w:ascii="DM Sans" w:eastAsia="DM Sans" w:hAnsi="DM Sans" w:cs="DM Sans"/>
          <w:color w:val="000000" w:themeColor="text1"/>
        </w:rPr>
        <w:t>reimbursement</w:t>
      </w:r>
      <w:r w:rsidR="00A80B0B" w:rsidRPr="00460C35">
        <w:rPr>
          <w:rFonts w:ascii="DM Sans" w:eastAsia="DM Sans" w:hAnsi="DM Sans" w:cs="DM Sans"/>
          <w:color w:val="000000" w:themeColor="text1"/>
        </w:rPr>
        <w:t xml:space="preserve"> r</w:t>
      </w:r>
      <w:r w:rsidR="00D26F19" w:rsidRPr="00460C35">
        <w:rPr>
          <w:rFonts w:ascii="DM Sans" w:eastAsia="DM Sans" w:hAnsi="DM Sans" w:cs="DM Sans"/>
          <w:color w:val="000000" w:themeColor="text1"/>
        </w:rPr>
        <w:t>eforms</w:t>
      </w:r>
      <w:r w:rsidR="00460C35">
        <w:rPr>
          <w:rFonts w:ascii="DM Sans" w:eastAsia="DM Sans" w:hAnsi="DM Sans" w:cs="DM Sans"/>
          <w:color w:val="000000" w:themeColor="text1"/>
        </w:rPr>
        <w:t xml:space="preserve"> </w:t>
      </w:r>
      <w:r w:rsidR="00AC258D">
        <w:rPr>
          <w:rFonts w:ascii="DM Sans" w:eastAsia="DM Sans" w:hAnsi="DM Sans" w:cs="DM Sans"/>
          <w:color w:val="000000" w:themeColor="text1"/>
        </w:rPr>
        <w:t>which include</w:t>
      </w:r>
      <w:r w:rsidR="00460C35">
        <w:rPr>
          <w:rFonts w:ascii="DM Sans" w:eastAsia="DM Sans" w:hAnsi="DM Sans" w:cs="DM Sans"/>
          <w:color w:val="000000" w:themeColor="text1"/>
        </w:rPr>
        <w:t xml:space="preserve"> </w:t>
      </w:r>
      <w:r w:rsidR="00924464" w:rsidRPr="00460C35">
        <w:rPr>
          <w:rFonts w:ascii="DM Sans" w:eastAsia="DM Sans" w:hAnsi="DM Sans" w:cs="DM Sans"/>
          <w:color w:val="000000" w:themeColor="text1"/>
        </w:rPr>
        <w:t>changes to the determination of</w:t>
      </w:r>
      <w:r w:rsidR="006C67D2">
        <w:rPr>
          <w:rFonts w:ascii="DM Sans" w:eastAsia="DM Sans" w:hAnsi="DM Sans" w:cs="DM Sans"/>
          <w:color w:val="000000" w:themeColor="text1"/>
        </w:rPr>
        <w:t xml:space="preserve"> </w:t>
      </w:r>
      <w:r w:rsidR="00924464" w:rsidRPr="00460C35">
        <w:rPr>
          <w:rFonts w:ascii="DM Sans" w:eastAsia="DM Sans" w:hAnsi="DM Sans" w:cs="DM Sans"/>
          <w:color w:val="000000" w:themeColor="text1"/>
        </w:rPr>
        <w:t>reimbursement prices for non-Part VIIIA</w:t>
      </w:r>
      <w:r w:rsidR="00C0522A" w:rsidRPr="00460C35">
        <w:rPr>
          <w:rFonts w:ascii="DM Sans" w:eastAsia="DM Sans" w:hAnsi="DM Sans" w:cs="DM Sans"/>
          <w:color w:val="000000" w:themeColor="text1"/>
        </w:rPr>
        <w:t xml:space="preserve"> </w:t>
      </w:r>
      <w:r w:rsidR="00924464" w:rsidRPr="00460C35">
        <w:rPr>
          <w:rFonts w:ascii="DM Sans" w:eastAsia="DM Sans" w:hAnsi="DM Sans" w:cs="DM Sans"/>
          <w:color w:val="000000" w:themeColor="text1"/>
        </w:rPr>
        <w:t>product</w:t>
      </w:r>
      <w:r w:rsidR="00460C35" w:rsidRPr="00460C35">
        <w:rPr>
          <w:rFonts w:ascii="DM Sans" w:eastAsia="DM Sans" w:hAnsi="DM Sans" w:cs="DM Sans"/>
          <w:color w:val="000000" w:themeColor="text1"/>
        </w:rPr>
        <w:t xml:space="preserve">s, </w:t>
      </w:r>
      <w:r w:rsidR="00924464" w:rsidRPr="00460C35">
        <w:rPr>
          <w:rFonts w:ascii="DM Sans" w:eastAsia="DM Sans" w:hAnsi="DM Sans" w:cs="DM Sans"/>
          <w:color w:val="000000" w:themeColor="text1"/>
        </w:rPr>
        <w:t>inclusion of non-medicines</w:t>
      </w:r>
      <w:r w:rsidR="00460C35" w:rsidRPr="00460C35">
        <w:rPr>
          <w:rFonts w:ascii="DM Sans" w:eastAsia="DM Sans" w:hAnsi="DM Sans" w:cs="DM Sans"/>
          <w:color w:val="000000" w:themeColor="text1"/>
        </w:rPr>
        <w:t xml:space="preserve"> and </w:t>
      </w:r>
      <w:r w:rsidR="00924464" w:rsidRPr="00460C35">
        <w:rPr>
          <w:rFonts w:ascii="DM Sans" w:eastAsia="DM Sans" w:hAnsi="DM Sans" w:cs="DM Sans"/>
          <w:color w:val="000000" w:themeColor="text1"/>
        </w:rPr>
        <w:t>changes to the reimbursement of generically prescribed appliances and</w:t>
      </w:r>
      <w:r w:rsidR="00460C35" w:rsidRPr="00460C35">
        <w:rPr>
          <w:rFonts w:ascii="DM Sans" w:eastAsia="DM Sans" w:hAnsi="DM Sans" w:cs="DM Sans"/>
          <w:color w:val="000000" w:themeColor="text1"/>
        </w:rPr>
        <w:t xml:space="preserve"> </w:t>
      </w:r>
      <w:r w:rsidR="00924464" w:rsidRPr="00460C35">
        <w:rPr>
          <w:rFonts w:ascii="DM Sans" w:eastAsia="DM Sans" w:hAnsi="DM Sans" w:cs="DM Sans"/>
          <w:color w:val="000000" w:themeColor="text1"/>
        </w:rPr>
        <w:t>‘drugs’ (non-medicines) dispensed as specials.</w:t>
      </w:r>
      <w:r w:rsidR="00C0522A" w:rsidRPr="00460C35">
        <w:rPr>
          <w:rFonts w:ascii="DM Sans" w:eastAsia="DM Sans" w:hAnsi="DM Sans" w:cs="DM Sans"/>
          <w:color w:val="000000" w:themeColor="text1"/>
        </w:rPr>
        <w:t xml:space="preserve"> </w:t>
      </w:r>
    </w:p>
    <w:p w14:paraId="3CF42BF3" w14:textId="77777777" w:rsidR="006C67D2" w:rsidRDefault="006C67D2" w:rsidP="006C67D2">
      <w:pPr>
        <w:pStyle w:val="ListParagraph"/>
        <w:spacing w:after="0" w:line="240" w:lineRule="auto"/>
        <w:rPr>
          <w:rFonts w:ascii="DM Sans" w:eastAsia="DM Sans" w:hAnsi="DM Sans" w:cs="DM Sans"/>
          <w:color w:val="000000" w:themeColor="text1"/>
        </w:rPr>
      </w:pPr>
    </w:p>
    <w:p w14:paraId="359B48F0" w14:textId="26AB0389" w:rsidR="00AC258D" w:rsidRDefault="00AC258D" w:rsidP="00850502">
      <w:pPr>
        <w:pStyle w:val="ListParagraph"/>
        <w:spacing w:after="0" w:line="240" w:lineRule="auto"/>
        <w:rPr>
          <w:rFonts w:ascii="DM Sans" w:eastAsia="DM Sans" w:hAnsi="DM Sans" w:cs="DM Sans"/>
          <w:color w:val="000000" w:themeColor="text1"/>
        </w:rPr>
      </w:pPr>
      <w:r>
        <w:rPr>
          <w:rFonts w:ascii="DM Sans" w:eastAsia="DM Sans" w:hAnsi="DM Sans" w:cs="DM Sans"/>
          <w:color w:val="000000" w:themeColor="text1"/>
        </w:rPr>
        <w:t xml:space="preserve">Products in scope of non-medicine proposal would exclude nutritional feeds such as </w:t>
      </w:r>
      <w:proofErr w:type="spellStart"/>
      <w:r w:rsidR="001C62E7">
        <w:rPr>
          <w:rFonts w:ascii="DM Sans" w:eastAsia="DM Sans" w:hAnsi="DM Sans" w:cs="DM Sans"/>
          <w:color w:val="000000" w:themeColor="text1"/>
        </w:rPr>
        <w:t>F</w:t>
      </w:r>
      <w:r w:rsidR="00E3391B">
        <w:rPr>
          <w:rFonts w:ascii="DM Sans" w:eastAsia="DM Sans" w:hAnsi="DM Sans" w:cs="DM Sans"/>
          <w:color w:val="000000" w:themeColor="text1"/>
        </w:rPr>
        <w:t>ortisip</w:t>
      </w:r>
      <w:proofErr w:type="spellEnd"/>
      <w:r>
        <w:rPr>
          <w:rFonts w:ascii="DM Sans" w:eastAsia="DM Sans" w:hAnsi="DM Sans" w:cs="DM Sans"/>
          <w:color w:val="000000" w:themeColor="text1"/>
        </w:rPr>
        <w:t xml:space="preserve"> (as these are not expressed </w:t>
      </w:r>
      <w:r w:rsidR="004315F7">
        <w:rPr>
          <w:rFonts w:ascii="DM Sans" w:eastAsia="DM Sans" w:hAnsi="DM Sans" w:cs="DM Sans"/>
          <w:color w:val="000000" w:themeColor="text1"/>
        </w:rPr>
        <w:t xml:space="preserve">on </w:t>
      </w:r>
      <w:proofErr w:type="spellStart"/>
      <w:r w:rsidR="004315F7">
        <w:rPr>
          <w:rFonts w:ascii="DM Sans" w:eastAsia="DM Sans" w:hAnsi="DM Sans" w:cs="DM Sans"/>
          <w:color w:val="000000" w:themeColor="text1"/>
        </w:rPr>
        <w:t>dm+d</w:t>
      </w:r>
      <w:proofErr w:type="spellEnd"/>
      <w:r w:rsidR="004315F7">
        <w:rPr>
          <w:rFonts w:ascii="DM Sans" w:eastAsia="DM Sans" w:hAnsi="DM Sans" w:cs="DM Sans"/>
          <w:color w:val="000000" w:themeColor="text1"/>
        </w:rPr>
        <w:t xml:space="preserve"> with a</w:t>
      </w:r>
      <w:r>
        <w:rPr>
          <w:rFonts w:ascii="DM Sans" w:eastAsia="DM Sans" w:hAnsi="DM Sans" w:cs="DM Sans"/>
          <w:color w:val="000000" w:themeColor="text1"/>
        </w:rPr>
        <w:t xml:space="preserve"> generic name).</w:t>
      </w:r>
      <w:r w:rsidR="004315F7">
        <w:rPr>
          <w:rFonts w:ascii="DM Sans" w:eastAsia="DM Sans" w:hAnsi="DM Sans" w:cs="DM Sans"/>
          <w:color w:val="000000" w:themeColor="text1"/>
        </w:rPr>
        <w:t xml:space="preserve"> However, commercially available food supplements such as certain Vitamin D preparations, cyanocobalamin etc would be covered by these proposals</w:t>
      </w:r>
      <w:r w:rsidR="00402881">
        <w:rPr>
          <w:rFonts w:ascii="DM Sans" w:eastAsia="DM Sans" w:hAnsi="DM Sans" w:cs="DM Sans"/>
          <w:color w:val="000000" w:themeColor="text1"/>
        </w:rPr>
        <w:t>.</w:t>
      </w:r>
    </w:p>
    <w:p w14:paraId="75AC1A04" w14:textId="77777777" w:rsidR="00850502" w:rsidRPr="004315F7" w:rsidRDefault="00850502" w:rsidP="004315F7">
      <w:pPr>
        <w:spacing w:after="0" w:line="240" w:lineRule="auto"/>
        <w:rPr>
          <w:rFonts w:ascii="DM Sans" w:eastAsia="DM Sans" w:hAnsi="DM Sans" w:cs="DM Sans"/>
          <w:color w:val="000000" w:themeColor="text1"/>
        </w:rPr>
      </w:pPr>
    </w:p>
    <w:p w14:paraId="75777F82" w14:textId="2C93DB67" w:rsidR="007916B1" w:rsidRDefault="007916B1" w:rsidP="007916B1">
      <w:pPr>
        <w:pStyle w:val="ListParagraph"/>
        <w:spacing w:after="0" w:line="240" w:lineRule="auto"/>
        <w:rPr>
          <w:rFonts w:ascii="DM Sans" w:eastAsia="DM Sans" w:hAnsi="DM Sans" w:cs="DM Sans"/>
          <w:color w:val="000000" w:themeColor="text1"/>
        </w:rPr>
      </w:pPr>
      <w:r>
        <w:rPr>
          <w:rFonts w:ascii="DM Sans" w:eastAsia="DM Sans" w:hAnsi="DM Sans" w:cs="DM Sans"/>
          <w:color w:val="000000" w:themeColor="text1"/>
        </w:rPr>
        <w:t xml:space="preserve">There was a question about measuring the overall accuracy of </w:t>
      </w:r>
      <w:proofErr w:type="spellStart"/>
      <w:r>
        <w:rPr>
          <w:rFonts w:ascii="DM Sans" w:eastAsia="DM Sans" w:hAnsi="DM Sans" w:cs="DM Sans"/>
          <w:color w:val="000000" w:themeColor="text1"/>
        </w:rPr>
        <w:t>dm+d</w:t>
      </w:r>
      <w:proofErr w:type="spellEnd"/>
      <w:r w:rsidR="009C1BEE">
        <w:rPr>
          <w:rFonts w:ascii="DM Sans" w:eastAsia="DM Sans" w:hAnsi="DM Sans" w:cs="DM Sans"/>
          <w:color w:val="000000" w:themeColor="text1"/>
        </w:rPr>
        <w:t>.</w:t>
      </w:r>
      <w:r>
        <w:rPr>
          <w:rFonts w:ascii="DM Sans" w:eastAsia="DM Sans" w:hAnsi="DM Sans" w:cs="DM Sans"/>
          <w:color w:val="000000" w:themeColor="text1"/>
        </w:rPr>
        <w:t xml:space="preserve"> </w:t>
      </w:r>
      <w:r w:rsidRPr="00DF0031">
        <w:rPr>
          <w:rFonts w:ascii="DM Sans" w:eastAsia="DM Sans" w:hAnsi="DM Sans" w:cs="DM Sans"/>
          <w:color w:val="000000" w:themeColor="text1"/>
        </w:rPr>
        <w:t xml:space="preserve">Mike highlighted that </w:t>
      </w:r>
      <w:proofErr w:type="spellStart"/>
      <w:r w:rsidRPr="00DF0031">
        <w:rPr>
          <w:rFonts w:ascii="DM Sans" w:eastAsia="DM Sans" w:hAnsi="DM Sans" w:cs="DM Sans"/>
          <w:color w:val="000000" w:themeColor="text1"/>
        </w:rPr>
        <w:t>dm+d</w:t>
      </w:r>
      <w:proofErr w:type="spellEnd"/>
      <w:r w:rsidRPr="00DF0031">
        <w:rPr>
          <w:rFonts w:ascii="DM Sans" w:eastAsia="DM Sans" w:hAnsi="DM Sans" w:cs="DM Sans"/>
          <w:color w:val="000000" w:themeColor="text1"/>
        </w:rPr>
        <w:t xml:space="preserve"> accuracy is a topic we have been </w:t>
      </w:r>
      <w:r>
        <w:rPr>
          <w:rFonts w:ascii="DM Sans" w:eastAsia="DM Sans" w:hAnsi="DM Sans" w:cs="DM Sans"/>
          <w:color w:val="000000" w:themeColor="text1"/>
        </w:rPr>
        <w:t>w</w:t>
      </w:r>
      <w:r w:rsidR="009C1BEE">
        <w:rPr>
          <w:rFonts w:ascii="DM Sans" w:eastAsia="DM Sans" w:hAnsi="DM Sans" w:cs="DM Sans"/>
          <w:color w:val="000000" w:themeColor="text1"/>
        </w:rPr>
        <w:t>orking</w:t>
      </w:r>
      <w:r w:rsidRPr="00DF0031">
        <w:rPr>
          <w:rFonts w:ascii="DM Sans" w:eastAsia="DM Sans" w:hAnsi="DM Sans" w:cs="DM Sans"/>
          <w:color w:val="000000" w:themeColor="text1"/>
        </w:rPr>
        <w:t xml:space="preserve"> with DHSC for </w:t>
      </w:r>
      <w:r w:rsidR="00FC3378">
        <w:rPr>
          <w:rFonts w:ascii="DM Sans" w:eastAsia="DM Sans" w:hAnsi="DM Sans" w:cs="DM Sans"/>
          <w:color w:val="000000" w:themeColor="text1"/>
        </w:rPr>
        <w:lastRenderedPageBreak/>
        <w:t>many</w:t>
      </w:r>
      <w:r w:rsidRPr="00DF0031">
        <w:rPr>
          <w:rFonts w:ascii="DM Sans" w:eastAsia="DM Sans" w:hAnsi="DM Sans" w:cs="DM Sans"/>
          <w:color w:val="000000" w:themeColor="text1"/>
        </w:rPr>
        <w:t xml:space="preserve"> years. Prescription audit work carried out by </w:t>
      </w:r>
      <w:r w:rsidR="00FC3378">
        <w:rPr>
          <w:rFonts w:ascii="DM Sans" w:eastAsia="DM Sans" w:hAnsi="DM Sans" w:cs="DM Sans"/>
          <w:color w:val="000000" w:themeColor="text1"/>
        </w:rPr>
        <w:t xml:space="preserve">the </w:t>
      </w:r>
      <w:r w:rsidRPr="00DF0031">
        <w:rPr>
          <w:rFonts w:ascii="DM Sans" w:eastAsia="DM Sans" w:hAnsi="DM Sans" w:cs="DM Sans"/>
          <w:color w:val="000000" w:themeColor="text1"/>
        </w:rPr>
        <w:t xml:space="preserve">Pricing and Audit team relies on </w:t>
      </w:r>
      <w:proofErr w:type="spellStart"/>
      <w:r w:rsidRPr="00DF0031">
        <w:rPr>
          <w:rFonts w:ascii="DM Sans" w:eastAsia="DM Sans" w:hAnsi="DM Sans" w:cs="DM Sans"/>
          <w:color w:val="000000" w:themeColor="text1"/>
        </w:rPr>
        <w:t>dm+d</w:t>
      </w:r>
      <w:proofErr w:type="spellEnd"/>
      <w:r w:rsidRPr="00DF0031">
        <w:rPr>
          <w:rFonts w:ascii="DM Sans" w:eastAsia="DM Sans" w:hAnsi="DM Sans" w:cs="DM Sans"/>
          <w:color w:val="000000" w:themeColor="text1"/>
        </w:rPr>
        <w:t xml:space="preserve"> source data. Despite CPEs </w:t>
      </w:r>
      <w:r w:rsidR="00BE3434">
        <w:rPr>
          <w:rFonts w:ascii="DM Sans" w:eastAsia="DM Sans" w:hAnsi="DM Sans" w:cs="DM Sans"/>
          <w:color w:val="000000" w:themeColor="text1"/>
        </w:rPr>
        <w:t>reservations</w:t>
      </w:r>
      <w:r w:rsidRPr="00DF0031">
        <w:rPr>
          <w:rFonts w:ascii="DM Sans" w:eastAsia="DM Sans" w:hAnsi="DM Sans" w:cs="DM Sans"/>
          <w:color w:val="000000" w:themeColor="text1"/>
        </w:rPr>
        <w:t xml:space="preserve"> about </w:t>
      </w:r>
      <w:proofErr w:type="spellStart"/>
      <w:r w:rsidRPr="00DF0031">
        <w:rPr>
          <w:rFonts w:ascii="DM Sans" w:eastAsia="DM Sans" w:hAnsi="DM Sans" w:cs="DM Sans"/>
          <w:color w:val="000000" w:themeColor="text1"/>
        </w:rPr>
        <w:t>dm+d</w:t>
      </w:r>
      <w:proofErr w:type="spellEnd"/>
      <w:r w:rsidRPr="00DF0031">
        <w:rPr>
          <w:rFonts w:ascii="DM Sans" w:eastAsia="DM Sans" w:hAnsi="DM Sans" w:cs="DM Sans"/>
          <w:color w:val="000000" w:themeColor="text1"/>
        </w:rPr>
        <w:t>, monthly prescription audit analysis carried out by the team shows that pharmacies are generally overpaid by the NHSBSA</w:t>
      </w:r>
      <w:r>
        <w:rPr>
          <w:rFonts w:ascii="DM Sans" w:eastAsia="DM Sans" w:hAnsi="DM Sans" w:cs="DM Sans"/>
          <w:color w:val="000000" w:themeColor="text1"/>
        </w:rPr>
        <w:t xml:space="preserve">. </w:t>
      </w:r>
    </w:p>
    <w:p w14:paraId="4CF59471" w14:textId="77777777" w:rsidR="007916B1" w:rsidRDefault="007916B1" w:rsidP="00850502">
      <w:pPr>
        <w:pStyle w:val="ListParagraph"/>
        <w:spacing w:after="0" w:line="240" w:lineRule="auto"/>
        <w:rPr>
          <w:rFonts w:ascii="DM Sans" w:eastAsia="DM Sans" w:hAnsi="DM Sans" w:cs="DM Sans"/>
          <w:color w:val="000000" w:themeColor="text1"/>
        </w:rPr>
      </w:pPr>
    </w:p>
    <w:p w14:paraId="3CB42646" w14:textId="5B27CCFC" w:rsidR="00992C02" w:rsidRDefault="007916B1" w:rsidP="00992C02">
      <w:pPr>
        <w:pStyle w:val="ListParagraph"/>
        <w:spacing w:after="0" w:line="240" w:lineRule="auto"/>
        <w:rPr>
          <w:rFonts w:ascii="DM Sans" w:eastAsia="DM Sans" w:hAnsi="DM Sans" w:cs="DM Sans"/>
          <w:color w:val="000000" w:themeColor="text1"/>
        </w:rPr>
      </w:pPr>
      <w:r w:rsidRPr="007916B1">
        <w:rPr>
          <w:rFonts w:ascii="DM Sans" w:eastAsia="DM Sans" w:hAnsi="DM Sans" w:cs="DM Sans"/>
          <w:color w:val="000000" w:themeColor="text1"/>
        </w:rPr>
        <w:t xml:space="preserve">It was noted that the current reimbursement arrangements </w:t>
      </w:r>
      <w:r w:rsidR="00BE3434">
        <w:rPr>
          <w:rFonts w:ascii="DM Sans" w:eastAsia="DM Sans" w:hAnsi="DM Sans" w:cs="DM Sans"/>
          <w:color w:val="000000" w:themeColor="text1"/>
        </w:rPr>
        <w:t xml:space="preserve">allow the </w:t>
      </w:r>
      <w:r w:rsidRPr="007916B1">
        <w:rPr>
          <w:rFonts w:ascii="DM Sans" w:eastAsia="DM Sans" w:hAnsi="DM Sans" w:cs="DM Sans"/>
          <w:color w:val="000000" w:themeColor="text1"/>
        </w:rPr>
        <w:t>supply and endorse</w:t>
      </w:r>
      <w:r w:rsidR="00BE3434">
        <w:rPr>
          <w:rFonts w:ascii="DM Sans" w:eastAsia="DM Sans" w:hAnsi="DM Sans" w:cs="DM Sans"/>
          <w:color w:val="000000" w:themeColor="text1"/>
        </w:rPr>
        <w:t>ment of</w:t>
      </w:r>
      <w:r w:rsidRPr="007916B1">
        <w:rPr>
          <w:rFonts w:ascii="DM Sans" w:eastAsia="DM Sans" w:hAnsi="DM Sans" w:cs="DM Sans"/>
          <w:color w:val="000000" w:themeColor="text1"/>
        </w:rPr>
        <w:t xml:space="preserve"> very expensive products against generically written prescriptions</w:t>
      </w:r>
      <w:r w:rsidR="00BE3434">
        <w:rPr>
          <w:rFonts w:ascii="DM Sans" w:eastAsia="DM Sans" w:hAnsi="DM Sans" w:cs="DM Sans"/>
          <w:color w:val="000000" w:themeColor="text1"/>
        </w:rPr>
        <w:t>, which are available much more cheaply</w:t>
      </w:r>
      <w:r w:rsidRPr="007916B1">
        <w:rPr>
          <w:rFonts w:ascii="DM Sans" w:eastAsia="DM Sans" w:hAnsi="DM Sans" w:cs="DM Sans"/>
          <w:color w:val="000000" w:themeColor="text1"/>
        </w:rPr>
        <w:t xml:space="preserve">. Mike noted that DHSC is determined to </w:t>
      </w:r>
      <w:r w:rsidR="00BE3434">
        <w:rPr>
          <w:rFonts w:ascii="DM Sans" w:eastAsia="DM Sans" w:hAnsi="DM Sans" w:cs="DM Sans"/>
          <w:color w:val="000000" w:themeColor="text1"/>
        </w:rPr>
        <w:t>address</w:t>
      </w:r>
      <w:r w:rsidRPr="007916B1">
        <w:rPr>
          <w:rFonts w:ascii="DM Sans" w:eastAsia="DM Sans" w:hAnsi="DM Sans" w:cs="DM Sans"/>
          <w:color w:val="000000" w:themeColor="text1"/>
        </w:rPr>
        <w:t xml:space="preserve"> the issue and may cho</w:t>
      </w:r>
      <w:r w:rsidR="00BE3434">
        <w:rPr>
          <w:rFonts w:ascii="DM Sans" w:eastAsia="DM Sans" w:hAnsi="DM Sans" w:cs="DM Sans"/>
          <w:color w:val="000000" w:themeColor="text1"/>
        </w:rPr>
        <w:t>o</w:t>
      </w:r>
      <w:r w:rsidRPr="007916B1">
        <w:rPr>
          <w:rFonts w:ascii="DM Sans" w:eastAsia="DM Sans" w:hAnsi="DM Sans" w:cs="DM Sans"/>
          <w:color w:val="000000" w:themeColor="text1"/>
        </w:rPr>
        <w:t>se to impose the</w:t>
      </w:r>
      <w:r w:rsidR="009C1B1D">
        <w:rPr>
          <w:rFonts w:ascii="DM Sans" w:eastAsia="DM Sans" w:hAnsi="DM Sans" w:cs="DM Sans"/>
          <w:color w:val="000000" w:themeColor="text1"/>
        </w:rPr>
        <w:t>se</w:t>
      </w:r>
      <w:r w:rsidRPr="007916B1">
        <w:rPr>
          <w:rFonts w:ascii="DM Sans" w:eastAsia="DM Sans" w:hAnsi="DM Sans" w:cs="DM Sans"/>
          <w:color w:val="000000" w:themeColor="text1"/>
        </w:rPr>
        <w:t xml:space="preserve">. </w:t>
      </w:r>
    </w:p>
    <w:p w14:paraId="29C1E692" w14:textId="77777777" w:rsidR="00A34091" w:rsidRPr="00392B98" w:rsidRDefault="00A34091" w:rsidP="00392B98">
      <w:pPr>
        <w:spacing w:after="0" w:line="240" w:lineRule="auto"/>
        <w:rPr>
          <w:rFonts w:ascii="DM Sans" w:eastAsia="DM Sans" w:hAnsi="DM Sans" w:cs="DM Sans"/>
          <w:color w:val="000000" w:themeColor="text1"/>
        </w:rPr>
      </w:pPr>
    </w:p>
    <w:p w14:paraId="67548076" w14:textId="253930C3" w:rsidR="00DA1759" w:rsidRDefault="0000383D" w:rsidP="00392B98">
      <w:pPr>
        <w:pStyle w:val="ListParagraph"/>
        <w:spacing w:after="0" w:line="240" w:lineRule="auto"/>
        <w:rPr>
          <w:rFonts w:ascii="DM Sans" w:eastAsia="DM Sans" w:hAnsi="DM Sans" w:cs="DM Sans"/>
          <w:color w:val="000000" w:themeColor="text1"/>
        </w:rPr>
      </w:pPr>
      <w:r>
        <w:rPr>
          <w:rFonts w:ascii="DM Sans" w:eastAsia="DM Sans" w:hAnsi="DM Sans" w:cs="DM Sans"/>
          <w:color w:val="000000" w:themeColor="text1"/>
        </w:rPr>
        <w:t xml:space="preserve">Members of </w:t>
      </w:r>
      <w:proofErr w:type="spellStart"/>
      <w:r>
        <w:rPr>
          <w:rFonts w:ascii="DM Sans" w:eastAsia="DM Sans" w:hAnsi="DM Sans" w:cs="DM Sans"/>
          <w:color w:val="000000" w:themeColor="text1"/>
        </w:rPr>
        <w:t>FunCon</w:t>
      </w:r>
      <w:proofErr w:type="spellEnd"/>
      <w:r>
        <w:rPr>
          <w:rFonts w:ascii="DM Sans" w:eastAsia="DM Sans" w:hAnsi="DM Sans" w:cs="DM Sans"/>
          <w:color w:val="000000" w:themeColor="text1"/>
        </w:rPr>
        <w:t xml:space="preserve"> highlighted th</w:t>
      </w:r>
      <w:r w:rsidR="00A4782F">
        <w:rPr>
          <w:rFonts w:ascii="DM Sans" w:eastAsia="DM Sans" w:hAnsi="DM Sans" w:cs="DM Sans"/>
          <w:color w:val="000000" w:themeColor="text1"/>
        </w:rPr>
        <w:t>at</w:t>
      </w:r>
      <w:r>
        <w:rPr>
          <w:rFonts w:ascii="DM Sans" w:eastAsia="DM Sans" w:hAnsi="DM Sans" w:cs="DM Sans"/>
          <w:color w:val="000000" w:themeColor="text1"/>
        </w:rPr>
        <w:t xml:space="preserve"> systematic change</w:t>
      </w:r>
      <w:r w:rsidR="009052E0">
        <w:rPr>
          <w:rFonts w:ascii="DM Sans" w:eastAsia="DM Sans" w:hAnsi="DM Sans" w:cs="DM Sans"/>
          <w:color w:val="000000" w:themeColor="text1"/>
        </w:rPr>
        <w:t>s</w:t>
      </w:r>
      <w:r>
        <w:rPr>
          <w:rFonts w:ascii="DM Sans" w:eastAsia="DM Sans" w:hAnsi="DM Sans" w:cs="DM Sans"/>
          <w:color w:val="000000" w:themeColor="text1"/>
        </w:rPr>
        <w:t xml:space="preserve"> are needed</w:t>
      </w:r>
      <w:r w:rsidR="00BE3434">
        <w:rPr>
          <w:rFonts w:ascii="DM Sans" w:eastAsia="DM Sans" w:hAnsi="DM Sans" w:cs="DM Sans"/>
          <w:color w:val="000000" w:themeColor="text1"/>
        </w:rPr>
        <w:t xml:space="preserve"> to improve </w:t>
      </w:r>
      <w:proofErr w:type="spellStart"/>
      <w:r w:rsidR="00BE3434">
        <w:rPr>
          <w:rFonts w:ascii="DM Sans" w:eastAsia="DM Sans" w:hAnsi="DM Sans" w:cs="DM Sans"/>
          <w:color w:val="000000" w:themeColor="text1"/>
        </w:rPr>
        <w:t>dm+d</w:t>
      </w:r>
      <w:proofErr w:type="spellEnd"/>
      <w:r w:rsidR="00BE3434">
        <w:rPr>
          <w:rFonts w:ascii="DM Sans" w:eastAsia="DM Sans" w:hAnsi="DM Sans" w:cs="DM Sans"/>
          <w:color w:val="000000" w:themeColor="text1"/>
        </w:rPr>
        <w:t xml:space="preserve"> </w:t>
      </w:r>
      <w:r>
        <w:rPr>
          <w:rFonts w:ascii="DM Sans" w:eastAsia="DM Sans" w:hAnsi="DM Sans" w:cs="DM Sans"/>
          <w:color w:val="000000" w:themeColor="text1"/>
        </w:rPr>
        <w:t xml:space="preserve">before it can be utilised </w:t>
      </w:r>
      <w:r w:rsidR="00D66594">
        <w:rPr>
          <w:rFonts w:ascii="DM Sans" w:eastAsia="DM Sans" w:hAnsi="DM Sans" w:cs="DM Sans"/>
          <w:color w:val="000000" w:themeColor="text1"/>
        </w:rPr>
        <w:t>for setting reimbursement prices of non-medicines and non-Part VIII products.</w:t>
      </w:r>
      <w:r w:rsidR="004B603D">
        <w:rPr>
          <w:rFonts w:ascii="DM Sans" w:eastAsia="DM Sans" w:hAnsi="DM Sans" w:cs="DM Sans"/>
          <w:color w:val="000000" w:themeColor="text1"/>
        </w:rPr>
        <w:t xml:space="preserve"> </w:t>
      </w:r>
      <w:r w:rsidR="00DF0031">
        <w:rPr>
          <w:rFonts w:ascii="DM Sans" w:eastAsia="DM Sans" w:hAnsi="DM Sans" w:cs="DM Sans"/>
          <w:color w:val="000000" w:themeColor="text1"/>
        </w:rPr>
        <w:t xml:space="preserve">Until the changes to </w:t>
      </w:r>
      <w:proofErr w:type="spellStart"/>
      <w:r w:rsidR="00DF0031">
        <w:rPr>
          <w:rFonts w:ascii="DM Sans" w:eastAsia="DM Sans" w:hAnsi="DM Sans" w:cs="DM Sans"/>
          <w:color w:val="000000" w:themeColor="text1"/>
        </w:rPr>
        <w:t>dm+d</w:t>
      </w:r>
      <w:proofErr w:type="spellEnd"/>
      <w:r w:rsidR="00DF0031">
        <w:rPr>
          <w:rFonts w:ascii="DM Sans" w:eastAsia="DM Sans" w:hAnsi="DM Sans" w:cs="DM Sans"/>
          <w:color w:val="000000" w:themeColor="text1"/>
        </w:rPr>
        <w:t xml:space="preserve"> can be delivered, pharmacies should continue to be paid based on their endorsement.</w:t>
      </w:r>
      <w:r w:rsidR="00DF5E56" w:rsidRPr="00DF5E56">
        <w:rPr>
          <w:rFonts w:ascii="DM Sans" w:eastAsia="DM Sans" w:hAnsi="DM Sans" w:cs="DM Sans"/>
          <w:color w:val="000000" w:themeColor="text1"/>
        </w:rPr>
        <w:t xml:space="preserve"> </w:t>
      </w:r>
    </w:p>
    <w:p w14:paraId="77E59C3D" w14:textId="77777777" w:rsidR="00BE3434" w:rsidRPr="00392B98" w:rsidRDefault="00BE3434" w:rsidP="00392B98">
      <w:pPr>
        <w:pStyle w:val="ListParagraph"/>
        <w:spacing w:after="0" w:line="240" w:lineRule="auto"/>
        <w:rPr>
          <w:rFonts w:ascii="DM Sans" w:eastAsia="DM Sans" w:hAnsi="DM Sans" w:cs="DM Sans"/>
          <w:color w:val="000000" w:themeColor="text1"/>
        </w:rPr>
      </w:pPr>
    </w:p>
    <w:p w14:paraId="3709086B" w14:textId="1CFCD0D2" w:rsidR="00DB6F0E" w:rsidRPr="00392B98" w:rsidRDefault="00DA1759" w:rsidP="00392B98">
      <w:pPr>
        <w:pStyle w:val="ListParagraph"/>
        <w:spacing w:after="0" w:line="240" w:lineRule="auto"/>
        <w:rPr>
          <w:rFonts w:ascii="DM Sans" w:eastAsia="DM Sans" w:hAnsi="DM Sans" w:cs="DM Sans"/>
          <w:color w:val="000000" w:themeColor="text1"/>
        </w:rPr>
      </w:pPr>
      <w:r>
        <w:rPr>
          <w:rFonts w:ascii="DM Sans" w:eastAsia="DM Sans" w:hAnsi="DM Sans" w:cs="DM Sans"/>
          <w:color w:val="000000" w:themeColor="text1"/>
        </w:rPr>
        <w:t xml:space="preserve">The subcommittee was clear that this topic </w:t>
      </w:r>
      <w:r w:rsidR="002A603F">
        <w:rPr>
          <w:rFonts w:ascii="DM Sans" w:eastAsia="DM Sans" w:hAnsi="DM Sans" w:cs="DM Sans"/>
          <w:color w:val="000000" w:themeColor="text1"/>
        </w:rPr>
        <w:t>needs to be considered as part of wider contractual discussions.</w:t>
      </w:r>
      <w:r w:rsidR="008E20DF">
        <w:rPr>
          <w:rFonts w:ascii="DM Sans" w:eastAsia="DM Sans" w:hAnsi="DM Sans" w:cs="DM Sans"/>
          <w:color w:val="000000" w:themeColor="text1"/>
        </w:rPr>
        <w:t xml:space="preserve"> </w:t>
      </w:r>
      <w:r w:rsidR="00DB6F0E" w:rsidRPr="00392B98">
        <w:rPr>
          <w:rFonts w:ascii="DM Sans" w:eastAsia="DM Sans" w:hAnsi="DM Sans" w:cs="DM Sans"/>
          <w:color w:val="000000" w:themeColor="text1"/>
        </w:rPr>
        <w:br/>
      </w:r>
    </w:p>
    <w:p w14:paraId="39E6888D" w14:textId="260704EA" w:rsidR="00576740" w:rsidRPr="00576740" w:rsidRDefault="00576740" w:rsidP="00576740">
      <w:pPr>
        <w:spacing w:after="0" w:line="240" w:lineRule="auto"/>
        <w:rPr>
          <w:rFonts w:ascii="DM Sans" w:eastAsia="DM Sans" w:hAnsi="DM Sans" w:cs="DM Sans"/>
          <w:color w:val="000000" w:themeColor="text1"/>
        </w:rPr>
      </w:pPr>
    </w:p>
    <w:p w14:paraId="2A806F2E" w14:textId="77777777" w:rsidR="00BF195E" w:rsidRPr="00BF195E" w:rsidRDefault="00576740" w:rsidP="00BF195E">
      <w:pPr>
        <w:pStyle w:val="ListParagraph"/>
        <w:numPr>
          <w:ilvl w:val="0"/>
          <w:numId w:val="2"/>
        </w:numPr>
        <w:spacing w:after="0" w:line="240" w:lineRule="auto"/>
        <w:rPr>
          <w:rFonts w:ascii="DM Sans" w:eastAsia="DM Sans" w:hAnsi="DM Sans" w:cs="DM Sans"/>
          <w:color w:val="000000" w:themeColor="text1"/>
        </w:rPr>
      </w:pPr>
      <w:r w:rsidRPr="00576740">
        <w:rPr>
          <w:rFonts w:ascii="DM Sans" w:eastAsia="DM Sans" w:hAnsi="DM Sans" w:cs="DM Sans"/>
          <w:color w:val="0F6B61"/>
        </w:rPr>
        <w:t>Containers and consumables allowance</w:t>
      </w:r>
      <w:r w:rsidRPr="00576740">
        <w:rPr>
          <w:rFonts w:ascii="DM Sans" w:eastAsiaTheme="minorEastAsia" w:hAnsi="DM Sans"/>
          <w:b/>
          <w:bCs/>
          <w:color w:val="0F6B61"/>
        </w:rPr>
        <w:t xml:space="preserve"> (Confidential Appendix FCS 03/09/24)</w:t>
      </w:r>
      <w:r>
        <w:br/>
      </w:r>
    </w:p>
    <w:p w14:paraId="02AEF664" w14:textId="5B33F30E" w:rsidR="00BF195E" w:rsidRDefault="00671A69" w:rsidP="00BF195E">
      <w:pPr>
        <w:pStyle w:val="ListParagraph"/>
        <w:spacing w:after="0" w:line="240" w:lineRule="auto"/>
        <w:rPr>
          <w:rFonts w:ascii="DM Sans" w:eastAsia="DM Sans" w:hAnsi="DM Sans" w:cs="DM Sans"/>
        </w:rPr>
      </w:pPr>
      <w:r w:rsidRPr="00BF195E">
        <w:rPr>
          <w:rFonts w:ascii="DM Sans" w:eastAsia="DM Sans" w:hAnsi="DM Sans" w:cs="DM Sans"/>
        </w:rPr>
        <w:t xml:space="preserve">We </w:t>
      </w:r>
      <w:r w:rsidR="0082000C">
        <w:rPr>
          <w:rFonts w:ascii="DM Sans" w:eastAsia="DM Sans" w:hAnsi="DM Sans" w:cs="DM Sans"/>
        </w:rPr>
        <w:t>have held</w:t>
      </w:r>
      <w:r w:rsidRPr="00BF195E">
        <w:rPr>
          <w:rFonts w:ascii="DM Sans" w:eastAsia="DM Sans" w:hAnsi="DM Sans" w:cs="DM Sans"/>
        </w:rPr>
        <w:t xml:space="preserve"> discussion</w:t>
      </w:r>
      <w:r w:rsidR="0082000C">
        <w:rPr>
          <w:rFonts w:ascii="DM Sans" w:eastAsia="DM Sans" w:hAnsi="DM Sans" w:cs="DM Sans"/>
        </w:rPr>
        <w:t>s</w:t>
      </w:r>
      <w:r w:rsidRPr="00BF195E">
        <w:rPr>
          <w:rFonts w:ascii="DM Sans" w:eastAsia="DM Sans" w:hAnsi="DM Sans" w:cs="DM Sans"/>
        </w:rPr>
        <w:t xml:space="preserve"> with DHSC about reform to part IV of the Drug Tariff (container and consumable allowance).</w:t>
      </w:r>
      <w:r w:rsidR="00BF195E">
        <w:rPr>
          <w:rFonts w:ascii="DM Sans" w:eastAsia="DM Sans" w:hAnsi="DM Sans" w:cs="DM Sans"/>
        </w:rPr>
        <w:br/>
      </w:r>
      <w:r w:rsidR="00BF195E">
        <w:rPr>
          <w:rFonts w:ascii="DM Sans" w:eastAsia="DM Sans" w:hAnsi="DM Sans" w:cs="DM Sans"/>
        </w:rPr>
        <w:br/>
      </w:r>
      <w:r w:rsidR="00B134FC" w:rsidRPr="00C47DD5">
        <w:rPr>
          <w:rFonts w:ascii="DM Sans" w:eastAsia="DM Sans" w:hAnsi="DM Sans" w:cs="DM Sans"/>
        </w:rPr>
        <w:t xml:space="preserve">DHSC have proposed some very minor adjustments; we believe a much </w:t>
      </w:r>
      <w:r w:rsidR="00677362" w:rsidRPr="00C47DD5">
        <w:rPr>
          <w:rFonts w:ascii="DM Sans" w:eastAsia="DM Sans" w:hAnsi="DM Sans" w:cs="DM Sans"/>
        </w:rPr>
        <w:t>larger</w:t>
      </w:r>
      <w:r w:rsidR="00B134FC" w:rsidRPr="00C47DD5">
        <w:rPr>
          <w:rFonts w:ascii="DM Sans" w:eastAsia="DM Sans" w:hAnsi="DM Sans" w:cs="DM Sans"/>
        </w:rPr>
        <w:t xml:space="preserve"> reassessment is required, covering the scope of items which would be included as well as redetermining payment levels.</w:t>
      </w:r>
    </w:p>
    <w:p w14:paraId="6364DBA8" w14:textId="77777777" w:rsidR="00BF195E" w:rsidRDefault="00BF195E" w:rsidP="00BF195E">
      <w:pPr>
        <w:pStyle w:val="ListParagraph"/>
        <w:spacing w:after="0" w:line="240" w:lineRule="auto"/>
        <w:rPr>
          <w:rFonts w:ascii="DM Sans" w:eastAsia="DM Sans" w:hAnsi="DM Sans" w:cs="DM Sans"/>
        </w:rPr>
      </w:pPr>
    </w:p>
    <w:p w14:paraId="7E42B172" w14:textId="1FE8F8BB" w:rsidR="00195C28" w:rsidRDefault="0082000C" w:rsidP="00D416DA">
      <w:pPr>
        <w:pStyle w:val="ListParagraph"/>
        <w:spacing w:after="0" w:line="240" w:lineRule="auto"/>
        <w:rPr>
          <w:rFonts w:ascii="DM Sans" w:eastAsia="DM Sans" w:hAnsi="DM Sans" w:cs="DM Sans"/>
        </w:rPr>
      </w:pPr>
      <w:r>
        <w:rPr>
          <w:rFonts w:ascii="DM Sans" w:eastAsia="DM Sans" w:hAnsi="DM Sans" w:cs="DM Sans"/>
        </w:rPr>
        <w:t xml:space="preserve">The subcommittee </w:t>
      </w:r>
      <w:r w:rsidR="005A23FB">
        <w:rPr>
          <w:rFonts w:ascii="DM Sans" w:eastAsia="DM Sans" w:hAnsi="DM Sans" w:cs="DM Sans"/>
        </w:rPr>
        <w:t xml:space="preserve">felt that </w:t>
      </w:r>
      <w:r>
        <w:rPr>
          <w:rFonts w:ascii="DM Sans" w:eastAsia="DM Sans" w:hAnsi="DM Sans" w:cs="DM Sans"/>
        </w:rPr>
        <w:t>if</w:t>
      </w:r>
      <w:r w:rsidR="005A23FB">
        <w:rPr>
          <w:rFonts w:ascii="DM Sans" w:eastAsia="DM Sans" w:hAnsi="DM Sans" w:cs="DM Sans"/>
        </w:rPr>
        <w:t xml:space="preserve"> </w:t>
      </w:r>
      <w:r w:rsidR="00EA6E72">
        <w:rPr>
          <w:rFonts w:ascii="DM Sans" w:eastAsia="DM Sans" w:hAnsi="DM Sans" w:cs="DM Sans"/>
        </w:rPr>
        <w:t xml:space="preserve">new </w:t>
      </w:r>
      <w:r w:rsidR="00801ED6">
        <w:rPr>
          <w:rFonts w:ascii="DM Sans" w:eastAsia="DM Sans" w:hAnsi="DM Sans" w:cs="DM Sans"/>
        </w:rPr>
        <w:t>payment level</w:t>
      </w:r>
      <w:r>
        <w:rPr>
          <w:rFonts w:ascii="DM Sans" w:eastAsia="DM Sans" w:hAnsi="DM Sans" w:cs="DM Sans"/>
        </w:rPr>
        <w:t>s</w:t>
      </w:r>
      <w:r w:rsidR="00801ED6">
        <w:rPr>
          <w:rFonts w:ascii="DM Sans" w:eastAsia="DM Sans" w:hAnsi="DM Sans" w:cs="DM Sans"/>
        </w:rPr>
        <w:t xml:space="preserve"> </w:t>
      </w:r>
      <w:r>
        <w:rPr>
          <w:rFonts w:ascii="DM Sans" w:eastAsia="DM Sans" w:hAnsi="DM Sans" w:cs="DM Sans"/>
        </w:rPr>
        <w:t>are</w:t>
      </w:r>
      <w:r w:rsidR="00801ED6">
        <w:rPr>
          <w:rFonts w:ascii="DM Sans" w:eastAsia="DM Sans" w:hAnsi="DM Sans" w:cs="DM Sans"/>
        </w:rPr>
        <w:t xml:space="preserve"> agreed, </w:t>
      </w:r>
      <w:r>
        <w:rPr>
          <w:rFonts w:ascii="DM Sans" w:eastAsia="DM Sans" w:hAnsi="DM Sans" w:cs="DM Sans"/>
        </w:rPr>
        <w:t>they should also</w:t>
      </w:r>
      <w:r w:rsidR="006073A9">
        <w:rPr>
          <w:rFonts w:ascii="DM Sans" w:eastAsia="DM Sans" w:hAnsi="DM Sans" w:cs="DM Sans"/>
        </w:rPr>
        <w:t xml:space="preserve"> be linked to future inflation or wage cost increases.</w:t>
      </w:r>
    </w:p>
    <w:p w14:paraId="6F74B24C" w14:textId="77777777" w:rsidR="00D416DA" w:rsidRDefault="00D416DA" w:rsidP="00D416DA">
      <w:pPr>
        <w:pStyle w:val="ListParagraph"/>
        <w:spacing w:after="0" w:line="240" w:lineRule="auto"/>
        <w:rPr>
          <w:rFonts w:ascii="DM Sans" w:eastAsia="DM Sans" w:hAnsi="DM Sans" w:cs="DM Sans"/>
        </w:rPr>
      </w:pPr>
    </w:p>
    <w:p w14:paraId="400A762D" w14:textId="77777777" w:rsidR="00576740" w:rsidRDefault="00576740" w:rsidP="00576740">
      <w:pPr>
        <w:pStyle w:val="paragraph"/>
        <w:spacing w:before="0" w:beforeAutospacing="0" w:after="0" w:afterAutospacing="0"/>
        <w:ind w:left="720"/>
        <w:rPr>
          <w:rFonts w:ascii="DM Sans" w:eastAsiaTheme="minorEastAsia" w:hAnsi="DM Sans"/>
          <w:b/>
          <w:bCs/>
          <w:color w:val="70AD47" w:themeColor="accent6"/>
          <w:sz w:val="22"/>
          <w:szCs w:val="22"/>
          <w:lang w:eastAsia="en-US"/>
        </w:rPr>
      </w:pPr>
    </w:p>
    <w:p w14:paraId="728A54D6" w14:textId="77777777" w:rsidR="00576740" w:rsidRDefault="00576740" w:rsidP="00576740">
      <w:pPr>
        <w:spacing w:after="0" w:line="240" w:lineRule="auto"/>
        <w:ind w:right="1125"/>
        <w:rPr>
          <w:rFonts w:ascii="Mokoko Medium" w:eastAsia="Mokoko Medium" w:hAnsi="Mokoko Medium" w:cs="Mokoko Medium"/>
          <w:b/>
          <w:bCs/>
          <w:color w:val="106A61"/>
        </w:rPr>
      </w:pPr>
      <w:r>
        <w:rPr>
          <w:rFonts w:ascii="Mokoko Medium" w:eastAsia="Mokoko Medium" w:hAnsi="Mokoko Medium" w:cs="Mokoko Medium"/>
          <w:b/>
          <w:bCs/>
          <w:color w:val="106A61"/>
        </w:rPr>
        <w:t>MATTERS FOR REPORT</w:t>
      </w:r>
    </w:p>
    <w:p w14:paraId="109EE9B2" w14:textId="77777777" w:rsidR="00576740" w:rsidRDefault="00576740" w:rsidP="00576740">
      <w:pPr>
        <w:pStyle w:val="paragraph"/>
        <w:spacing w:before="0" w:beforeAutospacing="0" w:after="0" w:afterAutospacing="0"/>
        <w:rPr>
          <w:rFonts w:ascii="DM Sans" w:eastAsiaTheme="minorEastAsia" w:hAnsi="DM Sans"/>
          <w:b/>
          <w:bCs/>
          <w:color w:val="70AD47" w:themeColor="accent6"/>
          <w:sz w:val="22"/>
          <w:szCs w:val="22"/>
          <w:lang w:eastAsia="en-US"/>
        </w:rPr>
      </w:pPr>
    </w:p>
    <w:p w14:paraId="3B7813E7" w14:textId="3E9B8C20" w:rsidR="00576740" w:rsidRPr="00576740" w:rsidRDefault="00576740" w:rsidP="00576740">
      <w:pPr>
        <w:pStyle w:val="paragraph"/>
        <w:numPr>
          <w:ilvl w:val="0"/>
          <w:numId w:val="2"/>
        </w:numPr>
        <w:spacing w:before="0" w:beforeAutospacing="0" w:after="0" w:afterAutospacing="0"/>
        <w:ind w:right="1125"/>
        <w:textAlignment w:val="baseline"/>
        <w:rPr>
          <w:rFonts w:ascii="DM Sans" w:hAnsi="DM Sans" w:cstheme="minorHAnsi"/>
          <w:color w:val="0F6B61"/>
          <w:sz w:val="22"/>
          <w:szCs w:val="22"/>
        </w:rPr>
      </w:pPr>
      <w:r w:rsidRPr="00576740">
        <w:rPr>
          <w:rStyle w:val="normaltextrun"/>
          <w:rFonts w:ascii="DM Sans" w:eastAsiaTheme="minorEastAsia" w:hAnsi="DM Sans" w:cstheme="minorBidi"/>
          <w:color w:val="0F6B61"/>
          <w:sz w:val="22"/>
          <w:szCs w:val="22"/>
        </w:rPr>
        <w:t>Remuneration</w:t>
      </w:r>
      <w:r w:rsidRPr="00576740">
        <w:rPr>
          <w:rStyle w:val="eop"/>
          <w:rFonts w:ascii="DM Sans" w:hAnsi="DM Sans" w:cstheme="minorBidi"/>
          <w:color w:val="0F6B61"/>
          <w:sz w:val="22"/>
          <w:szCs w:val="22"/>
        </w:rPr>
        <w:t> and reimbursement updates</w:t>
      </w:r>
    </w:p>
    <w:p w14:paraId="08A04E47" w14:textId="77777777" w:rsidR="00576740" w:rsidRDefault="00576740" w:rsidP="00576740">
      <w:pPr>
        <w:pStyle w:val="paragraph"/>
        <w:numPr>
          <w:ilvl w:val="0"/>
          <w:numId w:val="3"/>
        </w:numPr>
        <w:spacing w:before="0" w:beforeAutospacing="0" w:after="0" w:afterAutospacing="0"/>
        <w:rPr>
          <w:rFonts w:ascii="DM Sans" w:eastAsiaTheme="minorEastAsia" w:hAnsi="DM Sans"/>
          <w:b/>
          <w:bCs/>
          <w:color w:val="0F6B61"/>
          <w:sz w:val="22"/>
          <w:szCs w:val="22"/>
          <w:lang w:eastAsia="en-US"/>
        </w:rPr>
      </w:pPr>
      <w:r w:rsidRPr="00576740">
        <w:rPr>
          <w:rStyle w:val="normaltextrun"/>
          <w:rFonts w:ascii="DM Sans" w:eastAsiaTheme="minorEastAsia" w:hAnsi="DM Sans" w:cstheme="minorBidi"/>
          <w:color w:val="0F6B61"/>
          <w:sz w:val="22"/>
          <w:szCs w:val="22"/>
        </w:rPr>
        <w:t xml:space="preserve">CPCF outturn forecasts </w:t>
      </w:r>
      <w:r w:rsidRPr="00576740">
        <w:rPr>
          <w:rFonts w:ascii="DM Sans" w:eastAsiaTheme="minorEastAsia" w:hAnsi="DM Sans"/>
          <w:b/>
          <w:bCs/>
          <w:color w:val="0F6B61"/>
          <w:sz w:val="22"/>
          <w:szCs w:val="22"/>
          <w:lang w:eastAsia="en-US"/>
        </w:rPr>
        <w:t>(Confidential Appendix FCS 04/09/24)</w:t>
      </w:r>
    </w:p>
    <w:p w14:paraId="701583C9" w14:textId="77777777" w:rsidR="00244587" w:rsidRDefault="00244587" w:rsidP="00576740">
      <w:pPr>
        <w:pStyle w:val="paragraph"/>
        <w:spacing w:before="0" w:beforeAutospacing="0" w:after="0" w:afterAutospacing="0"/>
        <w:ind w:left="1352"/>
        <w:rPr>
          <w:rFonts w:ascii="DM Sans" w:eastAsia="DM Sans" w:hAnsi="DM Sans" w:cs="DM Sans"/>
          <w:sz w:val="22"/>
          <w:szCs w:val="22"/>
          <w:highlight w:val="yellow"/>
        </w:rPr>
      </w:pPr>
    </w:p>
    <w:p w14:paraId="7FFA3A31" w14:textId="3F54BBC9" w:rsidR="00244587" w:rsidRPr="00C47DD5" w:rsidRDefault="00244587" w:rsidP="00576740">
      <w:pPr>
        <w:pStyle w:val="paragraph"/>
        <w:spacing w:before="0" w:beforeAutospacing="0" w:after="0" w:afterAutospacing="0"/>
        <w:ind w:left="1352"/>
        <w:rPr>
          <w:rFonts w:ascii="DM Sans" w:eastAsia="DM Sans" w:hAnsi="DM Sans" w:cs="DM Sans"/>
          <w:sz w:val="22"/>
          <w:szCs w:val="22"/>
        </w:rPr>
      </w:pPr>
      <w:r w:rsidRPr="00C47DD5">
        <w:rPr>
          <w:rFonts w:ascii="DM Sans" w:eastAsia="DM Sans" w:hAnsi="DM Sans" w:cs="DM Sans"/>
          <w:sz w:val="22"/>
          <w:szCs w:val="22"/>
        </w:rPr>
        <w:t xml:space="preserve">We have used activity data published by the NHSBSA to </w:t>
      </w:r>
      <w:r w:rsidR="005A0D5F" w:rsidRPr="00C47DD5">
        <w:rPr>
          <w:rFonts w:ascii="DM Sans" w:eastAsia="DM Sans" w:hAnsi="DM Sans" w:cs="DM Sans"/>
          <w:sz w:val="22"/>
          <w:szCs w:val="22"/>
        </w:rPr>
        <w:t>project CPC</w:t>
      </w:r>
      <w:r w:rsidR="00FA3B71">
        <w:rPr>
          <w:rFonts w:ascii="DM Sans" w:eastAsia="DM Sans" w:hAnsi="DM Sans" w:cs="DM Sans"/>
          <w:sz w:val="22"/>
          <w:szCs w:val="22"/>
        </w:rPr>
        <w:t>F</w:t>
      </w:r>
      <w:r w:rsidR="005A0D5F" w:rsidRPr="00C47DD5">
        <w:rPr>
          <w:rFonts w:ascii="DM Sans" w:eastAsia="DM Sans" w:hAnsi="DM Sans" w:cs="DM Sans"/>
          <w:sz w:val="22"/>
          <w:szCs w:val="22"/>
        </w:rPr>
        <w:t xml:space="preserve"> outturn for 23/24 and 24/25.</w:t>
      </w:r>
    </w:p>
    <w:p w14:paraId="06E91B81" w14:textId="77777777" w:rsidR="005A0D5F" w:rsidRPr="00C47DD5" w:rsidRDefault="005A0D5F" w:rsidP="00576740">
      <w:pPr>
        <w:pStyle w:val="paragraph"/>
        <w:spacing w:before="0" w:beforeAutospacing="0" w:after="0" w:afterAutospacing="0"/>
        <w:ind w:left="1352"/>
        <w:rPr>
          <w:rFonts w:ascii="DM Sans" w:eastAsia="DM Sans" w:hAnsi="DM Sans" w:cs="DM Sans"/>
          <w:sz w:val="22"/>
          <w:szCs w:val="22"/>
        </w:rPr>
      </w:pPr>
    </w:p>
    <w:p w14:paraId="61831A8B" w14:textId="29F5E92D" w:rsidR="005A0D5F" w:rsidRPr="00C47DD5" w:rsidRDefault="005A0D5F" w:rsidP="00576740">
      <w:pPr>
        <w:pStyle w:val="paragraph"/>
        <w:spacing w:before="0" w:beforeAutospacing="0" w:after="0" w:afterAutospacing="0"/>
        <w:ind w:left="1352"/>
        <w:rPr>
          <w:rFonts w:ascii="DM Sans" w:eastAsia="DM Sans" w:hAnsi="DM Sans" w:cs="DM Sans"/>
          <w:sz w:val="22"/>
          <w:szCs w:val="22"/>
        </w:rPr>
      </w:pPr>
      <w:r w:rsidRPr="00C47DD5">
        <w:rPr>
          <w:rFonts w:ascii="DM Sans" w:eastAsia="DM Sans" w:hAnsi="DM Sans" w:cs="DM Sans"/>
          <w:sz w:val="22"/>
          <w:szCs w:val="22"/>
        </w:rPr>
        <w:t xml:space="preserve">We estimate there would be an overspend of £8m in 23/24 and </w:t>
      </w:r>
      <w:r w:rsidR="00C47DD5" w:rsidRPr="00C47DD5">
        <w:rPr>
          <w:rFonts w:ascii="DM Sans" w:eastAsia="DM Sans" w:hAnsi="DM Sans" w:cs="DM Sans"/>
          <w:sz w:val="22"/>
          <w:szCs w:val="22"/>
        </w:rPr>
        <w:t>£82m in 24/25 (this does not account for any potential increase in the contract sum for 24/25</w:t>
      </w:r>
      <w:r w:rsidR="5E8D18D7" w:rsidRPr="7EDD75ED">
        <w:rPr>
          <w:rFonts w:ascii="DM Sans" w:eastAsia="DM Sans" w:hAnsi="DM Sans" w:cs="DM Sans"/>
          <w:sz w:val="22"/>
          <w:szCs w:val="22"/>
        </w:rPr>
        <w:t>)</w:t>
      </w:r>
      <w:r w:rsidR="00C47DD5" w:rsidRPr="7EDD75ED">
        <w:rPr>
          <w:rFonts w:ascii="DM Sans" w:eastAsia="DM Sans" w:hAnsi="DM Sans" w:cs="DM Sans"/>
          <w:sz w:val="22"/>
          <w:szCs w:val="22"/>
        </w:rPr>
        <w:t>.</w:t>
      </w:r>
    </w:p>
    <w:p w14:paraId="1D8F2B8E" w14:textId="77777777" w:rsidR="00252F0D" w:rsidRDefault="00252F0D" w:rsidP="00576740">
      <w:pPr>
        <w:pStyle w:val="paragraph"/>
        <w:spacing w:before="0" w:beforeAutospacing="0" w:after="0" w:afterAutospacing="0"/>
        <w:ind w:left="1352"/>
        <w:rPr>
          <w:rFonts w:ascii="DM Sans" w:eastAsia="DM Sans" w:hAnsi="DM Sans" w:cs="DM Sans"/>
          <w:sz w:val="22"/>
          <w:szCs w:val="22"/>
        </w:rPr>
      </w:pPr>
    </w:p>
    <w:p w14:paraId="0257C0E1" w14:textId="6A497F5D" w:rsidR="00252F0D" w:rsidRPr="00C47DD5" w:rsidRDefault="00252F0D" w:rsidP="00576740">
      <w:pPr>
        <w:pStyle w:val="paragraph"/>
        <w:spacing w:before="0" w:beforeAutospacing="0" w:after="0" w:afterAutospacing="0"/>
        <w:ind w:left="1352"/>
        <w:rPr>
          <w:rFonts w:ascii="DM Sans" w:eastAsia="DM Sans" w:hAnsi="DM Sans" w:cs="DM Sans"/>
          <w:sz w:val="22"/>
          <w:szCs w:val="22"/>
        </w:rPr>
      </w:pPr>
      <w:r>
        <w:rPr>
          <w:rFonts w:ascii="DM Sans" w:eastAsia="DM Sans" w:hAnsi="DM Sans" w:cs="DM Sans"/>
          <w:sz w:val="22"/>
          <w:szCs w:val="22"/>
        </w:rPr>
        <w:t>Once margin pressure is taken into account (due to the natural growth in items)</w:t>
      </w:r>
      <w:r w:rsidR="007914DD">
        <w:rPr>
          <w:rFonts w:ascii="DM Sans" w:eastAsia="DM Sans" w:hAnsi="DM Sans" w:cs="DM Sans"/>
          <w:sz w:val="22"/>
          <w:szCs w:val="22"/>
        </w:rPr>
        <w:t>,</w:t>
      </w:r>
      <w:r>
        <w:rPr>
          <w:rFonts w:ascii="DM Sans" w:eastAsia="DM Sans" w:hAnsi="DM Sans" w:cs="DM Sans"/>
          <w:sz w:val="22"/>
          <w:szCs w:val="22"/>
        </w:rPr>
        <w:t xml:space="preserve"> the additional </w:t>
      </w:r>
      <w:r w:rsidR="00ED7B71">
        <w:rPr>
          <w:rFonts w:ascii="DM Sans" w:eastAsia="DM Sans" w:hAnsi="DM Sans" w:cs="DM Sans"/>
          <w:sz w:val="22"/>
          <w:szCs w:val="22"/>
        </w:rPr>
        <w:t xml:space="preserve">cost would be about the same as the </w:t>
      </w:r>
      <w:r w:rsidR="00734C67">
        <w:rPr>
          <w:rFonts w:ascii="DM Sans" w:eastAsia="DM Sans" w:hAnsi="DM Sans" w:cs="DM Sans"/>
          <w:sz w:val="22"/>
          <w:szCs w:val="22"/>
        </w:rPr>
        <w:t>4.1% CPCF offer for 2024/25</w:t>
      </w:r>
      <w:r w:rsidR="007914DD">
        <w:rPr>
          <w:rFonts w:ascii="DM Sans" w:eastAsia="DM Sans" w:hAnsi="DM Sans" w:cs="DM Sans"/>
          <w:sz w:val="22"/>
          <w:szCs w:val="22"/>
        </w:rPr>
        <w:t xml:space="preserve"> (which was £106m).</w:t>
      </w:r>
    </w:p>
    <w:p w14:paraId="1BE629AA" w14:textId="77777777" w:rsidR="00C47DD5" w:rsidRDefault="00C47DD5" w:rsidP="00576740">
      <w:pPr>
        <w:pStyle w:val="paragraph"/>
        <w:spacing w:before="0" w:beforeAutospacing="0" w:after="0" w:afterAutospacing="0"/>
        <w:ind w:left="1352"/>
        <w:rPr>
          <w:rFonts w:ascii="DM Sans" w:eastAsia="DM Sans" w:hAnsi="DM Sans" w:cs="DM Sans"/>
          <w:sz w:val="22"/>
          <w:szCs w:val="22"/>
          <w:highlight w:val="yellow"/>
        </w:rPr>
      </w:pPr>
    </w:p>
    <w:p w14:paraId="43B14496" w14:textId="77777777" w:rsidR="00576740" w:rsidRPr="00576740" w:rsidRDefault="00576740" w:rsidP="00576740">
      <w:pPr>
        <w:pStyle w:val="paragraph"/>
        <w:spacing w:before="0" w:beforeAutospacing="0" w:after="0" w:afterAutospacing="0"/>
        <w:ind w:left="1352"/>
        <w:rPr>
          <w:rFonts w:ascii="DM Sans" w:eastAsiaTheme="minorEastAsia" w:hAnsi="DM Sans"/>
          <w:b/>
          <w:bCs/>
          <w:color w:val="0F6B61"/>
          <w:sz w:val="22"/>
          <w:szCs w:val="22"/>
          <w:lang w:eastAsia="en-US"/>
        </w:rPr>
      </w:pPr>
    </w:p>
    <w:p w14:paraId="08E7A69B" w14:textId="77777777" w:rsidR="00576740" w:rsidRDefault="00576740" w:rsidP="00576740">
      <w:pPr>
        <w:pStyle w:val="paragraph"/>
        <w:numPr>
          <w:ilvl w:val="0"/>
          <w:numId w:val="3"/>
        </w:numPr>
        <w:spacing w:before="0" w:beforeAutospacing="0" w:after="0" w:afterAutospacing="0"/>
        <w:rPr>
          <w:rFonts w:ascii="DM Sans" w:eastAsiaTheme="minorEastAsia" w:hAnsi="DM Sans"/>
          <w:b/>
          <w:bCs/>
          <w:color w:val="0F6B61"/>
          <w:sz w:val="22"/>
          <w:szCs w:val="22"/>
          <w:lang w:eastAsia="en-US"/>
        </w:rPr>
      </w:pPr>
      <w:r w:rsidRPr="00576740">
        <w:rPr>
          <w:rStyle w:val="normaltextrun"/>
          <w:rFonts w:ascii="DM Sans" w:eastAsiaTheme="minorEastAsia" w:hAnsi="DM Sans" w:cstheme="minorBidi"/>
          <w:color w:val="0F6B61"/>
          <w:sz w:val="22"/>
          <w:szCs w:val="22"/>
        </w:rPr>
        <w:t xml:space="preserve">July 2024 Cat M </w:t>
      </w:r>
      <w:r w:rsidRPr="00576740">
        <w:rPr>
          <w:rFonts w:ascii="DM Sans" w:eastAsiaTheme="minorEastAsia" w:hAnsi="DM Sans"/>
          <w:b/>
          <w:bCs/>
          <w:color w:val="0F6B61"/>
          <w:sz w:val="22"/>
          <w:szCs w:val="22"/>
          <w:lang w:eastAsia="en-US"/>
        </w:rPr>
        <w:t>(Confidential Appendix FCS 05/09/24)</w:t>
      </w:r>
    </w:p>
    <w:p w14:paraId="3E9EE8AF" w14:textId="77777777" w:rsidR="00C47DD5" w:rsidRPr="0088201A" w:rsidRDefault="00C47DD5" w:rsidP="00576740">
      <w:pPr>
        <w:pStyle w:val="paragraph"/>
        <w:spacing w:before="0" w:beforeAutospacing="0" w:after="0" w:afterAutospacing="0"/>
        <w:ind w:left="1352"/>
        <w:rPr>
          <w:rFonts w:ascii="DM Sans" w:eastAsia="DM Sans" w:hAnsi="DM Sans" w:cs="DM Sans"/>
          <w:sz w:val="22"/>
          <w:szCs w:val="22"/>
        </w:rPr>
      </w:pPr>
    </w:p>
    <w:p w14:paraId="77FE26A5" w14:textId="458C98D8" w:rsidR="00855A20" w:rsidRPr="0088201A" w:rsidRDefault="00855A20" w:rsidP="00576740">
      <w:pPr>
        <w:pStyle w:val="paragraph"/>
        <w:spacing w:before="0" w:beforeAutospacing="0" w:after="0" w:afterAutospacing="0"/>
        <w:ind w:left="1352"/>
        <w:rPr>
          <w:rFonts w:ascii="DM Sans" w:eastAsia="DM Sans" w:hAnsi="DM Sans" w:cs="DM Sans"/>
          <w:sz w:val="22"/>
          <w:szCs w:val="22"/>
        </w:rPr>
      </w:pPr>
      <w:r w:rsidRPr="0088201A">
        <w:rPr>
          <w:rFonts w:ascii="DM Sans" w:eastAsia="DM Sans" w:hAnsi="DM Sans" w:cs="DM Sans"/>
          <w:sz w:val="22"/>
          <w:szCs w:val="22"/>
        </w:rPr>
        <w:t xml:space="preserve">There should have been a -£17.5m margin reduction in July Cat M, however DHSC agreed to </w:t>
      </w:r>
      <w:r w:rsidR="00CB0077">
        <w:rPr>
          <w:rFonts w:ascii="DM Sans" w:eastAsia="DM Sans" w:hAnsi="DM Sans" w:cs="DM Sans"/>
          <w:sz w:val="22"/>
          <w:szCs w:val="22"/>
        </w:rPr>
        <w:t xml:space="preserve">pause </w:t>
      </w:r>
      <w:r w:rsidRPr="0088201A">
        <w:rPr>
          <w:rFonts w:ascii="DM Sans" w:eastAsia="DM Sans" w:hAnsi="DM Sans" w:cs="DM Sans"/>
          <w:sz w:val="22"/>
          <w:szCs w:val="22"/>
        </w:rPr>
        <w:t xml:space="preserve">this </w:t>
      </w:r>
      <w:r w:rsidR="00983341" w:rsidRPr="0088201A">
        <w:rPr>
          <w:rFonts w:ascii="DM Sans" w:eastAsia="DM Sans" w:hAnsi="DM Sans" w:cs="DM Sans"/>
          <w:sz w:val="22"/>
          <w:szCs w:val="22"/>
        </w:rPr>
        <w:t>due to ongoing uncertainty around the CPCF negotiations and the election.</w:t>
      </w:r>
    </w:p>
    <w:p w14:paraId="5A7325E0" w14:textId="77777777" w:rsidR="00983341" w:rsidRPr="0088201A" w:rsidRDefault="00983341" w:rsidP="00576740">
      <w:pPr>
        <w:pStyle w:val="paragraph"/>
        <w:spacing w:before="0" w:beforeAutospacing="0" w:after="0" w:afterAutospacing="0"/>
        <w:ind w:left="1352"/>
        <w:rPr>
          <w:rFonts w:ascii="DM Sans" w:eastAsia="DM Sans" w:hAnsi="DM Sans" w:cs="DM Sans"/>
          <w:sz w:val="22"/>
          <w:szCs w:val="22"/>
        </w:rPr>
      </w:pPr>
    </w:p>
    <w:p w14:paraId="03335D23" w14:textId="07D58396" w:rsidR="00983341" w:rsidRPr="0088201A" w:rsidRDefault="00983341" w:rsidP="00576740">
      <w:pPr>
        <w:pStyle w:val="paragraph"/>
        <w:spacing w:before="0" w:beforeAutospacing="0" w:after="0" w:afterAutospacing="0"/>
        <w:ind w:left="1352"/>
        <w:rPr>
          <w:rFonts w:ascii="DM Sans" w:eastAsia="DM Sans" w:hAnsi="DM Sans" w:cs="DM Sans"/>
          <w:sz w:val="22"/>
          <w:szCs w:val="22"/>
        </w:rPr>
      </w:pPr>
      <w:r w:rsidRPr="0088201A">
        <w:rPr>
          <w:rFonts w:ascii="DM Sans" w:eastAsia="DM Sans" w:hAnsi="DM Sans" w:cs="DM Sans"/>
          <w:sz w:val="22"/>
          <w:szCs w:val="22"/>
        </w:rPr>
        <w:t xml:space="preserve">The July DT increased by circa £21m </w:t>
      </w:r>
      <w:r w:rsidR="00C751B2">
        <w:rPr>
          <w:rFonts w:ascii="DM Sans" w:eastAsia="DM Sans" w:hAnsi="DM Sans" w:cs="DM Sans"/>
          <w:sz w:val="22"/>
          <w:szCs w:val="22"/>
        </w:rPr>
        <w:t>p</w:t>
      </w:r>
      <w:r w:rsidRPr="0088201A">
        <w:rPr>
          <w:rFonts w:ascii="DM Sans" w:eastAsia="DM Sans" w:hAnsi="DM Sans" w:cs="DM Sans"/>
          <w:sz w:val="22"/>
          <w:szCs w:val="22"/>
        </w:rPr>
        <w:t xml:space="preserve">er quarter due to </w:t>
      </w:r>
      <w:r w:rsidR="0082000C">
        <w:rPr>
          <w:rFonts w:ascii="DM Sans" w:eastAsia="DM Sans" w:hAnsi="DM Sans" w:cs="DM Sans"/>
          <w:sz w:val="22"/>
          <w:szCs w:val="22"/>
        </w:rPr>
        <w:t xml:space="preserve">systematic </w:t>
      </w:r>
      <w:r w:rsidRPr="0088201A">
        <w:rPr>
          <w:rFonts w:ascii="DM Sans" w:eastAsia="DM Sans" w:hAnsi="DM Sans" w:cs="DM Sans"/>
          <w:sz w:val="22"/>
          <w:szCs w:val="22"/>
        </w:rPr>
        <w:t>underlying price movements. However</w:t>
      </w:r>
      <w:r w:rsidR="7B4E186B" w:rsidRPr="5078D238">
        <w:rPr>
          <w:rFonts w:ascii="DM Sans" w:eastAsia="DM Sans" w:hAnsi="DM Sans" w:cs="DM Sans"/>
          <w:sz w:val="22"/>
          <w:szCs w:val="22"/>
        </w:rPr>
        <w:t>,</w:t>
      </w:r>
      <w:r w:rsidRPr="0088201A">
        <w:rPr>
          <w:rFonts w:ascii="DM Sans" w:eastAsia="DM Sans" w:hAnsi="DM Sans" w:cs="DM Sans"/>
          <w:sz w:val="22"/>
          <w:szCs w:val="22"/>
        </w:rPr>
        <w:t xml:space="preserve"> DHSC </w:t>
      </w:r>
      <w:r w:rsidR="0082000C">
        <w:rPr>
          <w:rFonts w:ascii="DM Sans" w:eastAsia="DM Sans" w:hAnsi="DM Sans" w:cs="DM Sans"/>
          <w:sz w:val="22"/>
          <w:szCs w:val="22"/>
        </w:rPr>
        <w:t xml:space="preserve">later </w:t>
      </w:r>
      <w:r w:rsidRPr="0088201A">
        <w:rPr>
          <w:rFonts w:ascii="DM Sans" w:eastAsia="DM Sans" w:hAnsi="DM Sans" w:cs="DM Sans"/>
          <w:sz w:val="22"/>
          <w:szCs w:val="22"/>
        </w:rPr>
        <w:t>contacted us to say they had made a mistake, and the DT should have gone down by £6m per quarter. This means there was a £27m variance (£9m per month).</w:t>
      </w:r>
    </w:p>
    <w:p w14:paraId="1CB85EE1" w14:textId="77777777" w:rsidR="00983341" w:rsidRPr="0088201A" w:rsidRDefault="00983341" w:rsidP="00576740">
      <w:pPr>
        <w:pStyle w:val="paragraph"/>
        <w:spacing w:before="0" w:beforeAutospacing="0" w:after="0" w:afterAutospacing="0"/>
        <w:ind w:left="1352"/>
        <w:rPr>
          <w:rFonts w:ascii="DM Sans" w:eastAsia="DM Sans" w:hAnsi="DM Sans" w:cs="DM Sans"/>
          <w:sz w:val="22"/>
          <w:szCs w:val="22"/>
        </w:rPr>
      </w:pPr>
    </w:p>
    <w:p w14:paraId="2EDE66E9" w14:textId="2525C259" w:rsidR="00983341" w:rsidRPr="0088201A" w:rsidRDefault="00A67322" w:rsidP="00576740">
      <w:pPr>
        <w:pStyle w:val="paragraph"/>
        <w:spacing w:before="0" w:beforeAutospacing="0" w:after="0" w:afterAutospacing="0"/>
        <w:ind w:left="1352"/>
        <w:rPr>
          <w:rFonts w:ascii="DM Sans" w:eastAsia="DM Sans" w:hAnsi="DM Sans" w:cs="DM Sans"/>
          <w:sz w:val="22"/>
          <w:szCs w:val="22"/>
        </w:rPr>
      </w:pPr>
      <w:r w:rsidRPr="0088201A">
        <w:rPr>
          <w:rFonts w:ascii="DM Sans" w:eastAsia="DM Sans" w:hAnsi="DM Sans" w:cs="DM Sans"/>
          <w:sz w:val="22"/>
          <w:szCs w:val="22"/>
        </w:rPr>
        <w:t>CPE’s position was that DHSC should not apply a mid</w:t>
      </w:r>
      <w:r w:rsidR="00ED127C" w:rsidRPr="0088201A">
        <w:rPr>
          <w:rFonts w:ascii="DM Sans" w:eastAsia="DM Sans" w:hAnsi="DM Sans" w:cs="DM Sans"/>
          <w:sz w:val="22"/>
          <w:szCs w:val="22"/>
        </w:rPr>
        <w:t>-</w:t>
      </w:r>
      <w:r w:rsidRPr="0088201A">
        <w:rPr>
          <w:rFonts w:ascii="DM Sans" w:eastAsia="DM Sans" w:hAnsi="DM Sans" w:cs="DM Sans"/>
          <w:sz w:val="22"/>
          <w:szCs w:val="22"/>
        </w:rPr>
        <w:t xml:space="preserve">quarter correction, as the impacts of the increase would be picked up and </w:t>
      </w:r>
      <w:r w:rsidR="00ED127C">
        <w:rPr>
          <w:rFonts w:ascii="DM Sans" w:eastAsia="DM Sans" w:hAnsi="DM Sans" w:cs="DM Sans"/>
          <w:sz w:val="22"/>
          <w:szCs w:val="22"/>
        </w:rPr>
        <w:t>ac</w:t>
      </w:r>
      <w:r w:rsidRPr="0088201A">
        <w:rPr>
          <w:rFonts w:ascii="DM Sans" w:eastAsia="DM Sans" w:hAnsi="DM Sans" w:cs="DM Sans"/>
          <w:sz w:val="22"/>
          <w:szCs w:val="22"/>
        </w:rPr>
        <w:t xml:space="preserve">counted for by the margin survey in due course. </w:t>
      </w:r>
      <w:r w:rsidR="004C48BD" w:rsidRPr="0088201A">
        <w:rPr>
          <w:rFonts w:ascii="DM Sans" w:eastAsia="DM Sans" w:hAnsi="DM Sans" w:cs="DM Sans"/>
          <w:sz w:val="22"/>
          <w:szCs w:val="22"/>
        </w:rPr>
        <w:t>DHSC did not agree to this, and reduced Cat M from August back down to the ‘corrected’ level.</w:t>
      </w:r>
    </w:p>
    <w:p w14:paraId="13F8096C" w14:textId="77777777" w:rsidR="004C48BD" w:rsidRPr="0088201A" w:rsidRDefault="004C48BD" w:rsidP="00576740">
      <w:pPr>
        <w:pStyle w:val="paragraph"/>
        <w:spacing w:before="0" w:beforeAutospacing="0" w:after="0" w:afterAutospacing="0"/>
        <w:ind w:left="1352"/>
        <w:rPr>
          <w:rFonts w:ascii="DM Sans" w:eastAsia="DM Sans" w:hAnsi="DM Sans" w:cs="DM Sans"/>
          <w:sz w:val="22"/>
          <w:szCs w:val="22"/>
        </w:rPr>
      </w:pPr>
    </w:p>
    <w:p w14:paraId="45A9B3D8" w14:textId="42406D6D" w:rsidR="004C48BD" w:rsidRPr="0088201A" w:rsidRDefault="004C48BD" w:rsidP="00576740">
      <w:pPr>
        <w:pStyle w:val="paragraph"/>
        <w:spacing w:before="0" w:beforeAutospacing="0" w:after="0" w:afterAutospacing="0"/>
        <w:ind w:left="1352"/>
        <w:rPr>
          <w:rFonts w:ascii="DM Sans" w:eastAsia="DM Sans" w:hAnsi="DM Sans" w:cs="DM Sans"/>
          <w:sz w:val="22"/>
          <w:szCs w:val="22"/>
        </w:rPr>
      </w:pPr>
      <w:r w:rsidRPr="0088201A">
        <w:rPr>
          <w:rFonts w:ascii="DM Sans" w:eastAsia="DM Sans" w:hAnsi="DM Sans" w:cs="DM Sans"/>
          <w:sz w:val="22"/>
          <w:szCs w:val="22"/>
        </w:rPr>
        <w:t xml:space="preserve">They also said that the extra £9m delivered in July would be taken back over the period October to March. </w:t>
      </w:r>
    </w:p>
    <w:p w14:paraId="302254FC" w14:textId="77777777" w:rsidR="004C48BD" w:rsidRPr="0088201A" w:rsidRDefault="004C48BD" w:rsidP="00576740">
      <w:pPr>
        <w:pStyle w:val="paragraph"/>
        <w:spacing w:before="0" w:beforeAutospacing="0" w:after="0" w:afterAutospacing="0"/>
        <w:ind w:left="1352"/>
        <w:rPr>
          <w:rFonts w:ascii="DM Sans" w:eastAsia="DM Sans" w:hAnsi="DM Sans" w:cs="DM Sans"/>
          <w:sz w:val="22"/>
          <w:szCs w:val="22"/>
        </w:rPr>
      </w:pPr>
    </w:p>
    <w:p w14:paraId="4BA58897" w14:textId="492E5247" w:rsidR="004C48BD" w:rsidRPr="0088201A" w:rsidRDefault="005B68E0" w:rsidP="00576740">
      <w:pPr>
        <w:pStyle w:val="paragraph"/>
        <w:spacing w:before="0" w:beforeAutospacing="0" w:after="0" w:afterAutospacing="0"/>
        <w:ind w:left="1352"/>
        <w:rPr>
          <w:rFonts w:ascii="DM Sans" w:eastAsia="DM Sans" w:hAnsi="DM Sans" w:cs="DM Sans"/>
          <w:sz w:val="22"/>
          <w:szCs w:val="22"/>
        </w:rPr>
      </w:pPr>
      <w:r w:rsidRPr="0088201A">
        <w:rPr>
          <w:rFonts w:ascii="DM Sans" w:eastAsia="DM Sans" w:hAnsi="DM Sans" w:cs="DM Sans"/>
          <w:sz w:val="22"/>
          <w:szCs w:val="22"/>
        </w:rPr>
        <w:t>CPE analysis of the high impact lines in July Cat M indicates that DHSC’s asse</w:t>
      </w:r>
      <w:r w:rsidR="0088201A" w:rsidRPr="0088201A">
        <w:rPr>
          <w:rFonts w:ascii="DM Sans" w:eastAsia="DM Sans" w:hAnsi="DM Sans" w:cs="DM Sans"/>
          <w:sz w:val="22"/>
          <w:szCs w:val="22"/>
        </w:rPr>
        <w:t>r</w:t>
      </w:r>
      <w:r w:rsidRPr="0088201A">
        <w:rPr>
          <w:rFonts w:ascii="DM Sans" w:eastAsia="DM Sans" w:hAnsi="DM Sans" w:cs="DM Sans"/>
          <w:sz w:val="22"/>
          <w:szCs w:val="22"/>
        </w:rPr>
        <w:t>tion that they put too much into the July DT is plausibly correct.</w:t>
      </w:r>
    </w:p>
    <w:p w14:paraId="478B4BB7" w14:textId="77777777" w:rsidR="00ED127C" w:rsidRDefault="00ED127C" w:rsidP="00576740">
      <w:pPr>
        <w:pStyle w:val="paragraph"/>
        <w:spacing w:before="0" w:beforeAutospacing="0" w:after="0" w:afterAutospacing="0"/>
        <w:ind w:left="1352"/>
        <w:rPr>
          <w:rFonts w:ascii="DM Sans" w:eastAsia="DM Sans" w:hAnsi="DM Sans" w:cs="DM Sans"/>
          <w:sz w:val="22"/>
          <w:szCs w:val="22"/>
        </w:rPr>
      </w:pPr>
    </w:p>
    <w:p w14:paraId="6C487C09" w14:textId="38B22E6C" w:rsidR="00ED127C" w:rsidRPr="0088201A" w:rsidRDefault="00ED127C" w:rsidP="00576740">
      <w:pPr>
        <w:pStyle w:val="paragraph"/>
        <w:spacing w:before="0" w:beforeAutospacing="0" w:after="0" w:afterAutospacing="0"/>
        <w:ind w:left="1352"/>
        <w:rPr>
          <w:rFonts w:ascii="DM Sans" w:eastAsia="DM Sans" w:hAnsi="DM Sans" w:cs="DM Sans"/>
          <w:sz w:val="22"/>
          <w:szCs w:val="22"/>
        </w:rPr>
      </w:pPr>
      <w:r>
        <w:rPr>
          <w:rFonts w:ascii="DM Sans" w:eastAsia="DM Sans" w:hAnsi="DM Sans" w:cs="DM Sans"/>
          <w:sz w:val="22"/>
          <w:szCs w:val="22"/>
        </w:rPr>
        <w:t xml:space="preserve">It was noted that the </w:t>
      </w:r>
      <w:r w:rsidR="000B41E5">
        <w:rPr>
          <w:rFonts w:ascii="DM Sans" w:eastAsia="DM Sans" w:hAnsi="DM Sans" w:cs="DM Sans"/>
          <w:sz w:val="22"/>
          <w:szCs w:val="22"/>
        </w:rPr>
        <w:t xml:space="preserve">Chief </w:t>
      </w:r>
      <w:r w:rsidR="4BA38FD7" w:rsidRPr="1D4B7CCB">
        <w:rPr>
          <w:rFonts w:ascii="DM Sans" w:eastAsia="DM Sans" w:hAnsi="DM Sans" w:cs="DM Sans"/>
          <w:sz w:val="22"/>
          <w:szCs w:val="22"/>
        </w:rPr>
        <w:t>E</w:t>
      </w:r>
      <w:r w:rsidR="000B41E5" w:rsidRPr="1D4B7CCB">
        <w:rPr>
          <w:rFonts w:ascii="DM Sans" w:eastAsia="DM Sans" w:hAnsi="DM Sans" w:cs="DM Sans"/>
          <w:sz w:val="22"/>
          <w:szCs w:val="22"/>
        </w:rPr>
        <w:t>xec</w:t>
      </w:r>
      <w:r w:rsidR="000B41E5">
        <w:rPr>
          <w:rFonts w:ascii="DM Sans" w:eastAsia="DM Sans" w:hAnsi="DM Sans" w:cs="DM Sans"/>
          <w:sz w:val="22"/>
          <w:szCs w:val="22"/>
        </w:rPr>
        <w:t xml:space="preserve"> did write to </w:t>
      </w:r>
      <w:r w:rsidR="001A09D0">
        <w:rPr>
          <w:rFonts w:ascii="DM Sans" w:eastAsia="DM Sans" w:hAnsi="DM Sans" w:cs="DM Sans"/>
          <w:sz w:val="22"/>
          <w:szCs w:val="22"/>
        </w:rPr>
        <w:t xml:space="preserve">DHSC </w:t>
      </w:r>
      <w:r w:rsidR="00245131">
        <w:rPr>
          <w:rFonts w:ascii="DM Sans" w:eastAsia="DM Sans" w:hAnsi="DM Sans" w:cs="DM Sans"/>
          <w:sz w:val="22"/>
          <w:szCs w:val="22"/>
        </w:rPr>
        <w:t xml:space="preserve">to </w:t>
      </w:r>
      <w:r w:rsidR="0082000C">
        <w:rPr>
          <w:rFonts w:ascii="DM Sans" w:eastAsia="DM Sans" w:hAnsi="DM Sans" w:cs="DM Sans"/>
          <w:sz w:val="22"/>
          <w:szCs w:val="22"/>
        </w:rPr>
        <w:t>raise concerns</w:t>
      </w:r>
      <w:r w:rsidR="00C7240D">
        <w:rPr>
          <w:rFonts w:ascii="DM Sans" w:eastAsia="DM Sans" w:hAnsi="DM Sans" w:cs="DM Sans"/>
          <w:sz w:val="22"/>
          <w:szCs w:val="22"/>
        </w:rPr>
        <w:t xml:space="preserve"> about DHSC enacting a mid-quarter downward correction, when they know that it will put further pressure on contractors.</w:t>
      </w:r>
    </w:p>
    <w:p w14:paraId="42EBB166" w14:textId="77777777" w:rsidR="00855A20" w:rsidRDefault="00855A20" w:rsidP="00576740">
      <w:pPr>
        <w:pStyle w:val="paragraph"/>
        <w:spacing w:before="0" w:beforeAutospacing="0" w:after="0" w:afterAutospacing="0"/>
        <w:ind w:left="1352"/>
        <w:rPr>
          <w:rFonts w:ascii="DM Sans" w:eastAsia="DM Sans" w:hAnsi="DM Sans" w:cs="DM Sans"/>
          <w:sz w:val="22"/>
          <w:szCs w:val="22"/>
          <w:highlight w:val="yellow"/>
        </w:rPr>
      </w:pPr>
    </w:p>
    <w:p w14:paraId="6ABD8992" w14:textId="77777777" w:rsidR="00576740" w:rsidRPr="00576740" w:rsidRDefault="00576740" w:rsidP="00576740">
      <w:pPr>
        <w:pStyle w:val="paragraph"/>
        <w:spacing w:before="0" w:beforeAutospacing="0" w:after="0" w:afterAutospacing="0"/>
        <w:rPr>
          <w:rFonts w:ascii="DM Sans" w:eastAsiaTheme="minorEastAsia" w:hAnsi="DM Sans"/>
          <w:b/>
          <w:bCs/>
          <w:color w:val="0F6B61"/>
          <w:sz w:val="22"/>
          <w:szCs w:val="22"/>
          <w:lang w:eastAsia="en-US"/>
        </w:rPr>
      </w:pPr>
    </w:p>
    <w:p w14:paraId="15490ACA" w14:textId="120A88C8" w:rsidR="00576740" w:rsidRDefault="00576740" w:rsidP="00576740">
      <w:pPr>
        <w:pStyle w:val="paragraph"/>
        <w:numPr>
          <w:ilvl w:val="0"/>
          <w:numId w:val="3"/>
        </w:numPr>
        <w:spacing w:before="0" w:beforeAutospacing="0" w:after="0" w:afterAutospacing="0"/>
        <w:rPr>
          <w:rFonts w:ascii="DM Sans" w:eastAsiaTheme="minorEastAsia" w:hAnsi="DM Sans"/>
          <w:b/>
          <w:bCs/>
          <w:color w:val="0F6B61"/>
          <w:sz w:val="22"/>
          <w:szCs w:val="22"/>
          <w:lang w:eastAsia="en-US"/>
        </w:rPr>
      </w:pPr>
      <w:r w:rsidRPr="00576740">
        <w:rPr>
          <w:rStyle w:val="normaltextrun"/>
          <w:rFonts w:ascii="DM Sans" w:eastAsiaTheme="minorEastAsia" w:hAnsi="DM Sans" w:cstheme="minorBidi"/>
          <w:color w:val="0F6B61"/>
          <w:sz w:val="22"/>
          <w:szCs w:val="22"/>
        </w:rPr>
        <w:t xml:space="preserve">September 2024 Cat A </w:t>
      </w:r>
      <w:r w:rsidRPr="00576740">
        <w:rPr>
          <w:rFonts w:ascii="DM Sans" w:eastAsiaTheme="minorEastAsia" w:hAnsi="DM Sans"/>
          <w:b/>
          <w:bCs/>
          <w:color w:val="0F6B61"/>
          <w:sz w:val="22"/>
          <w:szCs w:val="22"/>
          <w:lang w:eastAsia="en-US"/>
        </w:rPr>
        <w:t>(Confidential Appendix FCS 06/09/24)</w:t>
      </w:r>
    </w:p>
    <w:p w14:paraId="3B05E8A6" w14:textId="0C61ADEB" w:rsidR="00576740" w:rsidRDefault="00576740" w:rsidP="00576740">
      <w:pPr>
        <w:pStyle w:val="paragraph"/>
        <w:spacing w:before="0" w:beforeAutospacing="0" w:after="0" w:afterAutospacing="0"/>
        <w:ind w:left="1352"/>
        <w:rPr>
          <w:rFonts w:ascii="DM Sans" w:eastAsiaTheme="minorEastAsia" w:hAnsi="DM Sans"/>
          <w:b/>
          <w:bCs/>
          <w:color w:val="0F6B61"/>
          <w:sz w:val="22"/>
          <w:szCs w:val="22"/>
          <w:lang w:eastAsia="en-US"/>
        </w:rPr>
      </w:pPr>
      <w:r w:rsidRPr="00850502">
        <w:rPr>
          <w:rFonts w:ascii="DM Sans" w:eastAsia="DM Sans" w:hAnsi="DM Sans" w:cs="DM Sans"/>
          <w:sz w:val="22"/>
          <w:szCs w:val="22"/>
        </w:rPr>
        <w:t>The information in the appendix was noted by the subcommittee.</w:t>
      </w:r>
    </w:p>
    <w:p w14:paraId="305DF851" w14:textId="77777777" w:rsidR="00576740" w:rsidRPr="00576740" w:rsidRDefault="00576740" w:rsidP="00576740">
      <w:pPr>
        <w:pStyle w:val="paragraph"/>
        <w:spacing w:before="0" w:beforeAutospacing="0" w:after="0" w:afterAutospacing="0"/>
        <w:rPr>
          <w:rFonts w:ascii="DM Sans" w:eastAsiaTheme="minorEastAsia" w:hAnsi="DM Sans"/>
          <w:b/>
          <w:bCs/>
          <w:color w:val="0F6B61"/>
          <w:sz w:val="22"/>
          <w:szCs w:val="22"/>
          <w:lang w:eastAsia="en-US"/>
        </w:rPr>
      </w:pPr>
    </w:p>
    <w:p w14:paraId="27A7B8C8" w14:textId="77777777" w:rsidR="00576740" w:rsidRDefault="00576740" w:rsidP="00576740">
      <w:pPr>
        <w:pStyle w:val="paragraph"/>
        <w:numPr>
          <w:ilvl w:val="0"/>
          <w:numId w:val="3"/>
        </w:numPr>
        <w:spacing w:before="0" w:beforeAutospacing="0" w:after="0" w:afterAutospacing="0"/>
        <w:rPr>
          <w:rFonts w:ascii="DM Sans" w:eastAsiaTheme="minorEastAsia" w:hAnsi="DM Sans"/>
          <w:b/>
          <w:bCs/>
          <w:color w:val="0F6B61"/>
          <w:sz w:val="22"/>
          <w:szCs w:val="22"/>
          <w:lang w:eastAsia="en-US"/>
        </w:rPr>
      </w:pPr>
      <w:r w:rsidRPr="00576740">
        <w:rPr>
          <w:rStyle w:val="normaltextrun"/>
          <w:rFonts w:ascii="DM Sans" w:eastAsiaTheme="minorEastAsia" w:hAnsi="DM Sans" w:cstheme="minorBidi"/>
          <w:color w:val="0F6B61"/>
          <w:sz w:val="22"/>
          <w:szCs w:val="22"/>
        </w:rPr>
        <w:t xml:space="preserve">Margin update </w:t>
      </w:r>
      <w:r w:rsidRPr="00576740">
        <w:rPr>
          <w:rFonts w:ascii="DM Sans" w:eastAsiaTheme="minorEastAsia" w:hAnsi="DM Sans"/>
          <w:b/>
          <w:bCs/>
          <w:color w:val="0F6B61"/>
          <w:sz w:val="22"/>
          <w:szCs w:val="22"/>
          <w:lang w:eastAsia="en-US"/>
        </w:rPr>
        <w:t>(Confidential Appendix FCS 07/09/24)</w:t>
      </w:r>
    </w:p>
    <w:p w14:paraId="2A771F6E" w14:textId="77777777" w:rsidR="007E1D18" w:rsidRDefault="007E1D18" w:rsidP="00576740">
      <w:pPr>
        <w:pStyle w:val="paragraph"/>
        <w:spacing w:before="0" w:beforeAutospacing="0" w:after="0" w:afterAutospacing="0"/>
        <w:ind w:left="1352"/>
        <w:rPr>
          <w:rFonts w:ascii="DM Sans" w:eastAsia="DM Sans" w:hAnsi="DM Sans" w:cs="DM Sans"/>
          <w:sz w:val="22"/>
          <w:szCs w:val="22"/>
          <w:highlight w:val="yellow"/>
        </w:rPr>
      </w:pPr>
    </w:p>
    <w:p w14:paraId="1D9336B0" w14:textId="7B153125" w:rsidR="00886AAF" w:rsidRPr="00153C98" w:rsidRDefault="007E1D18" w:rsidP="00576740">
      <w:pPr>
        <w:pStyle w:val="paragraph"/>
        <w:spacing w:before="0" w:beforeAutospacing="0" w:after="0" w:afterAutospacing="0"/>
        <w:ind w:left="1352"/>
        <w:rPr>
          <w:rFonts w:ascii="DM Sans" w:eastAsia="DM Sans" w:hAnsi="DM Sans" w:cs="DM Sans"/>
          <w:sz w:val="22"/>
          <w:szCs w:val="22"/>
        </w:rPr>
      </w:pPr>
      <w:r w:rsidRPr="00153C98">
        <w:rPr>
          <w:rFonts w:ascii="DM Sans" w:eastAsia="DM Sans" w:hAnsi="DM Sans" w:cs="DM Sans"/>
          <w:sz w:val="22"/>
          <w:szCs w:val="22"/>
        </w:rPr>
        <w:t xml:space="preserve">The latest </w:t>
      </w:r>
      <w:r w:rsidR="00B95BE6" w:rsidRPr="00153C98">
        <w:rPr>
          <w:rFonts w:ascii="DM Sans" w:eastAsia="DM Sans" w:hAnsi="DM Sans" w:cs="DM Sans"/>
          <w:sz w:val="22"/>
          <w:szCs w:val="22"/>
        </w:rPr>
        <w:t xml:space="preserve">Q4 23/24 margin outturn </w:t>
      </w:r>
      <w:r w:rsidR="0082000C">
        <w:rPr>
          <w:rFonts w:ascii="DM Sans" w:eastAsia="DM Sans" w:hAnsi="DM Sans" w:cs="DM Sans"/>
          <w:sz w:val="22"/>
          <w:szCs w:val="22"/>
        </w:rPr>
        <w:t>reflects</w:t>
      </w:r>
      <w:r w:rsidR="00B95BE6" w:rsidRPr="00153C98">
        <w:rPr>
          <w:rFonts w:ascii="DM Sans" w:eastAsia="DM Sans" w:hAnsi="DM Sans" w:cs="DM Sans"/>
          <w:sz w:val="22"/>
          <w:szCs w:val="22"/>
        </w:rPr>
        <w:t xml:space="preserve"> a</w:t>
      </w:r>
      <w:r w:rsidR="00886AAF" w:rsidRPr="00153C98">
        <w:rPr>
          <w:rFonts w:ascii="DM Sans" w:eastAsia="DM Sans" w:hAnsi="DM Sans" w:cs="DM Sans"/>
          <w:sz w:val="22"/>
          <w:szCs w:val="22"/>
        </w:rPr>
        <w:t>n over delivery of £8.6m</w:t>
      </w:r>
      <w:r w:rsidR="0011121B">
        <w:rPr>
          <w:rFonts w:ascii="DM Sans" w:eastAsia="DM Sans" w:hAnsi="DM Sans" w:cs="DM Sans"/>
          <w:sz w:val="22"/>
          <w:szCs w:val="22"/>
        </w:rPr>
        <w:t xml:space="preserve">. </w:t>
      </w:r>
    </w:p>
    <w:p w14:paraId="560C70EF" w14:textId="77777777" w:rsidR="00281B02" w:rsidRPr="00153C98" w:rsidRDefault="00281B02" w:rsidP="00576740">
      <w:pPr>
        <w:pStyle w:val="paragraph"/>
        <w:spacing w:before="0" w:beforeAutospacing="0" w:after="0" w:afterAutospacing="0"/>
        <w:ind w:left="1352"/>
        <w:rPr>
          <w:rFonts w:ascii="DM Sans" w:eastAsia="DM Sans" w:hAnsi="DM Sans" w:cs="DM Sans"/>
          <w:sz w:val="22"/>
          <w:szCs w:val="22"/>
        </w:rPr>
      </w:pPr>
    </w:p>
    <w:p w14:paraId="0663DC53" w14:textId="29816F04" w:rsidR="00281B02" w:rsidRPr="00153C98" w:rsidRDefault="00A56D86" w:rsidP="00576740">
      <w:pPr>
        <w:pStyle w:val="paragraph"/>
        <w:spacing w:before="0" w:beforeAutospacing="0" w:after="0" w:afterAutospacing="0"/>
        <w:ind w:left="1352"/>
        <w:rPr>
          <w:rFonts w:ascii="DM Sans" w:eastAsia="DM Sans" w:hAnsi="DM Sans" w:cs="DM Sans"/>
          <w:sz w:val="22"/>
          <w:szCs w:val="22"/>
        </w:rPr>
      </w:pPr>
      <w:r w:rsidRPr="00153C98">
        <w:rPr>
          <w:rFonts w:ascii="DM Sans" w:eastAsia="DM Sans" w:hAnsi="DM Sans" w:cs="DM Sans"/>
          <w:sz w:val="22"/>
          <w:szCs w:val="22"/>
        </w:rPr>
        <w:t>The Oct</w:t>
      </w:r>
      <w:r w:rsidR="0095044E" w:rsidRPr="00153C98">
        <w:rPr>
          <w:rFonts w:ascii="DM Sans" w:eastAsia="DM Sans" w:hAnsi="DM Sans" w:cs="DM Sans"/>
          <w:sz w:val="22"/>
          <w:szCs w:val="22"/>
        </w:rPr>
        <w:t xml:space="preserve"> DT should reduce by circa £20m – this is mostly the removal of the £17.5m uplift </w:t>
      </w:r>
      <w:r w:rsidR="00AF7B05" w:rsidRPr="00153C98">
        <w:rPr>
          <w:rFonts w:ascii="DM Sans" w:eastAsia="DM Sans" w:hAnsi="DM Sans" w:cs="DM Sans"/>
          <w:sz w:val="22"/>
          <w:szCs w:val="22"/>
        </w:rPr>
        <w:t>enacted in July.</w:t>
      </w:r>
    </w:p>
    <w:p w14:paraId="570EA588" w14:textId="77777777" w:rsidR="00704ADB" w:rsidRPr="00153C98" w:rsidRDefault="00704ADB" w:rsidP="00576740">
      <w:pPr>
        <w:pStyle w:val="paragraph"/>
        <w:spacing w:before="0" w:beforeAutospacing="0" w:after="0" w:afterAutospacing="0"/>
        <w:ind w:left="1352"/>
        <w:rPr>
          <w:rFonts w:ascii="DM Sans" w:eastAsia="DM Sans" w:hAnsi="DM Sans" w:cs="DM Sans"/>
          <w:sz w:val="22"/>
          <w:szCs w:val="22"/>
        </w:rPr>
      </w:pPr>
    </w:p>
    <w:p w14:paraId="2BF02AE7" w14:textId="6CC4C4DE" w:rsidR="00704ADB" w:rsidRPr="00153C98" w:rsidRDefault="00704ADB" w:rsidP="00576740">
      <w:pPr>
        <w:pStyle w:val="paragraph"/>
        <w:spacing w:before="0" w:beforeAutospacing="0" w:after="0" w:afterAutospacing="0"/>
        <w:ind w:left="1352"/>
        <w:rPr>
          <w:rFonts w:ascii="DM Sans" w:eastAsia="DM Sans" w:hAnsi="DM Sans" w:cs="DM Sans"/>
          <w:sz w:val="22"/>
          <w:szCs w:val="22"/>
        </w:rPr>
      </w:pPr>
      <w:r w:rsidRPr="00153C98">
        <w:rPr>
          <w:rFonts w:ascii="DM Sans" w:eastAsia="DM Sans" w:hAnsi="DM Sans" w:cs="DM Sans"/>
          <w:sz w:val="22"/>
          <w:szCs w:val="22"/>
        </w:rPr>
        <w:t xml:space="preserve">CPE communicated that no reduction should be applied since the CPCF </w:t>
      </w:r>
      <w:r w:rsidR="0011121B" w:rsidRPr="00153C98">
        <w:rPr>
          <w:rFonts w:ascii="DM Sans" w:eastAsia="DM Sans" w:hAnsi="DM Sans" w:cs="DM Sans"/>
          <w:sz w:val="22"/>
          <w:szCs w:val="22"/>
        </w:rPr>
        <w:t>negotiations</w:t>
      </w:r>
      <w:r w:rsidRPr="00153C98">
        <w:rPr>
          <w:rFonts w:ascii="DM Sans" w:eastAsia="DM Sans" w:hAnsi="DM Sans" w:cs="DM Sans"/>
          <w:sz w:val="22"/>
          <w:szCs w:val="22"/>
        </w:rPr>
        <w:t xml:space="preserve"> are ongoing and the funding target for the year is unknown. </w:t>
      </w:r>
    </w:p>
    <w:p w14:paraId="15F0E7D5" w14:textId="77777777" w:rsidR="0011121B" w:rsidRDefault="0011121B" w:rsidP="00576740">
      <w:pPr>
        <w:pStyle w:val="paragraph"/>
        <w:spacing w:before="0" w:beforeAutospacing="0" w:after="0" w:afterAutospacing="0"/>
        <w:ind w:left="1352"/>
        <w:rPr>
          <w:rFonts w:ascii="DM Sans" w:eastAsia="DM Sans" w:hAnsi="DM Sans" w:cs="DM Sans"/>
          <w:sz w:val="22"/>
          <w:szCs w:val="22"/>
        </w:rPr>
      </w:pPr>
    </w:p>
    <w:p w14:paraId="72E288FC" w14:textId="4D56F4E0" w:rsidR="0011121B" w:rsidRPr="00153C98" w:rsidRDefault="0011121B" w:rsidP="00576740">
      <w:pPr>
        <w:pStyle w:val="paragraph"/>
        <w:spacing w:before="0" w:beforeAutospacing="0" w:after="0" w:afterAutospacing="0"/>
        <w:ind w:left="1352"/>
        <w:rPr>
          <w:rFonts w:ascii="DM Sans" w:eastAsia="DM Sans" w:hAnsi="DM Sans" w:cs="DM Sans"/>
          <w:sz w:val="22"/>
          <w:szCs w:val="22"/>
        </w:rPr>
      </w:pPr>
      <w:r>
        <w:rPr>
          <w:rFonts w:ascii="DM Sans" w:eastAsia="DM Sans" w:hAnsi="DM Sans" w:cs="DM Sans"/>
          <w:sz w:val="22"/>
          <w:szCs w:val="22"/>
        </w:rPr>
        <w:t xml:space="preserve">It was noted that </w:t>
      </w:r>
      <w:r w:rsidR="2A50A10F" w:rsidRPr="632C849C">
        <w:rPr>
          <w:rFonts w:ascii="DM Sans" w:eastAsia="DM Sans" w:hAnsi="DM Sans" w:cs="DM Sans"/>
          <w:sz w:val="22"/>
          <w:szCs w:val="22"/>
        </w:rPr>
        <w:t>t</w:t>
      </w:r>
      <w:r w:rsidR="00326373" w:rsidRPr="632C849C">
        <w:rPr>
          <w:rFonts w:ascii="DM Sans" w:eastAsia="DM Sans" w:hAnsi="DM Sans" w:cs="DM Sans"/>
          <w:sz w:val="22"/>
          <w:szCs w:val="22"/>
        </w:rPr>
        <w:t>rying</w:t>
      </w:r>
      <w:r w:rsidR="00326373">
        <w:rPr>
          <w:rFonts w:ascii="DM Sans" w:eastAsia="DM Sans" w:hAnsi="DM Sans" w:cs="DM Sans"/>
          <w:sz w:val="22"/>
          <w:szCs w:val="22"/>
        </w:rPr>
        <w:t xml:space="preserve"> to pa</w:t>
      </w:r>
      <w:r w:rsidR="00C47B7C">
        <w:rPr>
          <w:rFonts w:ascii="DM Sans" w:eastAsia="DM Sans" w:hAnsi="DM Sans" w:cs="DM Sans"/>
          <w:sz w:val="22"/>
          <w:szCs w:val="22"/>
        </w:rPr>
        <w:t>y</w:t>
      </w:r>
      <w:r w:rsidR="00326373">
        <w:rPr>
          <w:rFonts w:ascii="DM Sans" w:eastAsia="DM Sans" w:hAnsi="DM Sans" w:cs="DM Sans"/>
          <w:sz w:val="22"/>
          <w:szCs w:val="22"/>
        </w:rPr>
        <w:t xml:space="preserve"> back excess margin has caused chaos in the system (and resulted in very little actually being paid back)</w:t>
      </w:r>
      <w:r w:rsidR="00F30CFB">
        <w:rPr>
          <w:rFonts w:ascii="DM Sans" w:eastAsia="DM Sans" w:hAnsi="DM Sans" w:cs="DM Sans"/>
          <w:sz w:val="22"/>
          <w:szCs w:val="22"/>
        </w:rPr>
        <w:t>.</w:t>
      </w:r>
    </w:p>
    <w:p w14:paraId="7B32CED2" w14:textId="77777777" w:rsidR="007E1D18" w:rsidRDefault="007E1D18" w:rsidP="00576740">
      <w:pPr>
        <w:pStyle w:val="paragraph"/>
        <w:spacing w:before="0" w:beforeAutospacing="0" w:after="0" w:afterAutospacing="0"/>
        <w:ind w:left="1352"/>
        <w:rPr>
          <w:rFonts w:ascii="DM Sans" w:eastAsia="DM Sans" w:hAnsi="DM Sans" w:cs="DM Sans"/>
          <w:sz w:val="22"/>
          <w:szCs w:val="22"/>
          <w:highlight w:val="yellow"/>
        </w:rPr>
      </w:pPr>
    </w:p>
    <w:p w14:paraId="7A34DBE0" w14:textId="77777777" w:rsidR="00576740" w:rsidRPr="00576740" w:rsidRDefault="00576740" w:rsidP="00576740">
      <w:pPr>
        <w:pStyle w:val="paragraph"/>
        <w:spacing w:before="0" w:beforeAutospacing="0" w:after="0" w:afterAutospacing="0"/>
        <w:rPr>
          <w:rFonts w:ascii="DM Sans" w:eastAsiaTheme="minorEastAsia" w:hAnsi="DM Sans"/>
          <w:b/>
          <w:bCs/>
          <w:color w:val="0F6B61"/>
          <w:sz w:val="22"/>
          <w:szCs w:val="22"/>
          <w:lang w:eastAsia="en-US"/>
        </w:rPr>
      </w:pPr>
    </w:p>
    <w:p w14:paraId="6868A3E6" w14:textId="77777777" w:rsidR="00576740" w:rsidRDefault="00576740" w:rsidP="00576740">
      <w:pPr>
        <w:pStyle w:val="paragraph"/>
        <w:numPr>
          <w:ilvl w:val="0"/>
          <w:numId w:val="3"/>
        </w:numPr>
        <w:spacing w:before="0" w:beforeAutospacing="0" w:after="0" w:afterAutospacing="0"/>
        <w:rPr>
          <w:rFonts w:ascii="DM Sans" w:eastAsiaTheme="minorEastAsia" w:hAnsi="DM Sans"/>
          <w:b/>
          <w:bCs/>
          <w:color w:val="0F6B61"/>
          <w:sz w:val="22"/>
          <w:szCs w:val="22"/>
          <w:lang w:eastAsia="en-US"/>
        </w:rPr>
      </w:pPr>
      <w:r w:rsidRPr="00576740">
        <w:rPr>
          <w:rStyle w:val="eop"/>
          <w:rFonts w:ascii="DM Sans" w:hAnsi="DM Sans" w:cstheme="minorBidi"/>
          <w:color w:val="0F6B61"/>
          <w:sz w:val="22"/>
          <w:szCs w:val="22"/>
        </w:rPr>
        <w:t xml:space="preserve">Price concessions update </w:t>
      </w:r>
      <w:r w:rsidRPr="00576740">
        <w:rPr>
          <w:rFonts w:ascii="DM Sans" w:eastAsiaTheme="minorEastAsia" w:hAnsi="DM Sans"/>
          <w:b/>
          <w:bCs/>
          <w:color w:val="0F6B61"/>
          <w:sz w:val="22"/>
          <w:szCs w:val="22"/>
          <w:lang w:eastAsia="en-US"/>
        </w:rPr>
        <w:t>(Appendix FCS 08/09/24)</w:t>
      </w:r>
    </w:p>
    <w:p w14:paraId="60453BDB" w14:textId="77777777" w:rsidR="00920D1E" w:rsidRDefault="00850502" w:rsidP="00053772">
      <w:pPr>
        <w:pStyle w:val="paragraph"/>
        <w:spacing w:before="0" w:beforeAutospacing="0" w:after="0" w:afterAutospacing="0"/>
        <w:ind w:left="1352"/>
        <w:rPr>
          <w:rFonts w:ascii="DM Sans" w:eastAsia="DM Sans" w:hAnsi="DM Sans" w:cs="DM Sans"/>
          <w:sz w:val="22"/>
          <w:szCs w:val="22"/>
        </w:rPr>
      </w:pPr>
      <w:r>
        <w:rPr>
          <w:rFonts w:ascii="DM Sans" w:eastAsia="DM Sans" w:hAnsi="DM Sans" w:cs="DM Sans"/>
          <w:sz w:val="22"/>
          <w:szCs w:val="22"/>
        </w:rPr>
        <w:t xml:space="preserve">The </w:t>
      </w:r>
      <w:r w:rsidR="00920D1E">
        <w:rPr>
          <w:rFonts w:ascii="DM Sans" w:eastAsia="DM Sans" w:hAnsi="DM Sans" w:cs="DM Sans"/>
          <w:sz w:val="22"/>
          <w:szCs w:val="22"/>
        </w:rPr>
        <w:t xml:space="preserve">pricing </w:t>
      </w:r>
      <w:r>
        <w:rPr>
          <w:rFonts w:ascii="DM Sans" w:eastAsia="DM Sans" w:hAnsi="DM Sans" w:cs="DM Sans"/>
          <w:sz w:val="22"/>
          <w:szCs w:val="22"/>
        </w:rPr>
        <w:t>issues</w:t>
      </w:r>
      <w:r w:rsidR="00920D1E">
        <w:rPr>
          <w:rFonts w:ascii="DM Sans" w:eastAsia="DM Sans" w:hAnsi="DM Sans" w:cs="DM Sans"/>
          <w:sz w:val="22"/>
          <w:szCs w:val="22"/>
        </w:rPr>
        <w:t xml:space="preserve"> affecting</w:t>
      </w:r>
      <w:r>
        <w:rPr>
          <w:rFonts w:ascii="DM Sans" w:eastAsia="DM Sans" w:hAnsi="DM Sans" w:cs="DM Sans"/>
          <w:sz w:val="22"/>
          <w:szCs w:val="22"/>
        </w:rPr>
        <w:t xml:space="preserve"> </w:t>
      </w:r>
      <w:r w:rsidR="00D75F7C" w:rsidRPr="00850502">
        <w:rPr>
          <w:rFonts w:ascii="DM Sans" w:eastAsia="DM Sans" w:hAnsi="DM Sans" w:cs="DM Sans"/>
          <w:sz w:val="22"/>
          <w:szCs w:val="22"/>
        </w:rPr>
        <w:t>Apixaban</w:t>
      </w:r>
      <w:r w:rsidR="00920D1E">
        <w:rPr>
          <w:rFonts w:ascii="DM Sans" w:eastAsia="DM Sans" w:hAnsi="DM Sans" w:cs="DM Sans"/>
          <w:sz w:val="22"/>
          <w:szCs w:val="22"/>
        </w:rPr>
        <w:t xml:space="preserve"> tablets last month (August)</w:t>
      </w:r>
      <w:r>
        <w:rPr>
          <w:rFonts w:ascii="DM Sans" w:eastAsia="DM Sans" w:hAnsi="DM Sans" w:cs="DM Sans"/>
          <w:sz w:val="22"/>
          <w:szCs w:val="22"/>
        </w:rPr>
        <w:t xml:space="preserve"> were noted</w:t>
      </w:r>
      <w:r w:rsidR="00D75F7C" w:rsidRPr="00850502">
        <w:rPr>
          <w:rFonts w:ascii="DM Sans" w:eastAsia="DM Sans" w:hAnsi="DM Sans" w:cs="DM Sans"/>
          <w:sz w:val="22"/>
          <w:szCs w:val="22"/>
        </w:rPr>
        <w:t xml:space="preserve">. </w:t>
      </w:r>
      <w:r>
        <w:rPr>
          <w:rFonts w:ascii="DM Sans" w:eastAsia="DM Sans" w:hAnsi="DM Sans" w:cs="DM Sans"/>
          <w:sz w:val="22"/>
          <w:szCs w:val="22"/>
        </w:rPr>
        <w:t xml:space="preserve">Although DHSC improved its final price, </w:t>
      </w:r>
      <w:r w:rsidR="00920D1E">
        <w:rPr>
          <w:rFonts w:ascii="DM Sans" w:eastAsia="DM Sans" w:hAnsi="DM Sans" w:cs="DM Sans"/>
          <w:sz w:val="22"/>
          <w:szCs w:val="22"/>
        </w:rPr>
        <w:t>it</w:t>
      </w:r>
      <w:r>
        <w:rPr>
          <w:rFonts w:ascii="DM Sans" w:eastAsia="DM Sans" w:hAnsi="DM Sans" w:cs="DM Sans"/>
          <w:sz w:val="22"/>
          <w:szCs w:val="22"/>
        </w:rPr>
        <w:t xml:space="preserve"> was still imposed</w:t>
      </w:r>
      <w:r w:rsidR="00D75F7C" w:rsidRPr="00850502">
        <w:rPr>
          <w:rFonts w:ascii="DM Sans" w:eastAsia="DM Sans" w:hAnsi="DM Sans" w:cs="DM Sans"/>
          <w:sz w:val="22"/>
          <w:szCs w:val="22"/>
        </w:rPr>
        <w:t xml:space="preserve">. </w:t>
      </w:r>
    </w:p>
    <w:p w14:paraId="7C35D33F" w14:textId="77777777" w:rsidR="00920D1E" w:rsidRDefault="00920D1E" w:rsidP="00053772">
      <w:pPr>
        <w:pStyle w:val="paragraph"/>
        <w:spacing w:before="0" w:beforeAutospacing="0" w:after="0" w:afterAutospacing="0"/>
        <w:ind w:left="1352"/>
        <w:rPr>
          <w:rFonts w:ascii="DM Sans" w:eastAsia="DM Sans" w:hAnsi="DM Sans" w:cs="DM Sans"/>
          <w:sz w:val="22"/>
          <w:szCs w:val="22"/>
        </w:rPr>
      </w:pPr>
    </w:p>
    <w:p w14:paraId="1E4FC076" w14:textId="738FB1AE" w:rsidR="009C6A92" w:rsidRDefault="00920D1E" w:rsidP="00053772">
      <w:pPr>
        <w:pStyle w:val="paragraph"/>
        <w:spacing w:before="0" w:beforeAutospacing="0" w:after="0" w:afterAutospacing="0"/>
        <w:ind w:left="1352"/>
        <w:rPr>
          <w:rFonts w:ascii="DM Sans" w:eastAsia="DM Sans" w:hAnsi="DM Sans" w:cs="DM Sans"/>
          <w:sz w:val="22"/>
          <w:szCs w:val="22"/>
        </w:rPr>
      </w:pPr>
      <w:r>
        <w:rPr>
          <w:rFonts w:ascii="DM Sans" w:eastAsia="DM Sans" w:hAnsi="DM Sans" w:cs="DM Sans"/>
          <w:sz w:val="22"/>
          <w:szCs w:val="22"/>
        </w:rPr>
        <w:t>In the</w:t>
      </w:r>
      <w:r w:rsidR="00850502">
        <w:rPr>
          <w:rFonts w:ascii="DM Sans" w:eastAsia="DM Sans" w:hAnsi="DM Sans" w:cs="DM Sans"/>
          <w:sz w:val="22"/>
          <w:szCs w:val="22"/>
        </w:rPr>
        <w:t xml:space="preserve"> past few months</w:t>
      </w:r>
      <w:r w:rsidR="00064E90">
        <w:rPr>
          <w:rFonts w:ascii="DM Sans" w:eastAsia="DM Sans" w:hAnsi="DM Sans" w:cs="DM Sans"/>
          <w:sz w:val="22"/>
          <w:szCs w:val="22"/>
        </w:rPr>
        <w:t>, the number of concessions granted by DHSC have been steady at c.150 a month</w:t>
      </w:r>
      <w:r w:rsidR="00D75F7C" w:rsidRPr="00850502">
        <w:rPr>
          <w:rFonts w:ascii="DM Sans" w:eastAsia="DM Sans" w:hAnsi="DM Sans" w:cs="DM Sans"/>
          <w:sz w:val="22"/>
          <w:szCs w:val="22"/>
        </w:rPr>
        <w:t xml:space="preserve">. </w:t>
      </w:r>
      <w:r w:rsidR="003A2984">
        <w:rPr>
          <w:rFonts w:ascii="DM Sans" w:eastAsia="DM Sans" w:hAnsi="DM Sans" w:cs="DM Sans"/>
          <w:sz w:val="22"/>
          <w:szCs w:val="22"/>
        </w:rPr>
        <w:t xml:space="preserve">The </w:t>
      </w:r>
      <w:r w:rsidR="00064E90">
        <w:rPr>
          <w:rFonts w:ascii="DM Sans" w:eastAsia="DM Sans" w:hAnsi="DM Sans" w:cs="DM Sans"/>
          <w:sz w:val="22"/>
          <w:szCs w:val="22"/>
        </w:rPr>
        <w:t>Dispensing and Supply team</w:t>
      </w:r>
      <w:r w:rsidR="003A2984">
        <w:rPr>
          <w:rFonts w:ascii="DM Sans" w:eastAsia="DM Sans" w:hAnsi="DM Sans" w:cs="DM Sans"/>
          <w:sz w:val="22"/>
          <w:szCs w:val="22"/>
        </w:rPr>
        <w:t xml:space="preserve"> </w:t>
      </w:r>
      <w:r w:rsidR="00064E90">
        <w:rPr>
          <w:rFonts w:ascii="DM Sans" w:eastAsia="DM Sans" w:hAnsi="DM Sans" w:cs="DM Sans"/>
          <w:sz w:val="22"/>
          <w:szCs w:val="22"/>
        </w:rPr>
        <w:t>are</w:t>
      </w:r>
      <w:r w:rsidR="003A2984">
        <w:rPr>
          <w:rFonts w:ascii="DM Sans" w:eastAsia="DM Sans" w:hAnsi="DM Sans" w:cs="DM Sans"/>
          <w:sz w:val="22"/>
          <w:szCs w:val="22"/>
        </w:rPr>
        <w:t xml:space="preserve"> also m</w:t>
      </w:r>
      <w:r w:rsidR="00B817BE">
        <w:rPr>
          <w:rFonts w:ascii="DM Sans" w:eastAsia="DM Sans" w:hAnsi="DM Sans" w:cs="DM Sans"/>
          <w:sz w:val="22"/>
          <w:szCs w:val="22"/>
        </w:rPr>
        <w:t xml:space="preserve">onitoring </w:t>
      </w:r>
      <w:r w:rsidR="00064E90">
        <w:rPr>
          <w:rFonts w:ascii="DM Sans" w:eastAsia="DM Sans" w:hAnsi="DM Sans" w:cs="DM Sans"/>
          <w:sz w:val="22"/>
          <w:szCs w:val="22"/>
        </w:rPr>
        <w:t>the number of Category A price concessions following the recent changes to Category A price-setting arrangements</w:t>
      </w:r>
      <w:r w:rsidR="00E5550E">
        <w:rPr>
          <w:rFonts w:ascii="DM Sans" w:eastAsia="DM Sans" w:hAnsi="DM Sans" w:cs="DM Sans"/>
          <w:sz w:val="22"/>
          <w:szCs w:val="22"/>
        </w:rPr>
        <w:t xml:space="preserve">. </w:t>
      </w:r>
    </w:p>
    <w:p w14:paraId="45566590" w14:textId="77777777" w:rsidR="00576740" w:rsidRPr="004417C3" w:rsidRDefault="00576740" w:rsidP="0057674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DM Sans" w:eastAsiaTheme="minorEastAsia" w:hAnsi="DM Sans" w:cstheme="minorHAnsi"/>
          <w:b/>
          <w:sz w:val="22"/>
          <w:szCs w:val="22"/>
        </w:rPr>
      </w:pPr>
    </w:p>
    <w:p w14:paraId="5D6EC735" w14:textId="77777777" w:rsidR="00576740" w:rsidRPr="00576740" w:rsidRDefault="00576740" w:rsidP="00576740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DM Sans" w:hAnsi="DM Sans" w:cstheme="minorBidi"/>
          <w:color w:val="0F6B61"/>
          <w:sz w:val="22"/>
          <w:szCs w:val="22"/>
        </w:rPr>
      </w:pPr>
      <w:r w:rsidRPr="00576740">
        <w:rPr>
          <w:rStyle w:val="normaltextrun"/>
          <w:rFonts w:ascii="DM Sans" w:eastAsiaTheme="minorEastAsia" w:hAnsi="DM Sans" w:cstheme="minorBidi"/>
          <w:color w:val="0F6B61"/>
          <w:sz w:val="22"/>
          <w:szCs w:val="22"/>
        </w:rPr>
        <w:t>General funding update </w:t>
      </w:r>
      <w:r w:rsidRPr="00576740">
        <w:rPr>
          <w:rFonts w:ascii="DM Sans" w:eastAsiaTheme="minorEastAsia" w:hAnsi="DM Sans"/>
          <w:b/>
          <w:bCs/>
          <w:color w:val="0F6B61"/>
          <w:sz w:val="22"/>
          <w:szCs w:val="22"/>
          <w:lang w:eastAsia="en-US"/>
        </w:rPr>
        <w:t>(Appendix FCS 09/09/24)</w:t>
      </w:r>
    </w:p>
    <w:p w14:paraId="2BE84B5D" w14:textId="008C92E9" w:rsidR="00576740" w:rsidRDefault="00576740" w:rsidP="00576740">
      <w:pPr>
        <w:pStyle w:val="paragraph"/>
        <w:spacing w:before="0" w:beforeAutospacing="0" w:after="0" w:afterAutospacing="0"/>
        <w:textAlignment w:val="baseline"/>
        <w:rPr>
          <w:rStyle w:val="eop"/>
          <w:rFonts w:ascii="DM Sans" w:hAnsi="DM Sans" w:cstheme="minorHAnsi"/>
          <w:color w:val="0F6B61"/>
          <w:sz w:val="22"/>
          <w:szCs w:val="22"/>
        </w:rPr>
      </w:pPr>
      <w:r w:rsidRPr="00576740">
        <w:rPr>
          <w:rStyle w:val="normaltextrun"/>
          <w:rFonts w:ascii="DM Sans" w:eastAsiaTheme="minorEastAsia" w:hAnsi="DM Sans" w:cstheme="minorHAnsi"/>
          <w:b/>
          <w:bCs/>
          <w:color w:val="0F6B61"/>
          <w:sz w:val="22"/>
          <w:szCs w:val="22"/>
        </w:rPr>
        <w:t> </w:t>
      </w:r>
      <w:r w:rsidRPr="00576740">
        <w:rPr>
          <w:rStyle w:val="eop"/>
          <w:rFonts w:ascii="DM Sans" w:hAnsi="DM Sans" w:cstheme="minorHAnsi"/>
          <w:color w:val="0F6B61"/>
          <w:sz w:val="22"/>
          <w:szCs w:val="22"/>
        </w:rPr>
        <w:t> </w:t>
      </w:r>
      <w:r>
        <w:rPr>
          <w:rStyle w:val="eop"/>
          <w:rFonts w:ascii="DM Sans" w:hAnsi="DM Sans" w:cstheme="minorHAnsi"/>
          <w:color w:val="0F6B61"/>
          <w:sz w:val="22"/>
          <w:szCs w:val="22"/>
        </w:rPr>
        <w:tab/>
      </w:r>
      <w:r w:rsidRPr="00850502">
        <w:rPr>
          <w:rFonts w:ascii="DM Sans" w:eastAsia="DM Sans" w:hAnsi="DM Sans" w:cs="DM Sans"/>
          <w:sz w:val="22"/>
          <w:szCs w:val="22"/>
        </w:rPr>
        <w:t>The information in the appendix was noted by the subcommittee.</w:t>
      </w:r>
    </w:p>
    <w:p w14:paraId="59D126CE" w14:textId="77777777" w:rsidR="00576740" w:rsidRPr="00576740" w:rsidRDefault="00576740" w:rsidP="00576740">
      <w:pPr>
        <w:pStyle w:val="paragraph"/>
        <w:spacing w:before="0" w:beforeAutospacing="0" w:after="0" w:afterAutospacing="0"/>
        <w:textAlignment w:val="baseline"/>
        <w:rPr>
          <w:rFonts w:ascii="DM Sans" w:hAnsi="DM Sans" w:cstheme="minorHAnsi"/>
          <w:color w:val="0F6B61"/>
          <w:sz w:val="22"/>
          <w:szCs w:val="22"/>
        </w:rPr>
      </w:pPr>
    </w:p>
    <w:p w14:paraId="2A7690E9" w14:textId="2BECA8B9" w:rsidR="00576740" w:rsidRPr="00850502" w:rsidRDefault="00576740" w:rsidP="00576740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scxw96657786"/>
          <w:rFonts w:ascii="DM Sans" w:eastAsiaTheme="minorEastAsia" w:hAnsi="DM Sans" w:cstheme="minorBidi"/>
          <w:color w:val="0F6B61"/>
          <w:sz w:val="22"/>
          <w:szCs w:val="22"/>
        </w:rPr>
      </w:pPr>
      <w:r w:rsidRPr="00576740">
        <w:rPr>
          <w:rStyle w:val="normaltextrun"/>
          <w:rFonts w:ascii="DM Sans" w:eastAsiaTheme="minorEastAsia" w:hAnsi="DM Sans" w:cstheme="minorBidi"/>
          <w:color w:val="0F6B61"/>
          <w:sz w:val="22"/>
          <w:szCs w:val="22"/>
        </w:rPr>
        <w:t>Statistics </w:t>
      </w:r>
      <w:r w:rsidRPr="00576740">
        <w:rPr>
          <w:rFonts w:ascii="DM Sans" w:eastAsiaTheme="minorEastAsia" w:hAnsi="DM Sans"/>
          <w:b/>
          <w:bCs/>
          <w:color w:val="0F6B61"/>
          <w:sz w:val="22"/>
          <w:szCs w:val="22"/>
          <w:lang w:eastAsia="en-US"/>
        </w:rPr>
        <w:t>(Appendix FCS 10/09/24)</w:t>
      </w:r>
      <w:r w:rsidRPr="00576740">
        <w:rPr>
          <w:color w:val="0F6B61"/>
        </w:rPr>
        <w:br/>
      </w:r>
      <w:r w:rsidRPr="00850502">
        <w:rPr>
          <w:rFonts w:ascii="DM Sans" w:eastAsia="DM Sans" w:hAnsi="DM Sans" w:cs="DM Sans"/>
          <w:sz w:val="22"/>
          <w:szCs w:val="22"/>
        </w:rPr>
        <w:t>The information in the appendix was noted by the subcommittee.</w:t>
      </w:r>
    </w:p>
    <w:p w14:paraId="36E105E2" w14:textId="77777777" w:rsidR="00576740" w:rsidRPr="00576740" w:rsidRDefault="00576740" w:rsidP="00576740">
      <w:pPr>
        <w:pStyle w:val="paragraph"/>
        <w:spacing w:before="0" w:beforeAutospacing="0" w:after="0" w:afterAutospacing="0"/>
        <w:textAlignment w:val="baseline"/>
        <w:rPr>
          <w:rStyle w:val="scxw96657786"/>
          <w:rFonts w:ascii="DM Sans" w:eastAsiaTheme="minorEastAsia" w:hAnsi="DM Sans" w:cstheme="minorBidi"/>
          <w:color w:val="0F6B61"/>
          <w:sz w:val="22"/>
          <w:szCs w:val="22"/>
        </w:rPr>
      </w:pPr>
    </w:p>
    <w:p w14:paraId="21DDC447" w14:textId="220A3297" w:rsidR="007F7FC0" w:rsidRDefault="00576740" w:rsidP="4C1EBF72">
      <w:pPr>
        <w:pStyle w:val="paragraph"/>
        <w:numPr>
          <w:ilvl w:val="0"/>
          <w:numId w:val="2"/>
        </w:numPr>
        <w:spacing w:before="0" w:beforeAutospacing="0" w:after="0" w:afterAutospacing="0"/>
        <w:rPr>
          <w:rStyle w:val="normaltextrun"/>
          <w:rFonts w:ascii="DM Sans" w:eastAsiaTheme="minorEastAsia" w:hAnsi="DM Sans" w:cstheme="minorBidi"/>
          <w:color w:val="0F6B61"/>
          <w:sz w:val="22"/>
          <w:szCs w:val="22"/>
        </w:rPr>
      </w:pPr>
      <w:r w:rsidRPr="4C1EBF72">
        <w:rPr>
          <w:rStyle w:val="normaltextrun"/>
          <w:rFonts w:ascii="DM Sans" w:eastAsiaTheme="minorEastAsia" w:hAnsi="DM Sans" w:cstheme="minorBidi"/>
          <w:color w:val="0F6B61"/>
          <w:sz w:val="22"/>
          <w:szCs w:val="22"/>
        </w:rPr>
        <w:t>Any other business</w:t>
      </w:r>
      <w:r w:rsidR="007F7FC0">
        <w:br/>
      </w:r>
    </w:p>
    <w:p w14:paraId="3C88DDC7" w14:textId="77777777" w:rsidR="00F33861" w:rsidRDefault="007F7FC0" w:rsidP="00F33861">
      <w:pPr>
        <w:pStyle w:val="paragraph"/>
        <w:spacing w:before="0" w:beforeAutospacing="0" w:after="0" w:afterAutospacing="0"/>
        <w:ind w:left="720"/>
        <w:textAlignment w:val="baseline"/>
        <w:rPr>
          <w:rFonts w:ascii="DM Sans" w:eastAsiaTheme="minorEastAsia" w:hAnsi="DM Sans" w:cstheme="minorHAnsi"/>
          <w:b/>
          <w:bCs/>
          <w:color w:val="0F6B61"/>
          <w:sz w:val="22"/>
          <w:szCs w:val="22"/>
        </w:rPr>
      </w:pPr>
      <w:r w:rsidRPr="007F7FC0">
        <w:rPr>
          <w:rStyle w:val="normaltextrun"/>
          <w:rFonts w:ascii="DM Sans" w:eastAsiaTheme="minorEastAsia" w:hAnsi="DM Sans" w:cstheme="minorHAnsi"/>
          <w:b/>
          <w:bCs/>
          <w:color w:val="0F6B61"/>
          <w:sz w:val="22"/>
          <w:szCs w:val="22"/>
        </w:rPr>
        <w:t>Pharmacy First caps</w:t>
      </w:r>
      <w:r w:rsidR="00F33861">
        <w:rPr>
          <w:rStyle w:val="normaltextrun"/>
          <w:rFonts w:ascii="DM Sans" w:eastAsiaTheme="minorEastAsia" w:hAnsi="DM Sans" w:cstheme="minorHAnsi"/>
          <w:b/>
          <w:bCs/>
          <w:color w:val="0F6B61"/>
          <w:sz w:val="22"/>
          <w:szCs w:val="22"/>
        </w:rPr>
        <w:br/>
      </w:r>
      <w:r w:rsidR="00F33861">
        <w:rPr>
          <w:rStyle w:val="normaltextrun"/>
          <w:rFonts w:ascii="DM Sans" w:eastAsiaTheme="minorEastAsia" w:hAnsi="DM Sans" w:cstheme="minorHAnsi"/>
          <w:b/>
          <w:bCs/>
          <w:color w:val="0F6B61"/>
          <w:sz w:val="22"/>
          <w:szCs w:val="22"/>
        </w:rPr>
        <w:br/>
      </w:r>
      <w:r w:rsidR="00312AE8" w:rsidRPr="00F33861">
        <w:rPr>
          <w:rFonts w:ascii="DM Sans" w:eastAsia="DM Sans" w:hAnsi="DM Sans" w:cs="DM Sans"/>
          <w:sz w:val="22"/>
          <w:szCs w:val="22"/>
        </w:rPr>
        <w:t xml:space="preserve">A paper regarding Pharmacy First caps was added onto </w:t>
      </w:r>
      <w:proofErr w:type="spellStart"/>
      <w:r w:rsidR="00312AE8" w:rsidRPr="00F33861">
        <w:rPr>
          <w:rFonts w:ascii="DM Sans" w:eastAsia="DM Sans" w:hAnsi="DM Sans" w:cs="DM Sans"/>
          <w:sz w:val="22"/>
          <w:szCs w:val="22"/>
        </w:rPr>
        <w:t>IBabs</w:t>
      </w:r>
      <w:proofErr w:type="spellEnd"/>
      <w:r w:rsidR="00312AE8" w:rsidRPr="00F33861">
        <w:rPr>
          <w:rFonts w:ascii="DM Sans" w:eastAsia="DM Sans" w:hAnsi="DM Sans" w:cs="DM Sans"/>
          <w:sz w:val="22"/>
          <w:szCs w:val="22"/>
        </w:rPr>
        <w:t xml:space="preserve"> at short notice, as DHSC have just approached us </w:t>
      </w:r>
      <w:r w:rsidR="005D1C94" w:rsidRPr="00F33861">
        <w:rPr>
          <w:rFonts w:ascii="DM Sans" w:eastAsia="DM Sans" w:hAnsi="DM Sans" w:cs="DM Sans"/>
          <w:sz w:val="22"/>
          <w:szCs w:val="22"/>
        </w:rPr>
        <w:t xml:space="preserve">with proposed changes to the Pharmacy First capping mechanism, </w:t>
      </w:r>
      <w:r w:rsidR="005031E4" w:rsidRPr="00F33861">
        <w:rPr>
          <w:rFonts w:ascii="DM Sans" w:eastAsia="DM Sans" w:hAnsi="DM Sans" w:cs="DM Sans"/>
          <w:sz w:val="22"/>
          <w:szCs w:val="22"/>
        </w:rPr>
        <w:t>which comes into force in October.</w:t>
      </w:r>
    </w:p>
    <w:p w14:paraId="4282A480" w14:textId="77777777" w:rsidR="00F33861" w:rsidRDefault="00F33861" w:rsidP="00F33861">
      <w:pPr>
        <w:pStyle w:val="paragraph"/>
        <w:spacing w:before="0" w:beforeAutospacing="0" w:after="0" w:afterAutospacing="0"/>
        <w:ind w:left="720"/>
        <w:textAlignment w:val="baseline"/>
        <w:rPr>
          <w:rFonts w:ascii="DM Sans" w:eastAsia="DM Sans" w:hAnsi="DM Sans" w:cs="DM Sans"/>
          <w:sz w:val="22"/>
          <w:szCs w:val="22"/>
        </w:rPr>
      </w:pPr>
    </w:p>
    <w:p w14:paraId="4C7EC8A3" w14:textId="77777777" w:rsidR="00F33861" w:rsidRDefault="005031E4" w:rsidP="00F33861">
      <w:pPr>
        <w:pStyle w:val="paragraph"/>
        <w:spacing w:before="0" w:beforeAutospacing="0" w:after="0" w:afterAutospacing="0"/>
        <w:ind w:left="720"/>
        <w:textAlignment w:val="baseline"/>
        <w:rPr>
          <w:rFonts w:ascii="DM Sans" w:eastAsiaTheme="minorEastAsia" w:hAnsi="DM Sans" w:cstheme="minorHAnsi"/>
          <w:b/>
          <w:bCs/>
          <w:color w:val="0F6B61"/>
          <w:sz w:val="22"/>
          <w:szCs w:val="22"/>
        </w:rPr>
      </w:pPr>
      <w:r w:rsidRPr="00F33861">
        <w:rPr>
          <w:rFonts w:ascii="DM Sans" w:eastAsia="DM Sans" w:hAnsi="DM Sans" w:cs="DM Sans"/>
          <w:sz w:val="22"/>
          <w:szCs w:val="22"/>
        </w:rPr>
        <w:t>The proposal would simplify the system by reducing the number of bands that pharmacies who deliver &gt;=15 consultation per month would be split into (from 10 down to 5)</w:t>
      </w:r>
      <w:r w:rsidR="00671A69" w:rsidRPr="00F33861">
        <w:rPr>
          <w:rFonts w:ascii="DM Sans" w:eastAsia="DM Sans" w:hAnsi="DM Sans" w:cs="DM Sans"/>
          <w:sz w:val="22"/>
          <w:szCs w:val="22"/>
        </w:rPr>
        <w:t>, which would result in less narrow bands.</w:t>
      </w:r>
    </w:p>
    <w:p w14:paraId="604B69C9" w14:textId="77777777" w:rsidR="00F33861" w:rsidRDefault="00F33861" w:rsidP="00F33861">
      <w:pPr>
        <w:pStyle w:val="paragraph"/>
        <w:spacing w:before="0" w:beforeAutospacing="0" w:after="0" w:afterAutospacing="0"/>
        <w:ind w:left="720"/>
        <w:textAlignment w:val="baseline"/>
        <w:rPr>
          <w:rFonts w:ascii="DM Sans" w:eastAsiaTheme="minorEastAsia" w:hAnsi="DM Sans" w:cstheme="minorHAnsi"/>
          <w:b/>
          <w:bCs/>
          <w:color w:val="0F6B61"/>
          <w:sz w:val="22"/>
          <w:szCs w:val="22"/>
        </w:rPr>
      </w:pPr>
    </w:p>
    <w:p w14:paraId="6381ED46" w14:textId="69162BE3" w:rsidR="00220A9D" w:rsidRPr="00F33861" w:rsidRDefault="0082000C" w:rsidP="00F33861">
      <w:pPr>
        <w:pStyle w:val="paragraph"/>
        <w:spacing w:before="0" w:beforeAutospacing="0" w:after="0" w:afterAutospacing="0"/>
        <w:ind w:left="720"/>
        <w:textAlignment w:val="baseline"/>
        <w:rPr>
          <w:rFonts w:ascii="DM Sans" w:eastAsiaTheme="minorEastAsia" w:hAnsi="DM Sans" w:cstheme="minorBidi"/>
          <w:b/>
          <w:bCs/>
          <w:color w:val="0F6B61"/>
          <w:sz w:val="22"/>
          <w:szCs w:val="22"/>
        </w:rPr>
      </w:pPr>
      <w:r>
        <w:rPr>
          <w:rFonts w:ascii="DM Sans" w:eastAsia="DM Sans" w:hAnsi="DM Sans" w:cs="DM Sans"/>
          <w:sz w:val="22"/>
          <w:szCs w:val="22"/>
        </w:rPr>
        <w:t>It was noted that while we maintain that the capping system is too complex, b</w:t>
      </w:r>
      <w:r w:rsidR="00220A9D" w:rsidRPr="00F33861">
        <w:rPr>
          <w:rFonts w:ascii="DM Sans" w:eastAsia="DM Sans" w:hAnsi="DM Sans" w:cs="DM Sans"/>
          <w:sz w:val="22"/>
          <w:szCs w:val="22"/>
        </w:rPr>
        <w:t>roadly it feels like the new proposed system is an improvement.</w:t>
      </w:r>
    </w:p>
    <w:p w14:paraId="6078568F" w14:textId="77777777" w:rsidR="0079744F" w:rsidRDefault="0079744F"/>
    <w:sectPr w:rsidR="0079744F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F8D50" w14:textId="77777777" w:rsidR="00EF48EB" w:rsidRDefault="00EF48EB" w:rsidP="009052E0">
      <w:pPr>
        <w:spacing w:after="0" w:line="240" w:lineRule="auto"/>
      </w:pPr>
      <w:r>
        <w:separator/>
      </w:r>
    </w:p>
  </w:endnote>
  <w:endnote w:type="continuationSeparator" w:id="0">
    <w:p w14:paraId="0C03C9A6" w14:textId="77777777" w:rsidR="00EF48EB" w:rsidRDefault="00EF48EB" w:rsidP="00905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M Sans">
    <w:charset w:val="00"/>
    <w:family w:val="auto"/>
    <w:pitch w:val="variable"/>
    <w:sig w:usb0="8000002F" w:usb1="50002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koko Medium">
    <w:altName w:val="Cambria"/>
    <w:charset w:val="00"/>
    <w:family w:val="roman"/>
    <w:pitch w:val="variable"/>
    <w:sig w:usb0="A00000EF" w:usb1="0000205B" w:usb2="00000008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11D89" w14:textId="296EB8D2" w:rsidR="009052E0" w:rsidRPr="00755734" w:rsidRDefault="009052E0" w:rsidP="009052E0">
    <w:pPr>
      <w:tabs>
        <w:tab w:val="center" w:pos="4862"/>
        <w:tab w:val="right" w:pos="9537"/>
        <w:tab w:val="right" w:pos="9911"/>
      </w:tabs>
      <w:spacing w:before="120" w:after="0"/>
      <w:ind w:right="-318"/>
      <w:rPr>
        <w:rFonts w:ascii="DM Sans" w:eastAsiaTheme="minorEastAsia" w:hAnsi="DM Sans" w:cstheme="minorHAnsi"/>
        <w:color w:val="106B62"/>
        <w:sz w:val="20"/>
      </w:rPr>
    </w:pPr>
    <w:r>
      <w:rPr>
        <w:rFonts w:ascii="DM Sans" w:eastAsiaTheme="minorEastAsia" w:hAnsi="DM Sans" w:cstheme="minorHAnsi"/>
        <w:color w:val="106B62"/>
        <w:sz w:val="20"/>
      </w:rPr>
      <w:t xml:space="preserve">Funding and Contract </w:t>
    </w:r>
    <w:r w:rsidRPr="00755734">
      <w:rPr>
        <w:rFonts w:ascii="DM Sans" w:eastAsiaTheme="minorEastAsia" w:hAnsi="DM Sans" w:cstheme="minorHAnsi"/>
        <w:color w:val="106B62"/>
        <w:sz w:val="20"/>
      </w:rPr>
      <w:t>S</w:t>
    </w:r>
    <w:r>
      <w:rPr>
        <w:rFonts w:ascii="DM Sans" w:eastAsiaTheme="minorEastAsia" w:hAnsi="DM Sans" w:cstheme="minorHAnsi"/>
        <w:color w:val="106B62"/>
        <w:sz w:val="20"/>
      </w:rPr>
      <w:t>ubcommittee</w:t>
    </w:r>
    <w:r w:rsidR="00A52D4E">
      <w:rPr>
        <w:rFonts w:ascii="DM Sans" w:eastAsiaTheme="minorEastAsia" w:hAnsi="DM Sans" w:cstheme="minorHAnsi"/>
        <w:color w:val="106B62"/>
        <w:sz w:val="20"/>
      </w:rPr>
      <w:t xml:space="preserve"> Minutes</w:t>
    </w:r>
    <w:r>
      <w:rPr>
        <w:rFonts w:ascii="DM Sans" w:eastAsiaTheme="minorEastAsia" w:hAnsi="DM Sans" w:cstheme="minorHAnsi"/>
        <w:color w:val="106B62"/>
        <w:sz w:val="20"/>
      </w:rPr>
      <w:t xml:space="preserve"> </w:t>
    </w:r>
    <w:r>
      <w:rPr>
        <w:rFonts w:ascii="DM Sans" w:eastAsiaTheme="minorEastAsia" w:hAnsi="DM Sans" w:cstheme="minorHAnsi"/>
        <w:color w:val="106B62"/>
        <w:sz w:val="20"/>
      </w:rPr>
      <w:tab/>
    </w:r>
    <w:r>
      <w:rPr>
        <w:rFonts w:ascii="DM Sans" w:eastAsiaTheme="minorEastAsia" w:hAnsi="DM Sans" w:cstheme="minorHAnsi"/>
        <w:color w:val="106B62"/>
        <w:sz w:val="20"/>
      </w:rPr>
      <w:tab/>
    </w:r>
    <w:r w:rsidRPr="00755734">
      <w:rPr>
        <w:rFonts w:ascii="DM Sans" w:eastAsiaTheme="minorEastAsia" w:hAnsi="DM Sans" w:cstheme="minorHAnsi"/>
        <w:color w:val="106B62"/>
        <w:sz w:val="20"/>
      </w:rPr>
      <w:t xml:space="preserve">Agenda Page </w:t>
    </w:r>
    <w:r w:rsidRPr="00755734">
      <w:rPr>
        <w:rFonts w:ascii="DM Sans" w:eastAsiaTheme="minorEastAsia" w:hAnsi="DM Sans" w:cstheme="minorHAnsi"/>
        <w:noProof/>
        <w:color w:val="106B62"/>
        <w:sz w:val="20"/>
      </w:rPr>
      <w:fldChar w:fldCharType="begin"/>
    </w:r>
    <w:r w:rsidRPr="00755734">
      <w:rPr>
        <w:rFonts w:ascii="DM Sans" w:eastAsiaTheme="minorEastAsia" w:hAnsi="DM Sans" w:cstheme="minorHAnsi"/>
        <w:noProof/>
        <w:color w:val="106B62"/>
        <w:sz w:val="20"/>
      </w:rPr>
      <w:instrText xml:space="preserve"> PAGE </w:instrText>
    </w:r>
    <w:r w:rsidRPr="00755734">
      <w:rPr>
        <w:rFonts w:ascii="DM Sans" w:eastAsiaTheme="minorEastAsia" w:hAnsi="DM Sans" w:cstheme="minorHAnsi"/>
        <w:noProof/>
        <w:color w:val="106B62"/>
        <w:sz w:val="20"/>
      </w:rPr>
      <w:fldChar w:fldCharType="separate"/>
    </w:r>
    <w:r>
      <w:rPr>
        <w:rFonts w:ascii="DM Sans" w:eastAsiaTheme="minorEastAsia" w:hAnsi="DM Sans" w:cstheme="minorHAnsi"/>
        <w:noProof/>
        <w:color w:val="106B62"/>
        <w:sz w:val="20"/>
      </w:rPr>
      <w:t>7</w:t>
    </w:r>
    <w:r w:rsidRPr="00755734">
      <w:rPr>
        <w:rFonts w:ascii="DM Sans" w:eastAsiaTheme="minorEastAsia" w:hAnsi="DM Sans" w:cstheme="minorHAnsi"/>
        <w:noProof/>
        <w:color w:val="106B62"/>
        <w:sz w:val="20"/>
      </w:rPr>
      <w:fldChar w:fldCharType="end"/>
    </w:r>
    <w:r w:rsidRPr="00755734">
      <w:rPr>
        <w:rFonts w:ascii="DM Sans" w:eastAsiaTheme="minorEastAsia" w:hAnsi="DM Sans" w:cstheme="minorHAnsi"/>
        <w:color w:val="106B62"/>
        <w:sz w:val="20"/>
      </w:rPr>
      <w:t xml:space="preserve"> of </w:t>
    </w:r>
    <w:r w:rsidRPr="00755734">
      <w:rPr>
        <w:rFonts w:ascii="DM Sans" w:eastAsiaTheme="minorEastAsia" w:hAnsi="DM Sans" w:cstheme="minorHAnsi"/>
        <w:noProof/>
        <w:color w:val="106B62"/>
        <w:sz w:val="20"/>
      </w:rPr>
      <w:fldChar w:fldCharType="begin"/>
    </w:r>
    <w:r w:rsidRPr="00755734">
      <w:rPr>
        <w:rFonts w:ascii="DM Sans" w:eastAsiaTheme="minorEastAsia" w:hAnsi="DM Sans" w:cstheme="minorHAnsi"/>
        <w:noProof/>
        <w:color w:val="106B62"/>
        <w:sz w:val="20"/>
      </w:rPr>
      <w:instrText xml:space="preserve"> NUMPAGES </w:instrText>
    </w:r>
    <w:r w:rsidRPr="00755734">
      <w:rPr>
        <w:rFonts w:ascii="DM Sans" w:eastAsiaTheme="minorEastAsia" w:hAnsi="DM Sans" w:cstheme="minorHAnsi"/>
        <w:noProof/>
        <w:color w:val="106B62"/>
        <w:sz w:val="20"/>
      </w:rPr>
      <w:fldChar w:fldCharType="separate"/>
    </w:r>
    <w:r>
      <w:rPr>
        <w:rFonts w:ascii="DM Sans" w:eastAsiaTheme="minorEastAsia" w:hAnsi="DM Sans" w:cstheme="minorHAnsi"/>
        <w:noProof/>
        <w:color w:val="106B62"/>
        <w:sz w:val="20"/>
      </w:rPr>
      <w:t>8</w:t>
    </w:r>
    <w:r w:rsidRPr="00755734">
      <w:rPr>
        <w:rFonts w:ascii="DM Sans" w:eastAsiaTheme="minorEastAsia" w:hAnsi="DM Sans" w:cstheme="minorHAnsi"/>
        <w:noProof/>
        <w:color w:val="106B62"/>
        <w:sz w:val="20"/>
      </w:rPr>
      <w:fldChar w:fldCharType="end"/>
    </w:r>
  </w:p>
  <w:p w14:paraId="413150ED" w14:textId="481B89B2" w:rsidR="009052E0" w:rsidRPr="009052E0" w:rsidRDefault="00A52D4E" w:rsidP="009052E0">
    <w:pPr>
      <w:pStyle w:val="Footer"/>
    </w:pPr>
    <w:r>
      <w:rPr>
        <w:rFonts w:ascii="DM Sans" w:eastAsiaTheme="minorEastAsia" w:hAnsi="DM Sans" w:cstheme="minorHAnsi"/>
        <w:color w:val="106B62"/>
        <w:sz w:val="20"/>
      </w:rPr>
      <w:t>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B4C13" w14:textId="77777777" w:rsidR="00EF48EB" w:rsidRDefault="00EF48EB" w:rsidP="009052E0">
      <w:pPr>
        <w:spacing w:after="0" w:line="240" w:lineRule="auto"/>
      </w:pPr>
      <w:r>
        <w:separator/>
      </w:r>
    </w:p>
  </w:footnote>
  <w:footnote w:type="continuationSeparator" w:id="0">
    <w:p w14:paraId="2CA03A0B" w14:textId="77777777" w:rsidR="00EF48EB" w:rsidRDefault="00EF48EB" w:rsidP="00905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E499"/>
    <w:multiLevelType w:val="hybridMultilevel"/>
    <w:tmpl w:val="5E7C1E9C"/>
    <w:lvl w:ilvl="0" w:tplc="A8BEFE9E">
      <w:start w:val="1"/>
      <w:numFmt w:val="decimal"/>
      <w:lvlText w:val="%1."/>
      <w:lvlJc w:val="left"/>
      <w:pPr>
        <w:ind w:left="720" w:hanging="360"/>
      </w:pPr>
      <w:rPr>
        <w:rFonts w:ascii="DM Sans" w:hAnsi="DM Sans" w:hint="default"/>
        <w:b w:val="0"/>
        <w:bCs w:val="0"/>
        <w:color w:val="0F6B61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211" w:hanging="360"/>
      </w:pPr>
      <w:rPr>
        <w:b w:val="0"/>
        <w:bCs w:val="0"/>
        <w:color w:val="0F6B61"/>
      </w:rPr>
    </w:lvl>
    <w:lvl w:ilvl="2" w:tplc="BEA8A6B8">
      <w:start w:val="1"/>
      <w:numFmt w:val="lowerRoman"/>
      <w:lvlText w:val="%3."/>
      <w:lvlJc w:val="right"/>
      <w:pPr>
        <w:ind w:left="2160" w:hanging="180"/>
      </w:pPr>
    </w:lvl>
    <w:lvl w:ilvl="3" w:tplc="4C025A22">
      <w:start w:val="1"/>
      <w:numFmt w:val="decimal"/>
      <w:lvlText w:val="%4."/>
      <w:lvlJc w:val="left"/>
      <w:pPr>
        <w:ind w:left="2880" w:hanging="360"/>
      </w:pPr>
    </w:lvl>
    <w:lvl w:ilvl="4" w:tplc="3F40C6F6">
      <w:start w:val="1"/>
      <w:numFmt w:val="lowerLetter"/>
      <w:lvlText w:val="%5."/>
      <w:lvlJc w:val="left"/>
      <w:pPr>
        <w:ind w:left="3600" w:hanging="360"/>
      </w:pPr>
    </w:lvl>
    <w:lvl w:ilvl="5" w:tplc="3F22838C">
      <w:start w:val="1"/>
      <w:numFmt w:val="lowerRoman"/>
      <w:lvlText w:val="%6."/>
      <w:lvlJc w:val="right"/>
      <w:pPr>
        <w:ind w:left="4320" w:hanging="180"/>
      </w:pPr>
    </w:lvl>
    <w:lvl w:ilvl="6" w:tplc="39E20F80">
      <w:start w:val="1"/>
      <w:numFmt w:val="decimal"/>
      <w:lvlText w:val="%7."/>
      <w:lvlJc w:val="left"/>
      <w:pPr>
        <w:ind w:left="5040" w:hanging="360"/>
      </w:pPr>
    </w:lvl>
    <w:lvl w:ilvl="7" w:tplc="EFF8C78A">
      <w:start w:val="1"/>
      <w:numFmt w:val="lowerLetter"/>
      <w:lvlText w:val="%8."/>
      <w:lvlJc w:val="left"/>
      <w:pPr>
        <w:ind w:left="5760" w:hanging="360"/>
      </w:pPr>
    </w:lvl>
    <w:lvl w:ilvl="8" w:tplc="9A5AFB7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53E2"/>
    <w:multiLevelType w:val="hybridMultilevel"/>
    <w:tmpl w:val="3482C0A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DM Sans" w:hAnsi="DM Sans" w:hint="default"/>
        <w:b w:val="0"/>
        <w:bCs w:val="0"/>
        <w:color w:val="ED7D31" w:themeColor="accent2"/>
        <w:sz w:val="22"/>
        <w:szCs w:val="22"/>
      </w:rPr>
    </w:lvl>
    <w:lvl w:ilvl="1" w:tplc="4D5C482A">
      <w:start w:val="1"/>
      <w:numFmt w:val="lowerLetter"/>
      <w:lvlText w:val="%2."/>
      <w:lvlJc w:val="left"/>
      <w:pPr>
        <w:ind w:left="1211" w:hanging="360"/>
      </w:pPr>
      <w:rPr>
        <w:b w:val="0"/>
        <w:bCs w:val="0"/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07728"/>
    <w:multiLevelType w:val="hybridMultilevel"/>
    <w:tmpl w:val="1DFE097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A380D5A"/>
    <w:multiLevelType w:val="hybridMultilevel"/>
    <w:tmpl w:val="CA3C11F6"/>
    <w:lvl w:ilvl="0" w:tplc="4C304A02">
      <w:start w:val="1"/>
      <w:numFmt w:val="lowerLetter"/>
      <w:lvlText w:val="%1."/>
      <w:lvlJc w:val="left"/>
      <w:pPr>
        <w:ind w:left="1352" w:hanging="360"/>
      </w:pPr>
      <w:rPr>
        <w:rFonts w:ascii="DM Sans" w:hAnsi="DM Sans" w:cstheme="minorHAnsi" w:hint="default"/>
        <w:b w:val="0"/>
        <w:bCs w:val="0"/>
        <w:color w:val="0F6B61"/>
      </w:rPr>
    </w:lvl>
    <w:lvl w:ilvl="1" w:tplc="08090019" w:tentative="1">
      <w:start w:val="1"/>
      <w:numFmt w:val="lowerLetter"/>
      <w:lvlText w:val="%2."/>
      <w:lvlJc w:val="left"/>
      <w:pPr>
        <w:ind w:left="2072" w:hanging="360"/>
      </w:pPr>
    </w:lvl>
    <w:lvl w:ilvl="2" w:tplc="0809001B" w:tentative="1">
      <w:start w:val="1"/>
      <w:numFmt w:val="lowerRoman"/>
      <w:lvlText w:val="%3."/>
      <w:lvlJc w:val="right"/>
      <w:pPr>
        <w:ind w:left="2792" w:hanging="180"/>
      </w:pPr>
    </w:lvl>
    <w:lvl w:ilvl="3" w:tplc="0809000F" w:tentative="1">
      <w:start w:val="1"/>
      <w:numFmt w:val="decimal"/>
      <w:lvlText w:val="%4."/>
      <w:lvlJc w:val="left"/>
      <w:pPr>
        <w:ind w:left="3512" w:hanging="360"/>
      </w:pPr>
    </w:lvl>
    <w:lvl w:ilvl="4" w:tplc="08090019" w:tentative="1">
      <w:start w:val="1"/>
      <w:numFmt w:val="lowerLetter"/>
      <w:lvlText w:val="%5."/>
      <w:lvlJc w:val="left"/>
      <w:pPr>
        <w:ind w:left="4232" w:hanging="360"/>
      </w:pPr>
    </w:lvl>
    <w:lvl w:ilvl="5" w:tplc="0809001B" w:tentative="1">
      <w:start w:val="1"/>
      <w:numFmt w:val="lowerRoman"/>
      <w:lvlText w:val="%6."/>
      <w:lvlJc w:val="right"/>
      <w:pPr>
        <w:ind w:left="4952" w:hanging="180"/>
      </w:pPr>
    </w:lvl>
    <w:lvl w:ilvl="6" w:tplc="0809000F" w:tentative="1">
      <w:start w:val="1"/>
      <w:numFmt w:val="decimal"/>
      <w:lvlText w:val="%7."/>
      <w:lvlJc w:val="left"/>
      <w:pPr>
        <w:ind w:left="5672" w:hanging="360"/>
      </w:pPr>
    </w:lvl>
    <w:lvl w:ilvl="7" w:tplc="08090019" w:tentative="1">
      <w:start w:val="1"/>
      <w:numFmt w:val="lowerLetter"/>
      <w:lvlText w:val="%8."/>
      <w:lvlJc w:val="left"/>
      <w:pPr>
        <w:ind w:left="6392" w:hanging="360"/>
      </w:pPr>
    </w:lvl>
    <w:lvl w:ilvl="8" w:tplc="0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489A7867"/>
    <w:multiLevelType w:val="hybridMultilevel"/>
    <w:tmpl w:val="C8A6232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4542885">
    <w:abstractNumId w:val="1"/>
  </w:num>
  <w:num w:numId="2" w16cid:durableId="2124423779">
    <w:abstractNumId w:val="0"/>
  </w:num>
  <w:num w:numId="3" w16cid:durableId="743650335">
    <w:abstractNumId w:val="3"/>
  </w:num>
  <w:num w:numId="4" w16cid:durableId="929314959">
    <w:abstractNumId w:val="2"/>
  </w:num>
  <w:num w:numId="5" w16cid:durableId="171196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40"/>
    <w:rsid w:val="0000383D"/>
    <w:rsid w:val="00012D36"/>
    <w:rsid w:val="00023769"/>
    <w:rsid w:val="0002378C"/>
    <w:rsid w:val="00031DC1"/>
    <w:rsid w:val="000353CA"/>
    <w:rsid w:val="00036D9C"/>
    <w:rsid w:val="000377BB"/>
    <w:rsid w:val="000408C7"/>
    <w:rsid w:val="00042A59"/>
    <w:rsid w:val="00042F01"/>
    <w:rsid w:val="00044344"/>
    <w:rsid w:val="0005157C"/>
    <w:rsid w:val="00051924"/>
    <w:rsid w:val="00051BC9"/>
    <w:rsid w:val="00052C86"/>
    <w:rsid w:val="00053772"/>
    <w:rsid w:val="00053A9D"/>
    <w:rsid w:val="00053C46"/>
    <w:rsid w:val="00054457"/>
    <w:rsid w:val="00064E90"/>
    <w:rsid w:val="000737A6"/>
    <w:rsid w:val="00077177"/>
    <w:rsid w:val="00081388"/>
    <w:rsid w:val="00083C90"/>
    <w:rsid w:val="000904C8"/>
    <w:rsid w:val="00091658"/>
    <w:rsid w:val="0009559D"/>
    <w:rsid w:val="00096446"/>
    <w:rsid w:val="000A0771"/>
    <w:rsid w:val="000A6208"/>
    <w:rsid w:val="000A767F"/>
    <w:rsid w:val="000A7A25"/>
    <w:rsid w:val="000B1479"/>
    <w:rsid w:val="000B30D8"/>
    <w:rsid w:val="000B3318"/>
    <w:rsid w:val="000B41E5"/>
    <w:rsid w:val="000C6826"/>
    <w:rsid w:val="000C767E"/>
    <w:rsid w:val="000C7BAF"/>
    <w:rsid w:val="000C7DE3"/>
    <w:rsid w:val="000D275D"/>
    <w:rsid w:val="000D6418"/>
    <w:rsid w:val="000D7FB7"/>
    <w:rsid w:val="000E5562"/>
    <w:rsid w:val="000E5B16"/>
    <w:rsid w:val="000E66B3"/>
    <w:rsid w:val="000F1DE4"/>
    <w:rsid w:val="000F45E1"/>
    <w:rsid w:val="000F5456"/>
    <w:rsid w:val="00104AD3"/>
    <w:rsid w:val="00105FDD"/>
    <w:rsid w:val="0011121B"/>
    <w:rsid w:val="00111AF9"/>
    <w:rsid w:val="00112055"/>
    <w:rsid w:val="00112CA4"/>
    <w:rsid w:val="001177CD"/>
    <w:rsid w:val="00124C0E"/>
    <w:rsid w:val="00125C06"/>
    <w:rsid w:val="00126F28"/>
    <w:rsid w:val="00126FD5"/>
    <w:rsid w:val="00131252"/>
    <w:rsid w:val="00131A35"/>
    <w:rsid w:val="00133391"/>
    <w:rsid w:val="00133646"/>
    <w:rsid w:val="00133954"/>
    <w:rsid w:val="00134019"/>
    <w:rsid w:val="0013596F"/>
    <w:rsid w:val="00135AEE"/>
    <w:rsid w:val="00135DFD"/>
    <w:rsid w:val="0013650A"/>
    <w:rsid w:val="00137192"/>
    <w:rsid w:val="00142213"/>
    <w:rsid w:val="00143261"/>
    <w:rsid w:val="00144445"/>
    <w:rsid w:val="001461A1"/>
    <w:rsid w:val="001462C8"/>
    <w:rsid w:val="00146454"/>
    <w:rsid w:val="00147709"/>
    <w:rsid w:val="00153C98"/>
    <w:rsid w:val="00155CB3"/>
    <w:rsid w:val="00156715"/>
    <w:rsid w:val="00160F41"/>
    <w:rsid w:val="001624BC"/>
    <w:rsid w:val="001637DA"/>
    <w:rsid w:val="00167046"/>
    <w:rsid w:val="00171DBF"/>
    <w:rsid w:val="00174541"/>
    <w:rsid w:val="00177A25"/>
    <w:rsid w:val="00181B0E"/>
    <w:rsid w:val="0018717C"/>
    <w:rsid w:val="00191244"/>
    <w:rsid w:val="00192653"/>
    <w:rsid w:val="00193B7C"/>
    <w:rsid w:val="00195C28"/>
    <w:rsid w:val="001A09D0"/>
    <w:rsid w:val="001A29E6"/>
    <w:rsid w:val="001A34D0"/>
    <w:rsid w:val="001A69D2"/>
    <w:rsid w:val="001B29A5"/>
    <w:rsid w:val="001B55C9"/>
    <w:rsid w:val="001B70F5"/>
    <w:rsid w:val="001C04E3"/>
    <w:rsid w:val="001C2C91"/>
    <w:rsid w:val="001C56C9"/>
    <w:rsid w:val="001C62E7"/>
    <w:rsid w:val="001C7CA2"/>
    <w:rsid w:val="001D4254"/>
    <w:rsid w:val="001D428A"/>
    <w:rsid w:val="001D5063"/>
    <w:rsid w:val="001E155C"/>
    <w:rsid w:val="001E1726"/>
    <w:rsid w:val="001E1A86"/>
    <w:rsid w:val="001E1FE0"/>
    <w:rsid w:val="001E4324"/>
    <w:rsid w:val="001E6134"/>
    <w:rsid w:val="001E6CB7"/>
    <w:rsid w:val="001E73C9"/>
    <w:rsid w:val="001E7B62"/>
    <w:rsid w:val="001F0CC1"/>
    <w:rsid w:val="001F2ACD"/>
    <w:rsid w:val="002014FE"/>
    <w:rsid w:val="002057A6"/>
    <w:rsid w:val="002067BB"/>
    <w:rsid w:val="00210FC9"/>
    <w:rsid w:val="00216811"/>
    <w:rsid w:val="0022050E"/>
    <w:rsid w:val="00220A9D"/>
    <w:rsid w:val="00223235"/>
    <w:rsid w:val="0022606D"/>
    <w:rsid w:val="00231666"/>
    <w:rsid w:val="002340E9"/>
    <w:rsid w:val="002352E2"/>
    <w:rsid w:val="002370BB"/>
    <w:rsid w:val="00237FE9"/>
    <w:rsid w:val="00244587"/>
    <w:rsid w:val="00245131"/>
    <w:rsid w:val="00247DC4"/>
    <w:rsid w:val="00251C30"/>
    <w:rsid w:val="00252F0D"/>
    <w:rsid w:val="002602A8"/>
    <w:rsid w:val="00261AD4"/>
    <w:rsid w:val="002636A1"/>
    <w:rsid w:val="002656E5"/>
    <w:rsid w:val="0027549C"/>
    <w:rsid w:val="00281B02"/>
    <w:rsid w:val="00281CBC"/>
    <w:rsid w:val="00286EEB"/>
    <w:rsid w:val="00291288"/>
    <w:rsid w:val="00296D03"/>
    <w:rsid w:val="002A0329"/>
    <w:rsid w:val="002A2F03"/>
    <w:rsid w:val="002A3619"/>
    <w:rsid w:val="002A3992"/>
    <w:rsid w:val="002A558D"/>
    <w:rsid w:val="002A603F"/>
    <w:rsid w:val="002B0293"/>
    <w:rsid w:val="002B6914"/>
    <w:rsid w:val="002C12D8"/>
    <w:rsid w:val="002C4CA0"/>
    <w:rsid w:val="002C5B50"/>
    <w:rsid w:val="002C6DAA"/>
    <w:rsid w:val="002C74A8"/>
    <w:rsid w:val="002C771A"/>
    <w:rsid w:val="002D7FF6"/>
    <w:rsid w:val="002E11E9"/>
    <w:rsid w:val="002E5DAB"/>
    <w:rsid w:val="002E7291"/>
    <w:rsid w:val="002F0436"/>
    <w:rsid w:val="002F1CBF"/>
    <w:rsid w:val="002F2A20"/>
    <w:rsid w:val="002F464D"/>
    <w:rsid w:val="002F493A"/>
    <w:rsid w:val="003004C2"/>
    <w:rsid w:val="00303852"/>
    <w:rsid w:val="00303B6A"/>
    <w:rsid w:val="003041F7"/>
    <w:rsid w:val="00305955"/>
    <w:rsid w:val="00312AE8"/>
    <w:rsid w:val="00313BC1"/>
    <w:rsid w:val="00315EB2"/>
    <w:rsid w:val="003169E7"/>
    <w:rsid w:val="00317BA1"/>
    <w:rsid w:val="0032025A"/>
    <w:rsid w:val="00321BC5"/>
    <w:rsid w:val="00322469"/>
    <w:rsid w:val="00323489"/>
    <w:rsid w:val="00326361"/>
    <w:rsid w:val="00326373"/>
    <w:rsid w:val="0032722E"/>
    <w:rsid w:val="00331FFC"/>
    <w:rsid w:val="00334977"/>
    <w:rsid w:val="00340887"/>
    <w:rsid w:val="0034165B"/>
    <w:rsid w:val="003461CD"/>
    <w:rsid w:val="003509D0"/>
    <w:rsid w:val="003532EF"/>
    <w:rsid w:val="00363D80"/>
    <w:rsid w:val="00364C1A"/>
    <w:rsid w:val="0036550B"/>
    <w:rsid w:val="0036628B"/>
    <w:rsid w:val="00366368"/>
    <w:rsid w:val="00370F0D"/>
    <w:rsid w:val="00371748"/>
    <w:rsid w:val="00372EB5"/>
    <w:rsid w:val="003746DD"/>
    <w:rsid w:val="00383CE2"/>
    <w:rsid w:val="003863E7"/>
    <w:rsid w:val="003866B5"/>
    <w:rsid w:val="0038761C"/>
    <w:rsid w:val="00387F5B"/>
    <w:rsid w:val="00392B98"/>
    <w:rsid w:val="00393226"/>
    <w:rsid w:val="003A2984"/>
    <w:rsid w:val="003A71D0"/>
    <w:rsid w:val="003B5A63"/>
    <w:rsid w:val="003B5B2A"/>
    <w:rsid w:val="003B6A9B"/>
    <w:rsid w:val="003C0DC0"/>
    <w:rsid w:val="003C1743"/>
    <w:rsid w:val="003C2A03"/>
    <w:rsid w:val="003D13A9"/>
    <w:rsid w:val="003D1E17"/>
    <w:rsid w:val="003D214D"/>
    <w:rsid w:val="003D3E2F"/>
    <w:rsid w:val="003E4ACB"/>
    <w:rsid w:val="003E746B"/>
    <w:rsid w:val="003F2CC5"/>
    <w:rsid w:val="003F3742"/>
    <w:rsid w:val="003F404B"/>
    <w:rsid w:val="00402881"/>
    <w:rsid w:val="00406C81"/>
    <w:rsid w:val="00407F19"/>
    <w:rsid w:val="00411435"/>
    <w:rsid w:val="004121C0"/>
    <w:rsid w:val="004133C2"/>
    <w:rsid w:val="00420FF8"/>
    <w:rsid w:val="00421872"/>
    <w:rsid w:val="004234F1"/>
    <w:rsid w:val="00430F15"/>
    <w:rsid w:val="004315F7"/>
    <w:rsid w:val="00431C12"/>
    <w:rsid w:val="00433A52"/>
    <w:rsid w:val="0043426E"/>
    <w:rsid w:val="00434D5F"/>
    <w:rsid w:val="00440A54"/>
    <w:rsid w:val="00444CD8"/>
    <w:rsid w:val="0044594F"/>
    <w:rsid w:val="00453411"/>
    <w:rsid w:val="00460C35"/>
    <w:rsid w:val="00461119"/>
    <w:rsid w:val="004626A0"/>
    <w:rsid w:val="00467FA8"/>
    <w:rsid w:val="0047690A"/>
    <w:rsid w:val="0048224E"/>
    <w:rsid w:val="00484008"/>
    <w:rsid w:val="0048489F"/>
    <w:rsid w:val="00485CD0"/>
    <w:rsid w:val="00495DA5"/>
    <w:rsid w:val="0049759C"/>
    <w:rsid w:val="004A41B3"/>
    <w:rsid w:val="004A46E1"/>
    <w:rsid w:val="004A4E23"/>
    <w:rsid w:val="004A751F"/>
    <w:rsid w:val="004B230C"/>
    <w:rsid w:val="004B275E"/>
    <w:rsid w:val="004B603D"/>
    <w:rsid w:val="004C0EBB"/>
    <w:rsid w:val="004C26E3"/>
    <w:rsid w:val="004C2740"/>
    <w:rsid w:val="004C30F0"/>
    <w:rsid w:val="004C48BD"/>
    <w:rsid w:val="004D36C8"/>
    <w:rsid w:val="004E04DF"/>
    <w:rsid w:val="004E1B86"/>
    <w:rsid w:val="004E63E0"/>
    <w:rsid w:val="004F1D23"/>
    <w:rsid w:val="004F3F82"/>
    <w:rsid w:val="005031E4"/>
    <w:rsid w:val="00506F2B"/>
    <w:rsid w:val="00510FEF"/>
    <w:rsid w:val="0052020C"/>
    <w:rsid w:val="005217D5"/>
    <w:rsid w:val="00525E40"/>
    <w:rsid w:val="00526115"/>
    <w:rsid w:val="00527654"/>
    <w:rsid w:val="00531C60"/>
    <w:rsid w:val="00535DDB"/>
    <w:rsid w:val="00542D54"/>
    <w:rsid w:val="00544AB4"/>
    <w:rsid w:val="0055068E"/>
    <w:rsid w:val="00551AF2"/>
    <w:rsid w:val="00552153"/>
    <w:rsid w:val="0055222E"/>
    <w:rsid w:val="00552563"/>
    <w:rsid w:val="00554BC9"/>
    <w:rsid w:val="00565535"/>
    <w:rsid w:val="00570E44"/>
    <w:rsid w:val="00573618"/>
    <w:rsid w:val="005738C1"/>
    <w:rsid w:val="00576740"/>
    <w:rsid w:val="00583536"/>
    <w:rsid w:val="005869B2"/>
    <w:rsid w:val="00592864"/>
    <w:rsid w:val="00592A43"/>
    <w:rsid w:val="0059429C"/>
    <w:rsid w:val="0059486D"/>
    <w:rsid w:val="005A029A"/>
    <w:rsid w:val="005A0D5F"/>
    <w:rsid w:val="005A22A0"/>
    <w:rsid w:val="005A23FB"/>
    <w:rsid w:val="005A55A5"/>
    <w:rsid w:val="005B1D98"/>
    <w:rsid w:val="005B62BF"/>
    <w:rsid w:val="005B68E0"/>
    <w:rsid w:val="005C0C3B"/>
    <w:rsid w:val="005D0821"/>
    <w:rsid w:val="005D1C94"/>
    <w:rsid w:val="005D6471"/>
    <w:rsid w:val="005E2A68"/>
    <w:rsid w:val="005E4276"/>
    <w:rsid w:val="005E485F"/>
    <w:rsid w:val="005E6990"/>
    <w:rsid w:val="005F6198"/>
    <w:rsid w:val="005F73B3"/>
    <w:rsid w:val="006005E4"/>
    <w:rsid w:val="00601E5E"/>
    <w:rsid w:val="00602CC7"/>
    <w:rsid w:val="00602DAF"/>
    <w:rsid w:val="006073A9"/>
    <w:rsid w:val="00616119"/>
    <w:rsid w:val="0062321D"/>
    <w:rsid w:val="0062388A"/>
    <w:rsid w:val="00623F2F"/>
    <w:rsid w:val="0062416C"/>
    <w:rsid w:val="0062450C"/>
    <w:rsid w:val="00625F12"/>
    <w:rsid w:val="0062688F"/>
    <w:rsid w:val="00626E36"/>
    <w:rsid w:val="00631A2E"/>
    <w:rsid w:val="00631D74"/>
    <w:rsid w:val="00632EFD"/>
    <w:rsid w:val="00634E6D"/>
    <w:rsid w:val="00636A53"/>
    <w:rsid w:val="00640904"/>
    <w:rsid w:val="00640FCB"/>
    <w:rsid w:val="00650042"/>
    <w:rsid w:val="00651DFC"/>
    <w:rsid w:val="00651F4D"/>
    <w:rsid w:val="006616F4"/>
    <w:rsid w:val="00662CDB"/>
    <w:rsid w:val="0066364D"/>
    <w:rsid w:val="006644FD"/>
    <w:rsid w:val="006662F0"/>
    <w:rsid w:val="00671A69"/>
    <w:rsid w:val="00671CC5"/>
    <w:rsid w:val="00672E92"/>
    <w:rsid w:val="006753A8"/>
    <w:rsid w:val="0067585E"/>
    <w:rsid w:val="00677362"/>
    <w:rsid w:val="00682BAE"/>
    <w:rsid w:val="006865F9"/>
    <w:rsid w:val="00687F5A"/>
    <w:rsid w:val="0069431C"/>
    <w:rsid w:val="00697132"/>
    <w:rsid w:val="006A5205"/>
    <w:rsid w:val="006A52C4"/>
    <w:rsid w:val="006C0A8A"/>
    <w:rsid w:val="006C2995"/>
    <w:rsid w:val="006C67D2"/>
    <w:rsid w:val="006C7E81"/>
    <w:rsid w:val="006D0F77"/>
    <w:rsid w:val="006D1BA2"/>
    <w:rsid w:val="006F4B22"/>
    <w:rsid w:val="00704ADB"/>
    <w:rsid w:val="00704D71"/>
    <w:rsid w:val="00705117"/>
    <w:rsid w:val="00717E92"/>
    <w:rsid w:val="0072062B"/>
    <w:rsid w:val="00721765"/>
    <w:rsid w:val="007220E4"/>
    <w:rsid w:val="00723A83"/>
    <w:rsid w:val="00725DBE"/>
    <w:rsid w:val="00727694"/>
    <w:rsid w:val="00731F0C"/>
    <w:rsid w:val="00734404"/>
    <w:rsid w:val="00734C67"/>
    <w:rsid w:val="00741A31"/>
    <w:rsid w:val="00742EBA"/>
    <w:rsid w:val="00744BAB"/>
    <w:rsid w:val="00746260"/>
    <w:rsid w:val="0075492F"/>
    <w:rsid w:val="00763126"/>
    <w:rsid w:val="007650F5"/>
    <w:rsid w:val="007672CE"/>
    <w:rsid w:val="0077110B"/>
    <w:rsid w:val="00771F61"/>
    <w:rsid w:val="00772261"/>
    <w:rsid w:val="00772A0F"/>
    <w:rsid w:val="00776A96"/>
    <w:rsid w:val="00777B15"/>
    <w:rsid w:val="00784CA7"/>
    <w:rsid w:val="007914DD"/>
    <w:rsid w:val="007916B1"/>
    <w:rsid w:val="0079201E"/>
    <w:rsid w:val="007941CB"/>
    <w:rsid w:val="0079744F"/>
    <w:rsid w:val="007A019D"/>
    <w:rsid w:val="007A68E4"/>
    <w:rsid w:val="007A70B0"/>
    <w:rsid w:val="007B39BA"/>
    <w:rsid w:val="007B3E09"/>
    <w:rsid w:val="007B5356"/>
    <w:rsid w:val="007C641B"/>
    <w:rsid w:val="007C6970"/>
    <w:rsid w:val="007C7BFE"/>
    <w:rsid w:val="007D098C"/>
    <w:rsid w:val="007D65F1"/>
    <w:rsid w:val="007D7A84"/>
    <w:rsid w:val="007E1D18"/>
    <w:rsid w:val="007E4997"/>
    <w:rsid w:val="007E4A4C"/>
    <w:rsid w:val="007E54DB"/>
    <w:rsid w:val="007F129C"/>
    <w:rsid w:val="007F3E65"/>
    <w:rsid w:val="007F63D3"/>
    <w:rsid w:val="007F70E1"/>
    <w:rsid w:val="007F7FC0"/>
    <w:rsid w:val="00801B9B"/>
    <w:rsid w:val="00801ED6"/>
    <w:rsid w:val="008055C6"/>
    <w:rsid w:val="00805E21"/>
    <w:rsid w:val="008069B2"/>
    <w:rsid w:val="0081086D"/>
    <w:rsid w:val="00815ACE"/>
    <w:rsid w:val="0081721D"/>
    <w:rsid w:val="0082000C"/>
    <w:rsid w:val="008244CA"/>
    <w:rsid w:val="0083070B"/>
    <w:rsid w:val="008326B3"/>
    <w:rsid w:val="008407AE"/>
    <w:rsid w:val="0084118B"/>
    <w:rsid w:val="00841F94"/>
    <w:rsid w:val="0084279F"/>
    <w:rsid w:val="00846319"/>
    <w:rsid w:val="008469BF"/>
    <w:rsid w:val="00850502"/>
    <w:rsid w:val="00852829"/>
    <w:rsid w:val="00855A20"/>
    <w:rsid w:val="00860170"/>
    <w:rsid w:val="00871681"/>
    <w:rsid w:val="008728CB"/>
    <w:rsid w:val="00873064"/>
    <w:rsid w:val="00874704"/>
    <w:rsid w:val="00875E38"/>
    <w:rsid w:val="00876838"/>
    <w:rsid w:val="008805D3"/>
    <w:rsid w:val="008817C2"/>
    <w:rsid w:val="0088201A"/>
    <w:rsid w:val="00882E1A"/>
    <w:rsid w:val="00883768"/>
    <w:rsid w:val="00884CEF"/>
    <w:rsid w:val="00886AAF"/>
    <w:rsid w:val="00887A4E"/>
    <w:rsid w:val="00891732"/>
    <w:rsid w:val="00891D51"/>
    <w:rsid w:val="0089625E"/>
    <w:rsid w:val="00897B19"/>
    <w:rsid w:val="008A3401"/>
    <w:rsid w:val="008A4C1C"/>
    <w:rsid w:val="008B1B40"/>
    <w:rsid w:val="008B3CB3"/>
    <w:rsid w:val="008C41DF"/>
    <w:rsid w:val="008C5482"/>
    <w:rsid w:val="008D0EE4"/>
    <w:rsid w:val="008D5627"/>
    <w:rsid w:val="008D6FB5"/>
    <w:rsid w:val="008E0CDC"/>
    <w:rsid w:val="008E20DF"/>
    <w:rsid w:val="008E4424"/>
    <w:rsid w:val="008F0612"/>
    <w:rsid w:val="008F49B4"/>
    <w:rsid w:val="008F5863"/>
    <w:rsid w:val="009052E0"/>
    <w:rsid w:val="00910E70"/>
    <w:rsid w:val="00913011"/>
    <w:rsid w:val="00913122"/>
    <w:rsid w:val="00914C84"/>
    <w:rsid w:val="00920D1E"/>
    <w:rsid w:val="009213C4"/>
    <w:rsid w:val="009225C2"/>
    <w:rsid w:val="00922BBA"/>
    <w:rsid w:val="00923F98"/>
    <w:rsid w:val="0092409D"/>
    <w:rsid w:val="00924464"/>
    <w:rsid w:val="00924830"/>
    <w:rsid w:val="00927401"/>
    <w:rsid w:val="00930A06"/>
    <w:rsid w:val="00931598"/>
    <w:rsid w:val="009420F4"/>
    <w:rsid w:val="009438C0"/>
    <w:rsid w:val="0094420D"/>
    <w:rsid w:val="00947072"/>
    <w:rsid w:val="00947C68"/>
    <w:rsid w:val="0095044E"/>
    <w:rsid w:val="00952288"/>
    <w:rsid w:val="00953523"/>
    <w:rsid w:val="009604DF"/>
    <w:rsid w:val="00961097"/>
    <w:rsid w:val="009662AE"/>
    <w:rsid w:val="00967589"/>
    <w:rsid w:val="0096762F"/>
    <w:rsid w:val="009723D5"/>
    <w:rsid w:val="00973A18"/>
    <w:rsid w:val="009740B5"/>
    <w:rsid w:val="0097744D"/>
    <w:rsid w:val="009807F9"/>
    <w:rsid w:val="00980EE9"/>
    <w:rsid w:val="00981C2F"/>
    <w:rsid w:val="00983341"/>
    <w:rsid w:val="009833CC"/>
    <w:rsid w:val="00983832"/>
    <w:rsid w:val="009861A6"/>
    <w:rsid w:val="0098628D"/>
    <w:rsid w:val="00987181"/>
    <w:rsid w:val="009876F7"/>
    <w:rsid w:val="00991C9C"/>
    <w:rsid w:val="00992C02"/>
    <w:rsid w:val="00993A6E"/>
    <w:rsid w:val="00993CF0"/>
    <w:rsid w:val="00995EE2"/>
    <w:rsid w:val="009A2618"/>
    <w:rsid w:val="009A314D"/>
    <w:rsid w:val="009A3424"/>
    <w:rsid w:val="009A398F"/>
    <w:rsid w:val="009A53C0"/>
    <w:rsid w:val="009A6A4A"/>
    <w:rsid w:val="009A7A23"/>
    <w:rsid w:val="009B03FB"/>
    <w:rsid w:val="009B3CA3"/>
    <w:rsid w:val="009B460B"/>
    <w:rsid w:val="009C1B1D"/>
    <w:rsid w:val="009C1BEE"/>
    <w:rsid w:val="009C377E"/>
    <w:rsid w:val="009C6A92"/>
    <w:rsid w:val="009D03A1"/>
    <w:rsid w:val="009D0851"/>
    <w:rsid w:val="009D40D7"/>
    <w:rsid w:val="009D53BE"/>
    <w:rsid w:val="009D5F10"/>
    <w:rsid w:val="009D7456"/>
    <w:rsid w:val="009D7DA7"/>
    <w:rsid w:val="009E006A"/>
    <w:rsid w:val="009E14F3"/>
    <w:rsid w:val="009E21AC"/>
    <w:rsid w:val="009E304F"/>
    <w:rsid w:val="009E3B2A"/>
    <w:rsid w:val="009E3B59"/>
    <w:rsid w:val="009E3F5C"/>
    <w:rsid w:val="009E4BB9"/>
    <w:rsid w:val="009F3BCB"/>
    <w:rsid w:val="009F4F76"/>
    <w:rsid w:val="009F6457"/>
    <w:rsid w:val="009F668C"/>
    <w:rsid w:val="00A00C55"/>
    <w:rsid w:val="00A047B9"/>
    <w:rsid w:val="00A04A2D"/>
    <w:rsid w:val="00A051C4"/>
    <w:rsid w:val="00A1540F"/>
    <w:rsid w:val="00A21A10"/>
    <w:rsid w:val="00A248CD"/>
    <w:rsid w:val="00A26AAC"/>
    <w:rsid w:val="00A32C52"/>
    <w:rsid w:val="00A335ED"/>
    <w:rsid w:val="00A337BE"/>
    <w:rsid w:val="00A34091"/>
    <w:rsid w:val="00A423FD"/>
    <w:rsid w:val="00A449B5"/>
    <w:rsid w:val="00A4503E"/>
    <w:rsid w:val="00A451DA"/>
    <w:rsid w:val="00A45FE9"/>
    <w:rsid w:val="00A4782F"/>
    <w:rsid w:val="00A50FA4"/>
    <w:rsid w:val="00A52806"/>
    <w:rsid w:val="00A52D4E"/>
    <w:rsid w:val="00A53EC8"/>
    <w:rsid w:val="00A56D86"/>
    <w:rsid w:val="00A618FF"/>
    <w:rsid w:val="00A62B7B"/>
    <w:rsid w:val="00A66C9D"/>
    <w:rsid w:val="00A67322"/>
    <w:rsid w:val="00A70D5C"/>
    <w:rsid w:val="00A742F4"/>
    <w:rsid w:val="00A77628"/>
    <w:rsid w:val="00A77B71"/>
    <w:rsid w:val="00A80B0B"/>
    <w:rsid w:val="00A81672"/>
    <w:rsid w:val="00A918E2"/>
    <w:rsid w:val="00A92F4E"/>
    <w:rsid w:val="00A93520"/>
    <w:rsid w:val="00A94DDF"/>
    <w:rsid w:val="00A97E48"/>
    <w:rsid w:val="00AA644B"/>
    <w:rsid w:val="00AA645F"/>
    <w:rsid w:val="00AB0489"/>
    <w:rsid w:val="00AB10D8"/>
    <w:rsid w:val="00AB1BAC"/>
    <w:rsid w:val="00AB266C"/>
    <w:rsid w:val="00AB281D"/>
    <w:rsid w:val="00AB365A"/>
    <w:rsid w:val="00AC258D"/>
    <w:rsid w:val="00AC4BBE"/>
    <w:rsid w:val="00AC7BB8"/>
    <w:rsid w:val="00AD0266"/>
    <w:rsid w:val="00AD1553"/>
    <w:rsid w:val="00AD417F"/>
    <w:rsid w:val="00AD4F96"/>
    <w:rsid w:val="00AD7C90"/>
    <w:rsid w:val="00AE799D"/>
    <w:rsid w:val="00AE7D7E"/>
    <w:rsid w:val="00AF0336"/>
    <w:rsid w:val="00AF4448"/>
    <w:rsid w:val="00AF6ACC"/>
    <w:rsid w:val="00AF7332"/>
    <w:rsid w:val="00AF7B05"/>
    <w:rsid w:val="00B00C4D"/>
    <w:rsid w:val="00B0242C"/>
    <w:rsid w:val="00B024FB"/>
    <w:rsid w:val="00B03759"/>
    <w:rsid w:val="00B07DEC"/>
    <w:rsid w:val="00B11B17"/>
    <w:rsid w:val="00B134FC"/>
    <w:rsid w:val="00B141DD"/>
    <w:rsid w:val="00B14D3E"/>
    <w:rsid w:val="00B168B8"/>
    <w:rsid w:val="00B20DB3"/>
    <w:rsid w:val="00B21F88"/>
    <w:rsid w:val="00B22DF9"/>
    <w:rsid w:val="00B2330A"/>
    <w:rsid w:val="00B25CF3"/>
    <w:rsid w:val="00B30374"/>
    <w:rsid w:val="00B3132B"/>
    <w:rsid w:val="00B35E92"/>
    <w:rsid w:val="00B40AE0"/>
    <w:rsid w:val="00B40C1F"/>
    <w:rsid w:val="00B4301C"/>
    <w:rsid w:val="00B47D49"/>
    <w:rsid w:val="00B527EE"/>
    <w:rsid w:val="00B6135D"/>
    <w:rsid w:val="00B64D0F"/>
    <w:rsid w:val="00B72345"/>
    <w:rsid w:val="00B7460A"/>
    <w:rsid w:val="00B777B1"/>
    <w:rsid w:val="00B817BE"/>
    <w:rsid w:val="00B83CF4"/>
    <w:rsid w:val="00B8404F"/>
    <w:rsid w:val="00B8697C"/>
    <w:rsid w:val="00B871E8"/>
    <w:rsid w:val="00B878F3"/>
    <w:rsid w:val="00B9282C"/>
    <w:rsid w:val="00B939D0"/>
    <w:rsid w:val="00B948EC"/>
    <w:rsid w:val="00B95BE6"/>
    <w:rsid w:val="00B95CA5"/>
    <w:rsid w:val="00BA1E94"/>
    <w:rsid w:val="00BA4957"/>
    <w:rsid w:val="00BA5011"/>
    <w:rsid w:val="00BA7816"/>
    <w:rsid w:val="00BB3505"/>
    <w:rsid w:val="00BB5336"/>
    <w:rsid w:val="00BB55FE"/>
    <w:rsid w:val="00BB67F0"/>
    <w:rsid w:val="00BB7B7E"/>
    <w:rsid w:val="00BB7ECE"/>
    <w:rsid w:val="00BC3210"/>
    <w:rsid w:val="00BC40CE"/>
    <w:rsid w:val="00BC55CF"/>
    <w:rsid w:val="00BD32DA"/>
    <w:rsid w:val="00BD4690"/>
    <w:rsid w:val="00BD5C28"/>
    <w:rsid w:val="00BD64F9"/>
    <w:rsid w:val="00BD7615"/>
    <w:rsid w:val="00BD7A6A"/>
    <w:rsid w:val="00BE3434"/>
    <w:rsid w:val="00BF195E"/>
    <w:rsid w:val="00BF34CF"/>
    <w:rsid w:val="00C015A5"/>
    <w:rsid w:val="00C01B8B"/>
    <w:rsid w:val="00C0522A"/>
    <w:rsid w:val="00C06BE9"/>
    <w:rsid w:val="00C11689"/>
    <w:rsid w:val="00C12FEA"/>
    <w:rsid w:val="00C130C1"/>
    <w:rsid w:val="00C1404E"/>
    <w:rsid w:val="00C1691F"/>
    <w:rsid w:val="00C23CA4"/>
    <w:rsid w:val="00C35644"/>
    <w:rsid w:val="00C35B18"/>
    <w:rsid w:val="00C36215"/>
    <w:rsid w:val="00C41176"/>
    <w:rsid w:val="00C43974"/>
    <w:rsid w:val="00C45868"/>
    <w:rsid w:val="00C473C2"/>
    <w:rsid w:val="00C47B7C"/>
    <w:rsid w:val="00C47DD5"/>
    <w:rsid w:val="00C51B11"/>
    <w:rsid w:val="00C52234"/>
    <w:rsid w:val="00C5241D"/>
    <w:rsid w:val="00C53C93"/>
    <w:rsid w:val="00C54513"/>
    <w:rsid w:val="00C55CB6"/>
    <w:rsid w:val="00C61981"/>
    <w:rsid w:val="00C623E0"/>
    <w:rsid w:val="00C62D10"/>
    <w:rsid w:val="00C7053A"/>
    <w:rsid w:val="00C711EE"/>
    <w:rsid w:val="00C71983"/>
    <w:rsid w:val="00C7240D"/>
    <w:rsid w:val="00C72D98"/>
    <w:rsid w:val="00C72F24"/>
    <w:rsid w:val="00C751B2"/>
    <w:rsid w:val="00C80508"/>
    <w:rsid w:val="00C820E1"/>
    <w:rsid w:val="00C83C67"/>
    <w:rsid w:val="00C849F6"/>
    <w:rsid w:val="00C85A83"/>
    <w:rsid w:val="00C86EA1"/>
    <w:rsid w:val="00C9414E"/>
    <w:rsid w:val="00CA3057"/>
    <w:rsid w:val="00CA3BE5"/>
    <w:rsid w:val="00CB0077"/>
    <w:rsid w:val="00CB2110"/>
    <w:rsid w:val="00CC3570"/>
    <w:rsid w:val="00CC36D3"/>
    <w:rsid w:val="00CC3925"/>
    <w:rsid w:val="00CC5339"/>
    <w:rsid w:val="00CC71B8"/>
    <w:rsid w:val="00CD5135"/>
    <w:rsid w:val="00CD7B2C"/>
    <w:rsid w:val="00CE11C9"/>
    <w:rsid w:val="00CE4931"/>
    <w:rsid w:val="00CE58C9"/>
    <w:rsid w:val="00CE7512"/>
    <w:rsid w:val="00CF0609"/>
    <w:rsid w:val="00CF3B8D"/>
    <w:rsid w:val="00CF6A6C"/>
    <w:rsid w:val="00CF6CB1"/>
    <w:rsid w:val="00D01851"/>
    <w:rsid w:val="00D06E11"/>
    <w:rsid w:val="00D1089D"/>
    <w:rsid w:val="00D12DB5"/>
    <w:rsid w:val="00D12F73"/>
    <w:rsid w:val="00D15D8E"/>
    <w:rsid w:val="00D16585"/>
    <w:rsid w:val="00D1736F"/>
    <w:rsid w:val="00D20875"/>
    <w:rsid w:val="00D21B44"/>
    <w:rsid w:val="00D23056"/>
    <w:rsid w:val="00D26F19"/>
    <w:rsid w:val="00D30483"/>
    <w:rsid w:val="00D31953"/>
    <w:rsid w:val="00D326DD"/>
    <w:rsid w:val="00D37EFB"/>
    <w:rsid w:val="00D416DA"/>
    <w:rsid w:val="00D42415"/>
    <w:rsid w:val="00D45DDE"/>
    <w:rsid w:val="00D50470"/>
    <w:rsid w:val="00D52B4A"/>
    <w:rsid w:val="00D54228"/>
    <w:rsid w:val="00D5481B"/>
    <w:rsid w:val="00D56764"/>
    <w:rsid w:val="00D56AE2"/>
    <w:rsid w:val="00D61DBD"/>
    <w:rsid w:val="00D622FA"/>
    <w:rsid w:val="00D6381B"/>
    <w:rsid w:val="00D66594"/>
    <w:rsid w:val="00D66697"/>
    <w:rsid w:val="00D72787"/>
    <w:rsid w:val="00D73A44"/>
    <w:rsid w:val="00D75F7C"/>
    <w:rsid w:val="00D80A2C"/>
    <w:rsid w:val="00D83E21"/>
    <w:rsid w:val="00D84FDA"/>
    <w:rsid w:val="00D86C82"/>
    <w:rsid w:val="00D9020A"/>
    <w:rsid w:val="00D923D6"/>
    <w:rsid w:val="00D93CD0"/>
    <w:rsid w:val="00D97292"/>
    <w:rsid w:val="00D97AA3"/>
    <w:rsid w:val="00D97C45"/>
    <w:rsid w:val="00DA0085"/>
    <w:rsid w:val="00DA1759"/>
    <w:rsid w:val="00DA2A5A"/>
    <w:rsid w:val="00DA5FEC"/>
    <w:rsid w:val="00DA6004"/>
    <w:rsid w:val="00DA7ADD"/>
    <w:rsid w:val="00DB3221"/>
    <w:rsid w:val="00DB4CA4"/>
    <w:rsid w:val="00DB6F0E"/>
    <w:rsid w:val="00DC0FBC"/>
    <w:rsid w:val="00DC42F0"/>
    <w:rsid w:val="00DD1CB9"/>
    <w:rsid w:val="00DD48D5"/>
    <w:rsid w:val="00DD4B89"/>
    <w:rsid w:val="00DE21D6"/>
    <w:rsid w:val="00DE75BD"/>
    <w:rsid w:val="00DF0031"/>
    <w:rsid w:val="00DF1BBF"/>
    <w:rsid w:val="00DF1F9D"/>
    <w:rsid w:val="00DF5E56"/>
    <w:rsid w:val="00DF70E3"/>
    <w:rsid w:val="00E002D8"/>
    <w:rsid w:val="00E04CE0"/>
    <w:rsid w:val="00E1272C"/>
    <w:rsid w:val="00E12E19"/>
    <w:rsid w:val="00E16732"/>
    <w:rsid w:val="00E26080"/>
    <w:rsid w:val="00E27295"/>
    <w:rsid w:val="00E27669"/>
    <w:rsid w:val="00E322A0"/>
    <w:rsid w:val="00E3271A"/>
    <w:rsid w:val="00E3391B"/>
    <w:rsid w:val="00E36B05"/>
    <w:rsid w:val="00E4327A"/>
    <w:rsid w:val="00E53503"/>
    <w:rsid w:val="00E5550E"/>
    <w:rsid w:val="00E5733E"/>
    <w:rsid w:val="00E60F6A"/>
    <w:rsid w:val="00E61CCE"/>
    <w:rsid w:val="00E638A6"/>
    <w:rsid w:val="00E6393A"/>
    <w:rsid w:val="00E67AB1"/>
    <w:rsid w:val="00E74D11"/>
    <w:rsid w:val="00E7764C"/>
    <w:rsid w:val="00E8344F"/>
    <w:rsid w:val="00E84089"/>
    <w:rsid w:val="00E84237"/>
    <w:rsid w:val="00E84E38"/>
    <w:rsid w:val="00E85C31"/>
    <w:rsid w:val="00E86E71"/>
    <w:rsid w:val="00E90A16"/>
    <w:rsid w:val="00E93C16"/>
    <w:rsid w:val="00E95922"/>
    <w:rsid w:val="00E97206"/>
    <w:rsid w:val="00EA0667"/>
    <w:rsid w:val="00EA4861"/>
    <w:rsid w:val="00EA6E72"/>
    <w:rsid w:val="00EB0815"/>
    <w:rsid w:val="00EB4AAF"/>
    <w:rsid w:val="00EB4E36"/>
    <w:rsid w:val="00EB6E1B"/>
    <w:rsid w:val="00ED0615"/>
    <w:rsid w:val="00ED08E0"/>
    <w:rsid w:val="00ED127C"/>
    <w:rsid w:val="00ED26FA"/>
    <w:rsid w:val="00ED49A0"/>
    <w:rsid w:val="00ED7B71"/>
    <w:rsid w:val="00EF06D7"/>
    <w:rsid w:val="00EF2B3A"/>
    <w:rsid w:val="00EF48EB"/>
    <w:rsid w:val="00EF7B22"/>
    <w:rsid w:val="00F00865"/>
    <w:rsid w:val="00F01020"/>
    <w:rsid w:val="00F05227"/>
    <w:rsid w:val="00F11753"/>
    <w:rsid w:val="00F14AFE"/>
    <w:rsid w:val="00F15DAA"/>
    <w:rsid w:val="00F17372"/>
    <w:rsid w:val="00F20D71"/>
    <w:rsid w:val="00F22376"/>
    <w:rsid w:val="00F223A0"/>
    <w:rsid w:val="00F24BCD"/>
    <w:rsid w:val="00F2778D"/>
    <w:rsid w:val="00F30CFB"/>
    <w:rsid w:val="00F33861"/>
    <w:rsid w:val="00F41459"/>
    <w:rsid w:val="00F43A69"/>
    <w:rsid w:val="00F52C9F"/>
    <w:rsid w:val="00F57FA2"/>
    <w:rsid w:val="00F61B8F"/>
    <w:rsid w:val="00F671D2"/>
    <w:rsid w:val="00F74CC6"/>
    <w:rsid w:val="00F821E5"/>
    <w:rsid w:val="00F8262C"/>
    <w:rsid w:val="00F83502"/>
    <w:rsid w:val="00F84CD3"/>
    <w:rsid w:val="00F84E93"/>
    <w:rsid w:val="00F91F89"/>
    <w:rsid w:val="00F95D59"/>
    <w:rsid w:val="00F95DF4"/>
    <w:rsid w:val="00F973AF"/>
    <w:rsid w:val="00FA1474"/>
    <w:rsid w:val="00FA1EDB"/>
    <w:rsid w:val="00FA3B71"/>
    <w:rsid w:val="00FA463A"/>
    <w:rsid w:val="00FB6CEC"/>
    <w:rsid w:val="00FC2CC9"/>
    <w:rsid w:val="00FC3378"/>
    <w:rsid w:val="00FC44DB"/>
    <w:rsid w:val="00FC4F2C"/>
    <w:rsid w:val="00FD1771"/>
    <w:rsid w:val="00FD1892"/>
    <w:rsid w:val="00FD41BA"/>
    <w:rsid w:val="00FD570E"/>
    <w:rsid w:val="00FE17F0"/>
    <w:rsid w:val="00FE4E60"/>
    <w:rsid w:val="00FF7460"/>
    <w:rsid w:val="019606F1"/>
    <w:rsid w:val="077A35A2"/>
    <w:rsid w:val="0ABCAABF"/>
    <w:rsid w:val="0CC861C8"/>
    <w:rsid w:val="0EC767D8"/>
    <w:rsid w:val="10874E55"/>
    <w:rsid w:val="19B0E258"/>
    <w:rsid w:val="1B666080"/>
    <w:rsid w:val="1C16131F"/>
    <w:rsid w:val="1D4B7CCB"/>
    <w:rsid w:val="1E981BCB"/>
    <w:rsid w:val="1F818A81"/>
    <w:rsid w:val="2330F2AB"/>
    <w:rsid w:val="25C1D452"/>
    <w:rsid w:val="2A50A10F"/>
    <w:rsid w:val="333C36E6"/>
    <w:rsid w:val="3786B2BE"/>
    <w:rsid w:val="3C182257"/>
    <w:rsid w:val="3F6612ED"/>
    <w:rsid w:val="45AC3055"/>
    <w:rsid w:val="46D358F1"/>
    <w:rsid w:val="4BA38FD7"/>
    <w:rsid w:val="4C1EBF72"/>
    <w:rsid w:val="4C3BA7C4"/>
    <w:rsid w:val="4FA80C20"/>
    <w:rsid w:val="5078D238"/>
    <w:rsid w:val="5E8D18D7"/>
    <w:rsid w:val="632C849C"/>
    <w:rsid w:val="639A1450"/>
    <w:rsid w:val="63B0117F"/>
    <w:rsid w:val="6992D914"/>
    <w:rsid w:val="6CD7967D"/>
    <w:rsid w:val="7807D4EF"/>
    <w:rsid w:val="78ED2670"/>
    <w:rsid w:val="7B4E186B"/>
    <w:rsid w:val="7EDD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C19E2"/>
  <w15:chartTrackingRefBased/>
  <w15:docId w15:val="{5F91C2F3-3EC8-4EAB-ADCF-D91DCAF2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67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7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7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7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7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7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7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7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7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74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74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7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7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7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7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67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6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7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67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6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67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67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674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74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6740"/>
    <w:rPr>
      <w:b/>
      <w:bCs/>
      <w:smallCaps/>
      <w:color w:val="2F5496" w:themeColor="accent1" w:themeShade="BF"/>
      <w:spacing w:val="5"/>
    </w:rPr>
  </w:style>
  <w:style w:type="paragraph" w:customStyle="1" w:styleId="CPE-SectionTitle">
    <w:name w:val="CPE - Section Title"/>
    <w:basedOn w:val="Normal"/>
    <w:qFormat/>
    <w:rsid w:val="00576740"/>
    <w:pPr>
      <w:spacing w:before="240" w:after="800" w:line="264" w:lineRule="auto"/>
      <w:contextualSpacing/>
    </w:pPr>
    <w:rPr>
      <w:rFonts w:ascii="Mokoko Medium" w:eastAsia="Calibri" w:hAnsi="Mokoko Medium" w:cs="Mokoko Medium"/>
      <w:color w:val="000000" w:themeColor="text1"/>
      <w:kern w:val="0"/>
      <w:sz w:val="72"/>
      <w:szCs w:val="72"/>
      <w14:ligatures w14:val="none"/>
    </w:rPr>
  </w:style>
  <w:style w:type="paragraph" w:customStyle="1" w:styleId="paragraph">
    <w:name w:val="paragraph"/>
    <w:basedOn w:val="Normal"/>
    <w:rsid w:val="00576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576740"/>
  </w:style>
  <w:style w:type="character" w:customStyle="1" w:styleId="eop">
    <w:name w:val="eop"/>
    <w:basedOn w:val="DefaultParagraphFont"/>
    <w:rsid w:val="00576740"/>
  </w:style>
  <w:style w:type="character" w:customStyle="1" w:styleId="scxw96657786">
    <w:name w:val="scxw96657786"/>
    <w:basedOn w:val="DefaultParagraphFont"/>
    <w:rsid w:val="00576740"/>
  </w:style>
  <w:style w:type="character" w:styleId="CommentReference">
    <w:name w:val="annotation reference"/>
    <w:basedOn w:val="DefaultParagraphFont"/>
    <w:uiPriority w:val="99"/>
    <w:semiHidden/>
    <w:unhideWhenUsed/>
    <w:rsid w:val="006C67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67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67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67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67D2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052E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bidi="en-US"/>
      <w14:ligatures w14:val="none"/>
    </w:rPr>
  </w:style>
  <w:style w:type="character" w:customStyle="1" w:styleId="tabchar">
    <w:name w:val="tabchar"/>
    <w:basedOn w:val="DefaultParagraphFont"/>
    <w:rsid w:val="009052E0"/>
  </w:style>
  <w:style w:type="paragraph" w:styleId="Header">
    <w:name w:val="header"/>
    <w:basedOn w:val="Normal"/>
    <w:link w:val="HeaderChar"/>
    <w:uiPriority w:val="99"/>
    <w:unhideWhenUsed/>
    <w:rsid w:val="009052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2E0"/>
  </w:style>
  <w:style w:type="paragraph" w:styleId="Footer">
    <w:name w:val="footer"/>
    <w:basedOn w:val="Normal"/>
    <w:link w:val="FooterChar"/>
    <w:uiPriority w:val="99"/>
    <w:unhideWhenUsed/>
    <w:rsid w:val="009052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cc5b67-876a-46c4-84cc-1ae1b89d6c77">
      <Terms xmlns="http://schemas.microsoft.com/office/infopath/2007/PartnerControls"/>
    </lcf76f155ced4ddcb4097134ff3c332f>
    <TaxCatchAll xmlns="1c7d3551-5694-4f12-b35a-d9a7a462ea4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750B46F331547BD9C710B92DB17D6" ma:contentTypeVersion="" ma:contentTypeDescription="Create a new document." ma:contentTypeScope="" ma:versionID="93e95688b419f9e7cd5ff79304a1c843">
  <xsd:schema xmlns:xsd="http://www.w3.org/2001/XMLSchema" xmlns:xs="http://www.w3.org/2001/XMLSchema" xmlns:p="http://schemas.microsoft.com/office/2006/metadata/properties" xmlns:ns2="1c7d3551-5694-4f12-b35a-d9a7a462ea4b" xmlns:ns3="80bf1ca3-5488-4033-8636-208e15562238" xmlns:ns4="5bcc5b67-876a-46c4-84cc-1ae1b89d6c77" targetNamespace="http://schemas.microsoft.com/office/2006/metadata/properties" ma:root="true" ma:fieldsID="070a8b87d2523f78861f2ce86e03f439" ns2:_="" ns3:_="" ns4:_="">
    <xsd:import namespace="1c7d3551-5694-4f12-b35a-d9a7a462ea4b"/>
    <xsd:import namespace="80bf1ca3-5488-4033-8636-208e15562238"/>
    <xsd:import namespace="5bcc5b67-876a-46c4-84cc-1ae1b89d6c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3551-5694-4f12-b35a-d9a7a462e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D28F056-94E3-4184-AEB7-EA35B55E0FDE}" ma:internalName="TaxCatchAll" ma:showField="CatchAllData" ma:web="{80bf1ca3-5488-4033-8636-208e1556223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f1ca3-5488-4033-8636-208e15562238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5b67-876a-46c4-84cc-1ae1b89d6c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85b3fcf-ce55-45eb-a651-8211b79e8a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172E5A-A019-42FF-8E8B-0A1118E39E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95B2A2-3F66-4C07-9CDE-033A44AD42AA}">
  <ds:schemaRefs>
    <ds:schemaRef ds:uri="http://schemas.microsoft.com/office/2006/metadata/properties"/>
    <ds:schemaRef ds:uri="http://schemas.microsoft.com/office/infopath/2007/PartnerControls"/>
    <ds:schemaRef ds:uri="5bcc5b67-876a-46c4-84cc-1ae1b89d6c77"/>
    <ds:schemaRef ds:uri="1c7d3551-5694-4f12-b35a-d9a7a462ea4b"/>
  </ds:schemaRefs>
</ds:datastoreItem>
</file>

<file path=customXml/itemProps3.xml><?xml version="1.0" encoding="utf-8"?>
<ds:datastoreItem xmlns:ds="http://schemas.openxmlformats.org/officeDocument/2006/customXml" ds:itemID="{AC22A3B9-B03E-4E91-8CD4-FC6D596F5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d3551-5694-4f12-b35a-d9a7a462ea4b"/>
    <ds:schemaRef ds:uri="80bf1ca3-5488-4033-8636-208e15562238"/>
    <ds:schemaRef ds:uri="5bcc5b67-876a-46c4-84cc-1ae1b89d6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Suraj Shah</dc:creator>
  <cp:keywords/>
  <dc:description/>
  <cp:lastModifiedBy>Jack Cresswell</cp:lastModifiedBy>
  <cp:revision>12</cp:revision>
  <cp:lastPrinted>2025-01-29T16:01:00Z</cp:lastPrinted>
  <dcterms:created xsi:type="dcterms:W3CDTF">2024-09-11T17:36:00Z</dcterms:created>
  <dcterms:modified xsi:type="dcterms:W3CDTF">2025-04-17T15:56:00Z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0x010100F0A750B46F331547BD9C710B92DB17D6</vt:lpwstr>
  </property>
  <property fmtid="{D5CDD505-2E9C-101B-9397-08002B2CF9AE}" pid="3" name="MediaServiceImageTags">
    <vt:lpwstr/>
  </property>
</Properties>
</file>