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8FF4" w14:textId="24F0E3D4" w:rsidR="009D1386" w:rsidRDefault="009D1386" w:rsidP="00A95AA6">
      <w:pPr>
        <w:pStyle w:val="BodyText"/>
        <w:rPr>
          <w:b/>
        </w:rPr>
      </w:pPr>
    </w:p>
    <w:p w14:paraId="251CE4CC" w14:textId="127E17E1" w:rsidR="009D1386" w:rsidRDefault="009D1386">
      <w:pPr>
        <w:spacing w:after="180"/>
        <w:rPr>
          <w:b/>
        </w:rPr>
      </w:pPr>
    </w:p>
    <w:p w14:paraId="7D18FEC3" w14:textId="77777777" w:rsidR="009D1386" w:rsidRDefault="009D1386">
      <w:pPr>
        <w:spacing w:after="180"/>
        <w:rPr>
          <w:b/>
        </w:rPr>
      </w:pPr>
    </w:p>
    <w:p w14:paraId="68A2418A" w14:textId="7427D4A7" w:rsidR="009D1386" w:rsidRDefault="001858A3">
      <w:pPr>
        <w:spacing w:after="180"/>
        <w:rPr>
          <w:b/>
        </w:rPr>
      </w:pPr>
      <w:r>
        <w:rPr>
          <w:noProof/>
        </w:rPr>
        <w:drawing>
          <wp:inline distT="0" distB="0" distL="0" distR="0" wp14:anchorId="37161117" wp14:editId="649A7419">
            <wp:extent cx="1998980" cy="8401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8980" cy="840105"/>
                    </a:xfrm>
                    <a:prstGeom prst="rect">
                      <a:avLst/>
                    </a:prstGeom>
                    <a:noFill/>
                    <a:ln>
                      <a:noFill/>
                    </a:ln>
                  </pic:spPr>
                </pic:pic>
              </a:graphicData>
            </a:graphic>
          </wp:inline>
        </w:drawing>
      </w:r>
    </w:p>
    <w:p w14:paraId="6313BBE0" w14:textId="77777777" w:rsidR="009D1386" w:rsidRDefault="009D1386">
      <w:pPr>
        <w:spacing w:after="180"/>
        <w:rPr>
          <w:b/>
        </w:rPr>
      </w:pPr>
    </w:p>
    <w:p w14:paraId="1CC306D1" w14:textId="77777777" w:rsidR="009D1386" w:rsidRDefault="009D1386" w:rsidP="009D1386">
      <w:pPr>
        <w:rPr>
          <w:b/>
          <w:bCs/>
        </w:rPr>
      </w:pPr>
    </w:p>
    <w:p w14:paraId="103A2781" w14:textId="77777777" w:rsidR="009D1386" w:rsidRDefault="009D1386" w:rsidP="009D1386">
      <w:pPr>
        <w:rPr>
          <w:b/>
          <w:bCs/>
        </w:rPr>
      </w:pPr>
    </w:p>
    <w:p w14:paraId="1825BEDD" w14:textId="194A1781" w:rsidR="009D1386" w:rsidRDefault="009D1386" w:rsidP="009D1386">
      <w:pPr>
        <w:rPr>
          <w:b/>
          <w:bCs/>
        </w:rPr>
      </w:pPr>
    </w:p>
    <w:p w14:paraId="4A746DAE" w14:textId="77777777" w:rsidR="009D1386" w:rsidRDefault="009D1386" w:rsidP="009D1386">
      <w:pPr>
        <w:rPr>
          <w:b/>
          <w:bCs/>
        </w:rPr>
      </w:pPr>
    </w:p>
    <w:p w14:paraId="5C588A09" w14:textId="77777777" w:rsidR="009D1386" w:rsidRDefault="009D1386" w:rsidP="009D1386">
      <w:pPr>
        <w:rPr>
          <w:b/>
          <w:bCs/>
        </w:rPr>
      </w:pPr>
    </w:p>
    <w:p w14:paraId="61C353EA" w14:textId="7B17D523" w:rsidR="009D1386" w:rsidRPr="002F02E8" w:rsidRDefault="009D1386" w:rsidP="009D1386">
      <w:pPr>
        <w:rPr>
          <w:rStyle w:val="Strong"/>
          <w:rFonts w:asciiTheme="majorHAnsi" w:hAnsiTheme="majorHAnsi" w:cstheme="majorHAnsi"/>
        </w:rPr>
      </w:pPr>
      <w:r w:rsidRPr="008366DE">
        <w:rPr>
          <w:b/>
          <w:bCs/>
          <w:highlight w:val="yellow"/>
        </w:rPr>
        <w:t>[</w:t>
      </w:r>
      <w:r w:rsidRPr="008366DE">
        <w:rPr>
          <w:rStyle w:val="Strong"/>
          <w:rFonts w:asciiTheme="majorHAnsi" w:hAnsiTheme="majorHAnsi" w:cstheme="majorHAnsi"/>
          <w:highlight w:val="yellow"/>
        </w:rPr>
        <w:t>Name of LPC]</w:t>
      </w:r>
    </w:p>
    <w:p w14:paraId="1D772C39" w14:textId="19F94BD8" w:rsidR="009D1386" w:rsidRPr="00D93CCA" w:rsidRDefault="009D1386" w:rsidP="009D1386">
      <w:pPr>
        <w:rPr>
          <w:rFonts w:asciiTheme="majorHAnsi" w:hAnsiTheme="majorHAnsi" w:cstheme="majorHAnsi"/>
        </w:rPr>
      </w:pPr>
    </w:p>
    <w:p w14:paraId="7FE855FA" w14:textId="77777777" w:rsidR="009D1386" w:rsidRPr="00A95AA6" w:rsidRDefault="009D1386" w:rsidP="009D1386">
      <w:pPr>
        <w:pStyle w:val="BodyText"/>
      </w:pPr>
    </w:p>
    <w:p w14:paraId="0F375EC5" w14:textId="77777777" w:rsidR="009D1386" w:rsidRPr="00A95AA6" w:rsidRDefault="009D1386" w:rsidP="009D1386">
      <w:pPr>
        <w:pStyle w:val="BodyText"/>
      </w:pPr>
      <w:r w:rsidRPr="00A95AA6">
        <w:t>and</w:t>
      </w:r>
    </w:p>
    <w:p w14:paraId="5A3B6449" w14:textId="77777777" w:rsidR="009D1386" w:rsidRPr="00A95AA6" w:rsidRDefault="009D1386" w:rsidP="009D1386">
      <w:pPr>
        <w:pStyle w:val="BodyText"/>
      </w:pPr>
    </w:p>
    <w:p w14:paraId="3383319E" w14:textId="1BDD5AD5" w:rsidR="009D1386" w:rsidRPr="008366DE" w:rsidRDefault="009D1386" w:rsidP="009D1386">
      <w:pPr>
        <w:rPr>
          <w:rStyle w:val="Strong"/>
          <w:rFonts w:asciiTheme="majorHAnsi" w:hAnsiTheme="majorHAnsi" w:cstheme="majorHAnsi"/>
          <w:highlight w:val="yellow"/>
        </w:rPr>
      </w:pPr>
      <w:r w:rsidRPr="008366DE">
        <w:rPr>
          <w:rStyle w:val="Strong"/>
          <w:rFonts w:asciiTheme="majorHAnsi" w:hAnsiTheme="majorHAnsi" w:cstheme="majorHAnsi"/>
          <w:highlight w:val="yellow"/>
        </w:rPr>
        <w:t xml:space="preserve">[Name of </w:t>
      </w:r>
      <w:r w:rsidR="006D7461">
        <w:rPr>
          <w:rStyle w:val="Strong"/>
          <w:rFonts w:asciiTheme="majorHAnsi" w:hAnsiTheme="majorHAnsi" w:cstheme="majorHAnsi"/>
          <w:highlight w:val="yellow"/>
        </w:rPr>
        <w:t>Consultant Company</w:t>
      </w:r>
      <w:r w:rsidRPr="008366DE">
        <w:rPr>
          <w:rStyle w:val="Strong"/>
          <w:rFonts w:asciiTheme="majorHAnsi" w:hAnsiTheme="majorHAnsi" w:cstheme="majorHAnsi"/>
          <w:highlight w:val="yellow"/>
        </w:rPr>
        <w:t>]</w:t>
      </w:r>
    </w:p>
    <w:p w14:paraId="4B133FDB" w14:textId="0BDF69AD" w:rsidR="009D1386" w:rsidRPr="002F02E8" w:rsidRDefault="009D1386" w:rsidP="009D1386">
      <w:pPr>
        <w:rPr>
          <w:rFonts w:asciiTheme="majorHAnsi" w:hAnsiTheme="majorHAnsi" w:cstheme="majorHAnsi"/>
        </w:rPr>
      </w:pPr>
    </w:p>
    <w:p w14:paraId="3C859D02" w14:textId="77777777" w:rsidR="009D1386" w:rsidRPr="00A95AA6" w:rsidRDefault="009D1386" w:rsidP="009D1386">
      <w:pPr>
        <w:pStyle w:val="BodyText"/>
        <w:rPr>
          <w:b/>
          <w:bCs/>
        </w:rPr>
      </w:pPr>
    </w:p>
    <w:p w14:paraId="6CE53781" w14:textId="77777777" w:rsidR="009D1386" w:rsidRPr="00A95AA6" w:rsidRDefault="009D1386" w:rsidP="009D1386">
      <w:pPr>
        <w:pStyle w:val="BodyText"/>
      </w:pPr>
    </w:p>
    <w:p w14:paraId="308F51A4" w14:textId="77777777" w:rsidR="009D1386" w:rsidRDefault="009D1386" w:rsidP="009D1386">
      <w:pPr>
        <w:pStyle w:val="BodyText"/>
      </w:pPr>
    </w:p>
    <w:p w14:paraId="053BCB23" w14:textId="77777777" w:rsidR="009D1386" w:rsidRDefault="009D1386" w:rsidP="009D1386">
      <w:pPr>
        <w:pStyle w:val="BodyText"/>
      </w:pPr>
    </w:p>
    <w:p w14:paraId="61ECA6EC" w14:textId="77777777" w:rsidR="009D1386" w:rsidRDefault="009D1386" w:rsidP="009D1386">
      <w:pPr>
        <w:pStyle w:val="BodyText"/>
      </w:pPr>
    </w:p>
    <w:p w14:paraId="4ECCA831" w14:textId="77777777" w:rsidR="009D1386" w:rsidRPr="00A95AA6" w:rsidRDefault="009D1386" w:rsidP="009D1386">
      <w:pPr>
        <w:pStyle w:val="BodyText"/>
      </w:pPr>
    </w:p>
    <w:p w14:paraId="1C5D2E54" w14:textId="095E2FE0" w:rsidR="009D1386" w:rsidRPr="001F29B6" w:rsidRDefault="0036464C" w:rsidP="009D1386">
      <w:pPr>
        <w:pStyle w:val="BodyText"/>
        <w:rPr>
          <w:b/>
          <w:bCs/>
          <w:sz w:val="28"/>
          <w:szCs w:val="28"/>
        </w:rPr>
      </w:pPr>
      <w:r w:rsidRPr="001F29B6">
        <w:rPr>
          <w:b/>
          <w:bCs/>
          <w:sz w:val="28"/>
          <w:szCs w:val="28"/>
        </w:rPr>
        <w:t xml:space="preserve">Consultancy Agreement </w:t>
      </w:r>
      <w:bookmarkStart w:id="0" w:name="_Hlk166252495"/>
      <w:r w:rsidR="00A87FBF">
        <w:rPr>
          <w:b/>
          <w:bCs/>
          <w:sz w:val="28"/>
          <w:szCs w:val="28"/>
        </w:rPr>
        <w:t>via a Service Company</w:t>
      </w:r>
      <w:bookmarkEnd w:id="0"/>
    </w:p>
    <w:p w14:paraId="46C80A86" w14:textId="77777777" w:rsidR="00793DFE" w:rsidRDefault="00793DFE" w:rsidP="00793DFE">
      <w:pPr>
        <w:pStyle w:val="BodyText"/>
      </w:pPr>
    </w:p>
    <w:p w14:paraId="5E63EE49" w14:textId="3527FC27" w:rsidR="00C4600C" w:rsidRPr="00793DFE" w:rsidRDefault="00793DFE" w:rsidP="00793DFE">
      <w:pPr>
        <w:pStyle w:val="BodyText"/>
      </w:pPr>
      <w:r w:rsidRPr="00793DFE">
        <w:rPr>
          <w:b/>
          <w:bCs/>
          <w:highlight w:val="yellow"/>
        </w:rPr>
        <w:t>[</w:t>
      </w:r>
      <w:r w:rsidRPr="00793DFE">
        <w:rPr>
          <w:rFonts w:cs="Arial"/>
          <w:b/>
          <w:highlight w:val="yellow"/>
        </w:rPr>
        <w:t>Y</w:t>
      </w:r>
      <w:r w:rsidRPr="00AA7DCC">
        <w:rPr>
          <w:rFonts w:cs="Arial"/>
          <w:b/>
          <w:highlight w:val="yellow"/>
        </w:rPr>
        <w:t>ellow highlight</w:t>
      </w:r>
      <w:r>
        <w:rPr>
          <w:rFonts w:cs="Arial"/>
          <w:b/>
          <w:highlight w:val="yellow"/>
        </w:rPr>
        <w:t>s: to be completed before the document is provided to the Consultant</w:t>
      </w:r>
      <w:r w:rsidR="00415430">
        <w:rPr>
          <w:rFonts w:cs="Arial"/>
          <w:b/>
          <w:highlight w:val="yellow"/>
        </w:rPr>
        <w:t xml:space="preserve"> Company</w:t>
      </w:r>
      <w:r>
        <w:rPr>
          <w:rFonts w:cs="Arial"/>
          <w:b/>
          <w:highlight w:val="yellow"/>
        </w:rPr>
        <w:t xml:space="preserve">. </w:t>
      </w:r>
      <w:r w:rsidRPr="0017046A">
        <w:rPr>
          <w:rFonts w:cs="Arial"/>
          <w:b/>
          <w:highlight w:val="yellow"/>
        </w:rPr>
        <w:t>Please</w:t>
      </w:r>
      <w:r>
        <w:rPr>
          <w:rFonts w:cs="Arial"/>
          <w:b/>
          <w:highlight w:val="yellow"/>
        </w:rPr>
        <w:t xml:space="preserve"> amend,</w:t>
      </w:r>
      <w:r w:rsidRPr="0017046A">
        <w:rPr>
          <w:rFonts w:cs="Arial"/>
          <w:b/>
          <w:highlight w:val="yellow"/>
        </w:rPr>
        <w:t xml:space="preserve"> </w:t>
      </w:r>
      <w:r>
        <w:rPr>
          <w:rFonts w:cs="Arial"/>
          <w:b/>
          <w:highlight w:val="yellow"/>
        </w:rPr>
        <w:t>insert appropriate wording or remove as applicable</w:t>
      </w:r>
      <w:r w:rsidR="00C4600C" w:rsidRPr="006831E4">
        <w:rPr>
          <w:b/>
          <w:highlight w:val="yellow"/>
        </w:rPr>
        <w:t>.</w:t>
      </w:r>
      <w:r w:rsidRPr="006831E4">
        <w:rPr>
          <w:b/>
          <w:highlight w:val="yellow"/>
        </w:rPr>
        <w:t>]</w:t>
      </w:r>
      <w:r w:rsidR="00C4600C">
        <w:rPr>
          <w:b/>
        </w:rPr>
        <w:t xml:space="preserve"> </w:t>
      </w:r>
    </w:p>
    <w:p w14:paraId="009C37D0" w14:textId="0B025A8F" w:rsidR="00C4600C" w:rsidRDefault="00793DFE">
      <w:pPr>
        <w:spacing w:after="180"/>
        <w:rPr>
          <w:b/>
        </w:rPr>
      </w:pPr>
      <w:r w:rsidRPr="00793DFE">
        <w:rPr>
          <w:b/>
          <w:highlight w:val="green"/>
        </w:rPr>
        <w:t>[G</w:t>
      </w:r>
      <w:r w:rsidR="00C4600C" w:rsidRPr="00793DFE">
        <w:rPr>
          <w:b/>
          <w:highlight w:val="green"/>
        </w:rPr>
        <w:t>reen highlights</w:t>
      </w:r>
      <w:r w:rsidRPr="00793DFE">
        <w:rPr>
          <w:b/>
          <w:highlight w:val="green"/>
        </w:rPr>
        <w:t>: guidance. Please contact Clyde &amp; Co LLP for further legal advice if required. If available, choose between two or more options set out and delete as appropriate.]</w:t>
      </w:r>
      <w:r w:rsidR="00C4600C" w:rsidRPr="00793DFE">
        <w:rPr>
          <w:b/>
          <w:highlight w:val="green"/>
        </w:rPr>
        <w:t xml:space="preserve"> </w:t>
      </w:r>
    </w:p>
    <w:p w14:paraId="4403567A" w14:textId="02DF8643" w:rsidR="00A95AA6" w:rsidRDefault="00793DFE" w:rsidP="00D60BEA">
      <w:pPr>
        <w:spacing w:after="180"/>
        <w:rPr>
          <w:b/>
        </w:rPr>
      </w:pPr>
      <w:r>
        <w:rPr>
          <w:b/>
          <w:highlight w:val="red"/>
        </w:rPr>
        <w:t>[R</w:t>
      </w:r>
      <w:r w:rsidR="00C4600C" w:rsidRPr="00D60BEA">
        <w:rPr>
          <w:b/>
          <w:highlight w:val="red"/>
        </w:rPr>
        <w:t xml:space="preserve">ed </w:t>
      </w:r>
      <w:r w:rsidR="00C4600C" w:rsidRPr="00793DFE">
        <w:rPr>
          <w:b/>
          <w:highlight w:val="red"/>
        </w:rPr>
        <w:t>highlights</w:t>
      </w:r>
      <w:r w:rsidRPr="00793DFE">
        <w:rPr>
          <w:b/>
          <w:highlight w:val="red"/>
        </w:rPr>
        <w:t>: relate to the Consultant</w:t>
      </w:r>
      <w:r w:rsidR="00F808DB">
        <w:rPr>
          <w:b/>
          <w:highlight w:val="red"/>
        </w:rPr>
        <w:t xml:space="preserve"> Company’s</w:t>
      </w:r>
      <w:r w:rsidRPr="00793DFE">
        <w:rPr>
          <w:b/>
          <w:highlight w:val="red"/>
        </w:rPr>
        <w:t xml:space="preserve"> ability to substitute.</w:t>
      </w:r>
      <w:r w:rsidR="00C4600C" w:rsidRPr="00793DFE">
        <w:rPr>
          <w:b/>
          <w:highlight w:val="red"/>
        </w:rPr>
        <w:t xml:space="preserve"> </w:t>
      </w:r>
      <w:r w:rsidRPr="00793DFE">
        <w:rPr>
          <w:b/>
          <w:highlight w:val="red"/>
        </w:rPr>
        <w:t>To be d</w:t>
      </w:r>
      <w:r w:rsidR="00B973F1" w:rsidRPr="00793DFE">
        <w:rPr>
          <w:b/>
          <w:highlight w:val="red"/>
        </w:rPr>
        <w:t>elete</w:t>
      </w:r>
      <w:r w:rsidRPr="00793DFE">
        <w:rPr>
          <w:b/>
          <w:highlight w:val="red"/>
        </w:rPr>
        <w:t>d</w:t>
      </w:r>
      <w:r w:rsidR="00B973F1" w:rsidRPr="00793DFE">
        <w:rPr>
          <w:b/>
          <w:highlight w:val="red"/>
        </w:rPr>
        <w:t xml:space="preserve"> where</w:t>
      </w:r>
      <w:r w:rsidR="00F830CD" w:rsidRPr="00793DFE">
        <w:rPr>
          <w:b/>
          <w:highlight w:val="red"/>
        </w:rPr>
        <w:t xml:space="preserve"> the LPC</w:t>
      </w:r>
      <w:r w:rsidR="00B973F1" w:rsidRPr="00793DFE">
        <w:rPr>
          <w:b/>
          <w:highlight w:val="red"/>
        </w:rPr>
        <w:t xml:space="preserve"> does not want </w:t>
      </w:r>
      <w:r w:rsidR="00F830CD" w:rsidRPr="00793DFE">
        <w:rPr>
          <w:b/>
          <w:highlight w:val="red"/>
        </w:rPr>
        <w:t>the Consultant</w:t>
      </w:r>
      <w:r w:rsidR="00F808DB">
        <w:rPr>
          <w:b/>
          <w:highlight w:val="red"/>
        </w:rPr>
        <w:t xml:space="preserve"> Company</w:t>
      </w:r>
      <w:r w:rsidR="00B973F1" w:rsidRPr="00793DFE">
        <w:rPr>
          <w:b/>
          <w:highlight w:val="red"/>
        </w:rPr>
        <w:t xml:space="preserve"> to be able to</w:t>
      </w:r>
      <w:r w:rsidR="008729CF" w:rsidRPr="00793DFE">
        <w:rPr>
          <w:b/>
          <w:highlight w:val="red"/>
        </w:rPr>
        <w:t xml:space="preserve"> appoint a substitute</w:t>
      </w:r>
      <w:r w:rsidR="00C4600C" w:rsidRPr="00793DFE">
        <w:rPr>
          <w:b/>
          <w:highlight w:val="red"/>
        </w:rPr>
        <w:t>.</w:t>
      </w:r>
      <w:r w:rsidR="001B7CB7">
        <w:rPr>
          <w:b/>
          <w:highlight w:val="red"/>
        </w:rPr>
        <w:t xml:space="preserve"> </w:t>
      </w:r>
      <w:r w:rsidR="00B973F1" w:rsidRPr="00793DFE">
        <w:rPr>
          <w:b/>
          <w:highlight w:val="red"/>
        </w:rPr>
        <w:t>However, s</w:t>
      </w:r>
      <w:r w:rsidR="0093186D" w:rsidRPr="00793DFE">
        <w:rPr>
          <w:b/>
          <w:highlight w:val="red"/>
        </w:rPr>
        <w:t>ubst</w:t>
      </w:r>
      <w:r w:rsidR="00B973F1" w:rsidRPr="00793DFE">
        <w:rPr>
          <w:b/>
          <w:highlight w:val="red"/>
        </w:rPr>
        <w:t>itu</w:t>
      </w:r>
      <w:r w:rsidR="0093186D" w:rsidRPr="00793DFE">
        <w:rPr>
          <w:b/>
          <w:highlight w:val="red"/>
        </w:rPr>
        <w:t xml:space="preserve">tion is a key </w:t>
      </w:r>
      <w:r w:rsidR="00B973F1" w:rsidRPr="00793DFE">
        <w:rPr>
          <w:b/>
          <w:highlight w:val="red"/>
        </w:rPr>
        <w:t>indicator</w:t>
      </w:r>
      <w:r w:rsidR="0093186D" w:rsidRPr="00793DFE">
        <w:rPr>
          <w:b/>
          <w:highlight w:val="red"/>
        </w:rPr>
        <w:t xml:space="preserve"> </w:t>
      </w:r>
      <w:r w:rsidR="00B973F1" w:rsidRPr="00793DFE">
        <w:rPr>
          <w:b/>
          <w:highlight w:val="red"/>
        </w:rPr>
        <w:t>of</w:t>
      </w:r>
      <w:r w:rsidR="0093186D" w:rsidRPr="00793DFE">
        <w:rPr>
          <w:b/>
          <w:highlight w:val="red"/>
        </w:rPr>
        <w:t xml:space="preserve"> </w:t>
      </w:r>
      <w:r w:rsidR="00B973F1" w:rsidRPr="00793DFE">
        <w:rPr>
          <w:b/>
          <w:highlight w:val="red"/>
        </w:rPr>
        <w:t>employment</w:t>
      </w:r>
      <w:r w:rsidR="0093186D" w:rsidRPr="00793DFE">
        <w:rPr>
          <w:b/>
          <w:highlight w:val="red"/>
        </w:rPr>
        <w:t xml:space="preserve"> </w:t>
      </w:r>
      <w:r w:rsidR="00B973F1" w:rsidRPr="00793DFE">
        <w:rPr>
          <w:b/>
          <w:highlight w:val="red"/>
        </w:rPr>
        <w:t>status</w:t>
      </w:r>
      <w:r w:rsidRPr="00793DFE">
        <w:rPr>
          <w:b/>
          <w:highlight w:val="red"/>
        </w:rPr>
        <w:t xml:space="preserve">. Please contact Clyde &amp; Co LLP for further legal advice if </w:t>
      </w:r>
      <w:r w:rsidR="00B973F1" w:rsidRPr="00793DFE">
        <w:rPr>
          <w:b/>
          <w:highlight w:val="red"/>
        </w:rPr>
        <w:t>considering</w:t>
      </w:r>
      <w:r w:rsidR="0093186D" w:rsidRPr="00793DFE">
        <w:rPr>
          <w:b/>
          <w:highlight w:val="red"/>
        </w:rPr>
        <w:t xml:space="preserve"> </w:t>
      </w:r>
      <w:r w:rsidR="00B973F1" w:rsidRPr="00793DFE">
        <w:rPr>
          <w:b/>
          <w:highlight w:val="red"/>
        </w:rPr>
        <w:t>removing these clauses.]</w:t>
      </w:r>
      <w:r w:rsidR="009D1386">
        <w:rPr>
          <w:b/>
        </w:rPr>
        <w:br w:type="page"/>
      </w:r>
    </w:p>
    <w:sdt>
      <w:sdtPr>
        <w:rPr>
          <w:rFonts w:asciiTheme="minorHAnsi" w:eastAsiaTheme="minorHAnsi" w:hAnsiTheme="minorHAnsi" w:cstheme="minorBidi"/>
          <w:b w:val="0"/>
          <w:bCs w:val="0"/>
          <w:sz w:val="22"/>
          <w:szCs w:val="22"/>
        </w:rPr>
        <w:id w:val="-798676785"/>
        <w:docPartObj>
          <w:docPartGallery w:val="Table of Contents"/>
          <w:docPartUnique/>
        </w:docPartObj>
      </w:sdtPr>
      <w:sdtEndPr>
        <w:rPr>
          <w:noProof/>
        </w:rPr>
      </w:sdtEndPr>
      <w:sdtContent>
        <w:p w14:paraId="64B18D7A" w14:textId="13636C02" w:rsidR="00E703AE" w:rsidRDefault="00E703AE">
          <w:pPr>
            <w:pStyle w:val="TOCHeading"/>
          </w:pPr>
          <w:r>
            <w:t>Contents</w:t>
          </w:r>
        </w:p>
        <w:p w14:paraId="6029A35A" w14:textId="3898671B" w:rsidR="00BA169A" w:rsidRDefault="00106F2F">
          <w:pPr>
            <w:pStyle w:val="TOC1"/>
            <w:rPr>
              <w:rFonts w:asciiTheme="minorHAnsi" w:eastAsiaTheme="minorEastAsia" w:hAnsiTheme="minorHAnsi" w:cstheme="minorBidi"/>
              <w:noProof/>
              <w:kern w:val="2"/>
              <w:szCs w:val="22"/>
              <w:lang w:eastAsia="en-GB"/>
              <w14:ligatures w14:val="standardContextual"/>
            </w:rPr>
          </w:pPr>
          <w:r>
            <w:fldChar w:fldCharType="begin"/>
          </w:r>
          <w:r>
            <w:instrText xml:space="preserve"> TOC \h \z \u \t "Execution Heading,1,Exhibit Heading,1,Heading 1 Bold,1,Sch Title 1,1" </w:instrText>
          </w:r>
          <w:r>
            <w:fldChar w:fldCharType="separate"/>
          </w:r>
          <w:hyperlink w:anchor="_Toc170384497" w:history="1">
            <w:r w:rsidR="00BA169A" w:rsidRPr="00B17F23">
              <w:rPr>
                <w:rStyle w:val="Hyperlink"/>
                <w:bCs/>
                <w:noProof/>
              </w:rPr>
              <w:t>1</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Definitions and interpretation</w:t>
            </w:r>
            <w:r w:rsidR="00BA169A">
              <w:rPr>
                <w:noProof/>
                <w:webHidden/>
              </w:rPr>
              <w:tab/>
            </w:r>
            <w:r w:rsidR="00BA169A">
              <w:rPr>
                <w:noProof/>
                <w:webHidden/>
              </w:rPr>
              <w:fldChar w:fldCharType="begin"/>
            </w:r>
            <w:r w:rsidR="00BA169A">
              <w:rPr>
                <w:noProof/>
                <w:webHidden/>
              </w:rPr>
              <w:instrText xml:space="preserve"> PAGEREF _Toc170384497 \h </w:instrText>
            </w:r>
            <w:r w:rsidR="00BA169A">
              <w:rPr>
                <w:noProof/>
                <w:webHidden/>
              </w:rPr>
            </w:r>
            <w:r w:rsidR="00BA169A">
              <w:rPr>
                <w:noProof/>
                <w:webHidden/>
              </w:rPr>
              <w:fldChar w:fldCharType="separate"/>
            </w:r>
            <w:r w:rsidR="00BA169A">
              <w:rPr>
                <w:noProof/>
                <w:webHidden/>
              </w:rPr>
              <w:t>1</w:t>
            </w:r>
            <w:r w:rsidR="00BA169A">
              <w:rPr>
                <w:noProof/>
                <w:webHidden/>
              </w:rPr>
              <w:fldChar w:fldCharType="end"/>
            </w:r>
          </w:hyperlink>
        </w:p>
        <w:p w14:paraId="386C952E" w14:textId="0DAF78DE"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498" w:history="1">
            <w:r w:rsidR="00BA169A" w:rsidRPr="00B17F23">
              <w:rPr>
                <w:rStyle w:val="Hyperlink"/>
                <w:bCs/>
                <w:noProof/>
              </w:rPr>
              <w:t>2</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Term of engagement</w:t>
            </w:r>
            <w:r w:rsidR="00BA169A">
              <w:rPr>
                <w:noProof/>
                <w:webHidden/>
              </w:rPr>
              <w:tab/>
            </w:r>
            <w:r w:rsidR="00BA169A">
              <w:rPr>
                <w:noProof/>
                <w:webHidden/>
              </w:rPr>
              <w:fldChar w:fldCharType="begin"/>
            </w:r>
            <w:r w:rsidR="00BA169A">
              <w:rPr>
                <w:noProof/>
                <w:webHidden/>
              </w:rPr>
              <w:instrText xml:space="preserve"> PAGEREF _Toc170384498 \h </w:instrText>
            </w:r>
            <w:r w:rsidR="00BA169A">
              <w:rPr>
                <w:noProof/>
                <w:webHidden/>
              </w:rPr>
            </w:r>
            <w:r w:rsidR="00BA169A">
              <w:rPr>
                <w:noProof/>
                <w:webHidden/>
              </w:rPr>
              <w:fldChar w:fldCharType="separate"/>
            </w:r>
            <w:r w:rsidR="00BA169A">
              <w:rPr>
                <w:noProof/>
                <w:webHidden/>
              </w:rPr>
              <w:t>3</w:t>
            </w:r>
            <w:r w:rsidR="00BA169A">
              <w:rPr>
                <w:noProof/>
                <w:webHidden/>
              </w:rPr>
              <w:fldChar w:fldCharType="end"/>
            </w:r>
          </w:hyperlink>
        </w:p>
        <w:p w14:paraId="38A3C540" w14:textId="23163B3C"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499" w:history="1">
            <w:r w:rsidR="00BA169A" w:rsidRPr="00B17F23">
              <w:rPr>
                <w:rStyle w:val="Hyperlink"/>
                <w:bCs/>
                <w:noProof/>
              </w:rPr>
              <w:t>3</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Consultant Company’s obligations</w:t>
            </w:r>
            <w:r w:rsidR="00BA169A">
              <w:rPr>
                <w:noProof/>
                <w:webHidden/>
              </w:rPr>
              <w:tab/>
            </w:r>
            <w:r w:rsidR="00BA169A">
              <w:rPr>
                <w:noProof/>
                <w:webHidden/>
              </w:rPr>
              <w:fldChar w:fldCharType="begin"/>
            </w:r>
            <w:r w:rsidR="00BA169A">
              <w:rPr>
                <w:noProof/>
                <w:webHidden/>
              </w:rPr>
              <w:instrText xml:space="preserve"> PAGEREF _Toc170384499 \h </w:instrText>
            </w:r>
            <w:r w:rsidR="00BA169A">
              <w:rPr>
                <w:noProof/>
                <w:webHidden/>
              </w:rPr>
            </w:r>
            <w:r w:rsidR="00BA169A">
              <w:rPr>
                <w:noProof/>
                <w:webHidden/>
              </w:rPr>
              <w:fldChar w:fldCharType="separate"/>
            </w:r>
            <w:r w:rsidR="00BA169A">
              <w:rPr>
                <w:noProof/>
                <w:webHidden/>
              </w:rPr>
              <w:t>3</w:t>
            </w:r>
            <w:r w:rsidR="00BA169A">
              <w:rPr>
                <w:noProof/>
                <w:webHidden/>
              </w:rPr>
              <w:fldChar w:fldCharType="end"/>
            </w:r>
          </w:hyperlink>
        </w:p>
        <w:p w14:paraId="7DD30349" w14:textId="4950B6F9"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0" w:history="1">
            <w:r w:rsidR="00BA169A" w:rsidRPr="00B17F23">
              <w:rPr>
                <w:rStyle w:val="Hyperlink"/>
                <w:bCs/>
                <w:noProof/>
              </w:rPr>
              <w:t>4</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highlight w:val="red"/>
              </w:rPr>
              <w:t>Substitute</w:t>
            </w:r>
            <w:r w:rsidR="00BA169A">
              <w:rPr>
                <w:noProof/>
                <w:webHidden/>
              </w:rPr>
              <w:tab/>
            </w:r>
            <w:r w:rsidR="00BA169A">
              <w:rPr>
                <w:noProof/>
                <w:webHidden/>
              </w:rPr>
              <w:fldChar w:fldCharType="begin"/>
            </w:r>
            <w:r w:rsidR="00BA169A">
              <w:rPr>
                <w:noProof/>
                <w:webHidden/>
              </w:rPr>
              <w:instrText xml:space="preserve"> PAGEREF _Toc170384500 \h </w:instrText>
            </w:r>
            <w:r w:rsidR="00BA169A">
              <w:rPr>
                <w:noProof/>
                <w:webHidden/>
              </w:rPr>
            </w:r>
            <w:r w:rsidR="00BA169A">
              <w:rPr>
                <w:noProof/>
                <w:webHidden/>
              </w:rPr>
              <w:fldChar w:fldCharType="separate"/>
            </w:r>
            <w:r w:rsidR="00BA169A">
              <w:rPr>
                <w:noProof/>
                <w:webHidden/>
              </w:rPr>
              <w:t>6</w:t>
            </w:r>
            <w:r w:rsidR="00BA169A">
              <w:rPr>
                <w:noProof/>
                <w:webHidden/>
              </w:rPr>
              <w:fldChar w:fldCharType="end"/>
            </w:r>
          </w:hyperlink>
        </w:p>
        <w:p w14:paraId="2331FBF6" w14:textId="22E6B123"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1" w:history="1">
            <w:r w:rsidR="00BA169A" w:rsidRPr="00B17F23">
              <w:rPr>
                <w:rStyle w:val="Hyperlink"/>
                <w:bCs/>
                <w:noProof/>
              </w:rPr>
              <w:t>5</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Fees</w:t>
            </w:r>
            <w:r w:rsidR="00BA169A">
              <w:rPr>
                <w:noProof/>
                <w:webHidden/>
              </w:rPr>
              <w:tab/>
            </w:r>
            <w:r w:rsidR="00BA169A">
              <w:rPr>
                <w:noProof/>
                <w:webHidden/>
              </w:rPr>
              <w:fldChar w:fldCharType="begin"/>
            </w:r>
            <w:r w:rsidR="00BA169A">
              <w:rPr>
                <w:noProof/>
                <w:webHidden/>
              </w:rPr>
              <w:instrText xml:space="preserve"> PAGEREF _Toc170384501 \h </w:instrText>
            </w:r>
            <w:r w:rsidR="00BA169A">
              <w:rPr>
                <w:noProof/>
                <w:webHidden/>
              </w:rPr>
            </w:r>
            <w:r w:rsidR="00BA169A">
              <w:rPr>
                <w:noProof/>
                <w:webHidden/>
              </w:rPr>
              <w:fldChar w:fldCharType="separate"/>
            </w:r>
            <w:r w:rsidR="00BA169A">
              <w:rPr>
                <w:noProof/>
                <w:webHidden/>
              </w:rPr>
              <w:t>6</w:t>
            </w:r>
            <w:r w:rsidR="00BA169A">
              <w:rPr>
                <w:noProof/>
                <w:webHidden/>
              </w:rPr>
              <w:fldChar w:fldCharType="end"/>
            </w:r>
          </w:hyperlink>
        </w:p>
        <w:p w14:paraId="4F9BCA55" w14:textId="4BBB0132"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2" w:history="1">
            <w:r w:rsidR="00BA169A" w:rsidRPr="00B17F23">
              <w:rPr>
                <w:rStyle w:val="Hyperlink"/>
                <w:bCs/>
                <w:noProof/>
              </w:rPr>
              <w:t>6</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Expenses</w:t>
            </w:r>
            <w:r w:rsidR="00BA169A">
              <w:rPr>
                <w:noProof/>
                <w:webHidden/>
              </w:rPr>
              <w:tab/>
            </w:r>
            <w:r w:rsidR="00BA169A">
              <w:rPr>
                <w:noProof/>
                <w:webHidden/>
              </w:rPr>
              <w:fldChar w:fldCharType="begin"/>
            </w:r>
            <w:r w:rsidR="00BA169A">
              <w:rPr>
                <w:noProof/>
                <w:webHidden/>
              </w:rPr>
              <w:instrText xml:space="preserve"> PAGEREF _Toc170384502 \h </w:instrText>
            </w:r>
            <w:r w:rsidR="00BA169A">
              <w:rPr>
                <w:noProof/>
                <w:webHidden/>
              </w:rPr>
            </w:r>
            <w:r w:rsidR="00BA169A">
              <w:rPr>
                <w:noProof/>
                <w:webHidden/>
              </w:rPr>
              <w:fldChar w:fldCharType="separate"/>
            </w:r>
            <w:r w:rsidR="00BA169A">
              <w:rPr>
                <w:noProof/>
                <w:webHidden/>
              </w:rPr>
              <w:t>7</w:t>
            </w:r>
            <w:r w:rsidR="00BA169A">
              <w:rPr>
                <w:noProof/>
                <w:webHidden/>
              </w:rPr>
              <w:fldChar w:fldCharType="end"/>
            </w:r>
          </w:hyperlink>
        </w:p>
        <w:p w14:paraId="26AE0109" w14:textId="68C9D3D6"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3" w:history="1">
            <w:r w:rsidR="00BA169A" w:rsidRPr="00B17F23">
              <w:rPr>
                <w:rStyle w:val="Hyperlink"/>
                <w:bCs/>
                <w:noProof/>
              </w:rPr>
              <w:t>7</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bCs/>
                <w:noProof/>
              </w:rPr>
              <w:t>Other</w:t>
            </w:r>
            <w:r w:rsidR="00BA169A" w:rsidRPr="00B17F23">
              <w:rPr>
                <w:rStyle w:val="Hyperlink"/>
                <w:noProof/>
              </w:rPr>
              <w:t xml:space="preserve"> activities</w:t>
            </w:r>
            <w:r w:rsidR="00BA169A">
              <w:rPr>
                <w:noProof/>
                <w:webHidden/>
              </w:rPr>
              <w:tab/>
            </w:r>
            <w:r w:rsidR="00BA169A">
              <w:rPr>
                <w:noProof/>
                <w:webHidden/>
              </w:rPr>
              <w:fldChar w:fldCharType="begin"/>
            </w:r>
            <w:r w:rsidR="00BA169A">
              <w:rPr>
                <w:noProof/>
                <w:webHidden/>
              </w:rPr>
              <w:instrText xml:space="preserve"> PAGEREF _Toc170384503 \h </w:instrText>
            </w:r>
            <w:r w:rsidR="00BA169A">
              <w:rPr>
                <w:noProof/>
                <w:webHidden/>
              </w:rPr>
            </w:r>
            <w:r w:rsidR="00BA169A">
              <w:rPr>
                <w:noProof/>
                <w:webHidden/>
              </w:rPr>
              <w:fldChar w:fldCharType="separate"/>
            </w:r>
            <w:r w:rsidR="00BA169A">
              <w:rPr>
                <w:noProof/>
                <w:webHidden/>
              </w:rPr>
              <w:t>7</w:t>
            </w:r>
            <w:r w:rsidR="00BA169A">
              <w:rPr>
                <w:noProof/>
                <w:webHidden/>
              </w:rPr>
              <w:fldChar w:fldCharType="end"/>
            </w:r>
          </w:hyperlink>
        </w:p>
        <w:p w14:paraId="7C6A8E28" w14:textId="65AFDCAE"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4" w:history="1">
            <w:r w:rsidR="00BA169A" w:rsidRPr="00B17F23">
              <w:rPr>
                <w:rStyle w:val="Hyperlink"/>
                <w:bCs/>
                <w:noProof/>
              </w:rPr>
              <w:t>8</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Data protection</w:t>
            </w:r>
            <w:r w:rsidR="00BA169A">
              <w:rPr>
                <w:noProof/>
                <w:webHidden/>
              </w:rPr>
              <w:tab/>
            </w:r>
            <w:r w:rsidR="00BA169A">
              <w:rPr>
                <w:noProof/>
                <w:webHidden/>
              </w:rPr>
              <w:fldChar w:fldCharType="begin"/>
            </w:r>
            <w:r w:rsidR="00BA169A">
              <w:rPr>
                <w:noProof/>
                <w:webHidden/>
              </w:rPr>
              <w:instrText xml:space="preserve"> PAGEREF _Toc170384504 \h </w:instrText>
            </w:r>
            <w:r w:rsidR="00BA169A">
              <w:rPr>
                <w:noProof/>
                <w:webHidden/>
              </w:rPr>
            </w:r>
            <w:r w:rsidR="00BA169A">
              <w:rPr>
                <w:noProof/>
                <w:webHidden/>
              </w:rPr>
              <w:fldChar w:fldCharType="separate"/>
            </w:r>
            <w:r w:rsidR="00BA169A">
              <w:rPr>
                <w:noProof/>
                <w:webHidden/>
              </w:rPr>
              <w:t>7</w:t>
            </w:r>
            <w:r w:rsidR="00BA169A">
              <w:rPr>
                <w:noProof/>
                <w:webHidden/>
              </w:rPr>
              <w:fldChar w:fldCharType="end"/>
            </w:r>
          </w:hyperlink>
        </w:p>
        <w:p w14:paraId="1EDC9735" w14:textId="287DC31A"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5" w:history="1">
            <w:r w:rsidR="00BA169A" w:rsidRPr="00B17F23">
              <w:rPr>
                <w:rStyle w:val="Hyperlink"/>
                <w:bCs/>
                <w:noProof/>
              </w:rPr>
              <w:t>9</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Intellectual property</w:t>
            </w:r>
            <w:r w:rsidR="00BA169A">
              <w:rPr>
                <w:noProof/>
                <w:webHidden/>
              </w:rPr>
              <w:tab/>
            </w:r>
            <w:r w:rsidR="00BA169A">
              <w:rPr>
                <w:noProof/>
                <w:webHidden/>
              </w:rPr>
              <w:fldChar w:fldCharType="begin"/>
            </w:r>
            <w:r w:rsidR="00BA169A">
              <w:rPr>
                <w:noProof/>
                <w:webHidden/>
              </w:rPr>
              <w:instrText xml:space="preserve"> PAGEREF _Toc170384505 \h </w:instrText>
            </w:r>
            <w:r w:rsidR="00BA169A">
              <w:rPr>
                <w:noProof/>
                <w:webHidden/>
              </w:rPr>
            </w:r>
            <w:r w:rsidR="00BA169A">
              <w:rPr>
                <w:noProof/>
                <w:webHidden/>
              </w:rPr>
              <w:fldChar w:fldCharType="separate"/>
            </w:r>
            <w:r w:rsidR="00BA169A">
              <w:rPr>
                <w:noProof/>
                <w:webHidden/>
              </w:rPr>
              <w:t>8</w:t>
            </w:r>
            <w:r w:rsidR="00BA169A">
              <w:rPr>
                <w:noProof/>
                <w:webHidden/>
              </w:rPr>
              <w:fldChar w:fldCharType="end"/>
            </w:r>
          </w:hyperlink>
        </w:p>
        <w:p w14:paraId="0FA19DB4" w14:textId="44668636"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6" w:history="1">
            <w:r w:rsidR="00BA169A" w:rsidRPr="00B17F23">
              <w:rPr>
                <w:rStyle w:val="Hyperlink"/>
                <w:bCs/>
                <w:noProof/>
              </w:rPr>
              <w:t>10</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Confidential information</w:t>
            </w:r>
            <w:r w:rsidR="00BA169A">
              <w:rPr>
                <w:noProof/>
                <w:webHidden/>
              </w:rPr>
              <w:tab/>
            </w:r>
            <w:r w:rsidR="00BA169A">
              <w:rPr>
                <w:noProof/>
                <w:webHidden/>
              </w:rPr>
              <w:fldChar w:fldCharType="begin"/>
            </w:r>
            <w:r w:rsidR="00BA169A">
              <w:rPr>
                <w:noProof/>
                <w:webHidden/>
              </w:rPr>
              <w:instrText xml:space="preserve"> PAGEREF _Toc170384506 \h </w:instrText>
            </w:r>
            <w:r w:rsidR="00BA169A">
              <w:rPr>
                <w:noProof/>
                <w:webHidden/>
              </w:rPr>
            </w:r>
            <w:r w:rsidR="00BA169A">
              <w:rPr>
                <w:noProof/>
                <w:webHidden/>
              </w:rPr>
              <w:fldChar w:fldCharType="separate"/>
            </w:r>
            <w:r w:rsidR="00BA169A">
              <w:rPr>
                <w:noProof/>
                <w:webHidden/>
              </w:rPr>
              <w:t>9</w:t>
            </w:r>
            <w:r w:rsidR="00BA169A">
              <w:rPr>
                <w:noProof/>
                <w:webHidden/>
              </w:rPr>
              <w:fldChar w:fldCharType="end"/>
            </w:r>
          </w:hyperlink>
        </w:p>
        <w:p w14:paraId="462BC6E0" w14:textId="4E09C4D7"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7" w:history="1">
            <w:r w:rsidR="00BA169A" w:rsidRPr="00B17F23">
              <w:rPr>
                <w:rStyle w:val="Hyperlink"/>
                <w:bCs/>
                <w:noProof/>
              </w:rPr>
              <w:t>11</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Termination</w:t>
            </w:r>
            <w:r w:rsidR="00BA169A">
              <w:rPr>
                <w:noProof/>
                <w:webHidden/>
              </w:rPr>
              <w:tab/>
            </w:r>
            <w:r w:rsidR="00BA169A">
              <w:rPr>
                <w:noProof/>
                <w:webHidden/>
              </w:rPr>
              <w:fldChar w:fldCharType="begin"/>
            </w:r>
            <w:r w:rsidR="00BA169A">
              <w:rPr>
                <w:noProof/>
                <w:webHidden/>
              </w:rPr>
              <w:instrText xml:space="preserve"> PAGEREF _Toc170384507 \h </w:instrText>
            </w:r>
            <w:r w:rsidR="00BA169A">
              <w:rPr>
                <w:noProof/>
                <w:webHidden/>
              </w:rPr>
            </w:r>
            <w:r w:rsidR="00BA169A">
              <w:rPr>
                <w:noProof/>
                <w:webHidden/>
              </w:rPr>
              <w:fldChar w:fldCharType="separate"/>
            </w:r>
            <w:r w:rsidR="00BA169A">
              <w:rPr>
                <w:noProof/>
                <w:webHidden/>
              </w:rPr>
              <w:t>10</w:t>
            </w:r>
            <w:r w:rsidR="00BA169A">
              <w:rPr>
                <w:noProof/>
                <w:webHidden/>
              </w:rPr>
              <w:fldChar w:fldCharType="end"/>
            </w:r>
          </w:hyperlink>
        </w:p>
        <w:p w14:paraId="187959F7" w14:textId="40F2C964"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8" w:history="1">
            <w:r w:rsidR="00BA169A" w:rsidRPr="00B17F23">
              <w:rPr>
                <w:rStyle w:val="Hyperlink"/>
                <w:bCs/>
                <w:noProof/>
              </w:rPr>
              <w:t>12</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Obligations upon termination</w:t>
            </w:r>
            <w:r w:rsidR="00BA169A">
              <w:rPr>
                <w:noProof/>
                <w:webHidden/>
              </w:rPr>
              <w:tab/>
            </w:r>
            <w:r w:rsidR="00BA169A">
              <w:rPr>
                <w:noProof/>
                <w:webHidden/>
              </w:rPr>
              <w:fldChar w:fldCharType="begin"/>
            </w:r>
            <w:r w:rsidR="00BA169A">
              <w:rPr>
                <w:noProof/>
                <w:webHidden/>
              </w:rPr>
              <w:instrText xml:space="preserve"> PAGEREF _Toc170384508 \h </w:instrText>
            </w:r>
            <w:r w:rsidR="00BA169A">
              <w:rPr>
                <w:noProof/>
                <w:webHidden/>
              </w:rPr>
            </w:r>
            <w:r w:rsidR="00BA169A">
              <w:rPr>
                <w:noProof/>
                <w:webHidden/>
              </w:rPr>
              <w:fldChar w:fldCharType="separate"/>
            </w:r>
            <w:r w:rsidR="00BA169A">
              <w:rPr>
                <w:noProof/>
                <w:webHidden/>
              </w:rPr>
              <w:t>11</w:t>
            </w:r>
            <w:r w:rsidR="00BA169A">
              <w:rPr>
                <w:noProof/>
                <w:webHidden/>
              </w:rPr>
              <w:fldChar w:fldCharType="end"/>
            </w:r>
          </w:hyperlink>
        </w:p>
        <w:p w14:paraId="027D235D" w14:textId="7F6DF915"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09" w:history="1">
            <w:r w:rsidR="00BA169A" w:rsidRPr="00B17F23">
              <w:rPr>
                <w:rStyle w:val="Hyperlink"/>
                <w:bCs/>
                <w:noProof/>
              </w:rPr>
              <w:t>13</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Insurance and liability</w:t>
            </w:r>
            <w:r w:rsidR="00BA169A">
              <w:rPr>
                <w:noProof/>
                <w:webHidden/>
              </w:rPr>
              <w:tab/>
            </w:r>
            <w:r w:rsidR="00BA169A">
              <w:rPr>
                <w:noProof/>
                <w:webHidden/>
              </w:rPr>
              <w:fldChar w:fldCharType="begin"/>
            </w:r>
            <w:r w:rsidR="00BA169A">
              <w:rPr>
                <w:noProof/>
                <w:webHidden/>
              </w:rPr>
              <w:instrText xml:space="preserve"> PAGEREF _Toc170384509 \h </w:instrText>
            </w:r>
            <w:r w:rsidR="00BA169A">
              <w:rPr>
                <w:noProof/>
                <w:webHidden/>
              </w:rPr>
            </w:r>
            <w:r w:rsidR="00BA169A">
              <w:rPr>
                <w:noProof/>
                <w:webHidden/>
              </w:rPr>
              <w:fldChar w:fldCharType="separate"/>
            </w:r>
            <w:r w:rsidR="00BA169A">
              <w:rPr>
                <w:noProof/>
                <w:webHidden/>
              </w:rPr>
              <w:t>12</w:t>
            </w:r>
            <w:r w:rsidR="00BA169A">
              <w:rPr>
                <w:noProof/>
                <w:webHidden/>
              </w:rPr>
              <w:fldChar w:fldCharType="end"/>
            </w:r>
          </w:hyperlink>
        </w:p>
        <w:p w14:paraId="15C256F8" w14:textId="3C19E434"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0" w:history="1">
            <w:r w:rsidR="00BA169A" w:rsidRPr="00B17F23">
              <w:rPr>
                <w:rStyle w:val="Hyperlink"/>
                <w:bCs/>
                <w:noProof/>
              </w:rPr>
              <w:t>14</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Status and Indemnity</w:t>
            </w:r>
            <w:r w:rsidR="00BA169A">
              <w:rPr>
                <w:noProof/>
                <w:webHidden/>
              </w:rPr>
              <w:tab/>
            </w:r>
            <w:r w:rsidR="00BA169A">
              <w:rPr>
                <w:noProof/>
                <w:webHidden/>
              </w:rPr>
              <w:fldChar w:fldCharType="begin"/>
            </w:r>
            <w:r w:rsidR="00BA169A">
              <w:rPr>
                <w:noProof/>
                <w:webHidden/>
              </w:rPr>
              <w:instrText xml:space="preserve"> PAGEREF _Toc170384510 \h </w:instrText>
            </w:r>
            <w:r w:rsidR="00BA169A">
              <w:rPr>
                <w:noProof/>
                <w:webHidden/>
              </w:rPr>
            </w:r>
            <w:r w:rsidR="00BA169A">
              <w:rPr>
                <w:noProof/>
                <w:webHidden/>
              </w:rPr>
              <w:fldChar w:fldCharType="separate"/>
            </w:r>
            <w:r w:rsidR="00BA169A">
              <w:rPr>
                <w:noProof/>
                <w:webHidden/>
              </w:rPr>
              <w:t>12</w:t>
            </w:r>
            <w:r w:rsidR="00BA169A">
              <w:rPr>
                <w:noProof/>
                <w:webHidden/>
              </w:rPr>
              <w:fldChar w:fldCharType="end"/>
            </w:r>
          </w:hyperlink>
        </w:p>
        <w:p w14:paraId="5B8F13B4" w14:textId="4B4FC3C4"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1" w:history="1">
            <w:r w:rsidR="00BA169A" w:rsidRPr="00B17F23">
              <w:rPr>
                <w:rStyle w:val="Hyperlink"/>
                <w:bCs/>
                <w:noProof/>
              </w:rPr>
              <w:t>15</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Notices</w:t>
            </w:r>
            <w:r w:rsidR="00BA169A">
              <w:rPr>
                <w:noProof/>
                <w:webHidden/>
              </w:rPr>
              <w:tab/>
            </w:r>
            <w:r w:rsidR="00BA169A">
              <w:rPr>
                <w:noProof/>
                <w:webHidden/>
              </w:rPr>
              <w:fldChar w:fldCharType="begin"/>
            </w:r>
            <w:r w:rsidR="00BA169A">
              <w:rPr>
                <w:noProof/>
                <w:webHidden/>
              </w:rPr>
              <w:instrText xml:space="preserve"> PAGEREF _Toc170384511 \h </w:instrText>
            </w:r>
            <w:r w:rsidR="00BA169A">
              <w:rPr>
                <w:noProof/>
                <w:webHidden/>
              </w:rPr>
            </w:r>
            <w:r w:rsidR="00BA169A">
              <w:rPr>
                <w:noProof/>
                <w:webHidden/>
              </w:rPr>
              <w:fldChar w:fldCharType="separate"/>
            </w:r>
            <w:r w:rsidR="00BA169A">
              <w:rPr>
                <w:noProof/>
                <w:webHidden/>
              </w:rPr>
              <w:t>13</w:t>
            </w:r>
            <w:r w:rsidR="00BA169A">
              <w:rPr>
                <w:noProof/>
                <w:webHidden/>
              </w:rPr>
              <w:fldChar w:fldCharType="end"/>
            </w:r>
          </w:hyperlink>
        </w:p>
        <w:p w14:paraId="1AF3C64C" w14:textId="1C8B9AAA"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2" w:history="1">
            <w:r w:rsidR="00BA169A" w:rsidRPr="00B17F23">
              <w:rPr>
                <w:rStyle w:val="Hyperlink"/>
                <w:bCs/>
                <w:noProof/>
              </w:rPr>
              <w:t>16</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Waiver</w:t>
            </w:r>
            <w:r w:rsidR="00BA169A">
              <w:rPr>
                <w:noProof/>
                <w:webHidden/>
              </w:rPr>
              <w:tab/>
            </w:r>
            <w:r w:rsidR="00BA169A">
              <w:rPr>
                <w:noProof/>
                <w:webHidden/>
              </w:rPr>
              <w:fldChar w:fldCharType="begin"/>
            </w:r>
            <w:r w:rsidR="00BA169A">
              <w:rPr>
                <w:noProof/>
                <w:webHidden/>
              </w:rPr>
              <w:instrText xml:space="preserve"> PAGEREF _Toc170384512 \h </w:instrText>
            </w:r>
            <w:r w:rsidR="00BA169A">
              <w:rPr>
                <w:noProof/>
                <w:webHidden/>
              </w:rPr>
            </w:r>
            <w:r w:rsidR="00BA169A">
              <w:rPr>
                <w:noProof/>
                <w:webHidden/>
              </w:rPr>
              <w:fldChar w:fldCharType="separate"/>
            </w:r>
            <w:r w:rsidR="00BA169A">
              <w:rPr>
                <w:noProof/>
                <w:webHidden/>
              </w:rPr>
              <w:t>14</w:t>
            </w:r>
            <w:r w:rsidR="00BA169A">
              <w:rPr>
                <w:noProof/>
                <w:webHidden/>
              </w:rPr>
              <w:fldChar w:fldCharType="end"/>
            </w:r>
          </w:hyperlink>
        </w:p>
        <w:p w14:paraId="150B0649" w14:textId="1BBB80B9"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3" w:history="1">
            <w:r w:rsidR="00BA169A" w:rsidRPr="00B17F23">
              <w:rPr>
                <w:rStyle w:val="Hyperlink"/>
                <w:bCs/>
                <w:noProof/>
              </w:rPr>
              <w:t>17</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Severability</w:t>
            </w:r>
            <w:r w:rsidR="00BA169A">
              <w:rPr>
                <w:noProof/>
                <w:webHidden/>
              </w:rPr>
              <w:tab/>
            </w:r>
            <w:r w:rsidR="00BA169A">
              <w:rPr>
                <w:noProof/>
                <w:webHidden/>
              </w:rPr>
              <w:fldChar w:fldCharType="begin"/>
            </w:r>
            <w:r w:rsidR="00BA169A">
              <w:rPr>
                <w:noProof/>
                <w:webHidden/>
              </w:rPr>
              <w:instrText xml:space="preserve"> PAGEREF _Toc170384513 \h </w:instrText>
            </w:r>
            <w:r w:rsidR="00BA169A">
              <w:rPr>
                <w:noProof/>
                <w:webHidden/>
              </w:rPr>
            </w:r>
            <w:r w:rsidR="00BA169A">
              <w:rPr>
                <w:noProof/>
                <w:webHidden/>
              </w:rPr>
              <w:fldChar w:fldCharType="separate"/>
            </w:r>
            <w:r w:rsidR="00BA169A">
              <w:rPr>
                <w:noProof/>
                <w:webHidden/>
              </w:rPr>
              <w:t>14</w:t>
            </w:r>
            <w:r w:rsidR="00BA169A">
              <w:rPr>
                <w:noProof/>
                <w:webHidden/>
              </w:rPr>
              <w:fldChar w:fldCharType="end"/>
            </w:r>
          </w:hyperlink>
        </w:p>
        <w:p w14:paraId="62FCEC98" w14:textId="440A20E8"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4" w:history="1">
            <w:r w:rsidR="00BA169A" w:rsidRPr="00B17F23">
              <w:rPr>
                <w:rStyle w:val="Hyperlink"/>
                <w:bCs/>
                <w:noProof/>
              </w:rPr>
              <w:t>18</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Variation</w:t>
            </w:r>
            <w:r w:rsidR="00BA169A">
              <w:rPr>
                <w:noProof/>
                <w:webHidden/>
              </w:rPr>
              <w:tab/>
            </w:r>
            <w:r w:rsidR="00BA169A">
              <w:rPr>
                <w:noProof/>
                <w:webHidden/>
              </w:rPr>
              <w:fldChar w:fldCharType="begin"/>
            </w:r>
            <w:r w:rsidR="00BA169A">
              <w:rPr>
                <w:noProof/>
                <w:webHidden/>
              </w:rPr>
              <w:instrText xml:space="preserve"> PAGEREF _Toc170384514 \h </w:instrText>
            </w:r>
            <w:r w:rsidR="00BA169A">
              <w:rPr>
                <w:noProof/>
                <w:webHidden/>
              </w:rPr>
            </w:r>
            <w:r w:rsidR="00BA169A">
              <w:rPr>
                <w:noProof/>
                <w:webHidden/>
              </w:rPr>
              <w:fldChar w:fldCharType="separate"/>
            </w:r>
            <w:r w:rsidR="00BA169A">
              <w:rPr>
                <w:noProof/>
                <w:webHidden/>
              </w:rPr>
              <w:t>14</w:t>
            </w:r>
            <w:r w:rsidR="00BA169A">
              <w:rPr>
                <w:noProof/>
                <w:webHidden/>
              </w:rPr>
              <w:fldChar w:fldCharType="end"/>
            </w:r>
          </w:hyperlink>
        </w:p>
        <w:p w14:paraId="1C0D6767" w14:textId="1B4607B6"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5" w:history="1">
            <w:r w:rsidR="00BA169A" w:rsidRPr="00B17F23">
              <w:rPr>
                <w:rStyle w:val="Hyperlink"/>
                <w:bCs/>
                <w:noProof/>
              </w:rPr>
              <w:t>19</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Counterparts</w:t>
            </w:r>
            <w:r w:rsidR="00BA169A">
              <w:rPr>
                <w:noProof/>
                <w:webHidden/>
              </w:rPr>
              <w:tab/>
            </w:r>
            <w:r w:rsidR="00BA169A">
              <w:rPr>
                <w:noProof/>
                <w:webHidden/>
              </w:rPr>
              <w:fldChar w:fldCharType="begin"/>
            </w:r>
            <w:r w:rsidR="00BA169A">
              <w:rPr>
                <w:noProof/>
                <w:webHidden/>
              </w:rPr>
              <w:instrText xml:space="preserve"> PAGEREF _Toc170384515 \h </w:instrText>
            </w:r>
            <w:r w:rsidR="00BA169A">
              <w:rPr>
                <w:noProof/>
                <w:webHidden/>
              </w:rPr>
            </w:r>
            <w:r w:rsidR="00BA169A">
              <w:rPr>
                <w:noProof/>
                <w:webHidden/>
              </w:rPr>
              <w:fldChar w:fldCharType="separate"/>
            </w:r>
            <w:r w:rsidR="00BA169A">
              <w:rPr>
                <w:noProof/>
                <w:webHidden/>
              </w:rPr>
              <w:t>14</w:t>
            </w:r>
            <w:r w:rsidR="00BA169A">
              <w:rPr>
                <w:noProof/>
                <w:webHidden/>
              </w:rPr>
              <w:fldChar w:fldCharType="end"/>
            </w:r>
          </w:hyperlink>
        </w:p>
        <w:p w14:paraId="49448846" w14:textId="17B56AAD"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6" w:history="1">
            <w:r w:rsidR="00BA169A" w:rsidRPr="00B17F23">
              <w:rPr>
                <w:rStyle w:val="Hyperlink"/>
                <w:bCs/>
                <w:noProof/>
              </w:rPr>
              <w:t>20</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Third party rights</w:t>
            </w:r>
            <w:r w:rsidR="00BA169A">
              <w:rPr>
                <w:noProof/>
                <w:webHidden/>
              </w:rPr>
              <w:tab/>
            </w:r>
            <w:r w:rsidR="00BA169A">
              <w:rPr>
                <w:noProof/>
                <w:webHidden/>
              </w:rPr>
              <w:fldChar w:fldCharType="begin"/>
            </w:r>
            <w:r w:rsidR="00BA169A">
              <w:rPr>
                <w:noProof/>
                <w:webHidden/>
              </w:rPr>
              <w:instrText xml:space="preserve"> PAGEREF _Toc170384516 \h </w:instrText>
            </w:r>
            <w:r w:rsidR="00BA169A">
              <w:rPr>
                <w:noProof/>
                <w:webHidden/>
              </w:rPr>
            </w:r>
            <w:r w:rsidR="00BA169A">
              <w:rPr>
                <w:noProof/>
                <w:webHidden/>
              </w:rPr>
              <w:fldChar w:fldCharType="separate"/>
            </w:r>
            <w:r w:rsidR="00BA169A">
              <w:rPr>
                <w:noProof/>
                <w:webHidden/>
              </w:rPr>
              <w:t>14</w:t>
            </w:r>
            <w:r w:rsidR="00BA169A">
              <w:rPr>
                <w:noProof/>
                <w:webHidden/>
              </w:rPr>
              <w:fldChar w:fldCharType="end"/>
            </w:r>
          </w:hyperlink>
        </w:p>
        <w:p w14:paraId="652CC590" w14:textId="50105E44"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7" w:history="1">
            <w:r w:rsidR="00BA169A" w:rsidRPr="00B17F23">
              <w:rPr>
                <w:rStyle w:val="Hyperlink"/>
                <w:bCs/>
                <w:noProof/>
              </w:rPr>
              <w:t>21</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Entire agreement</w:t>
            </w:r>
            <w:r w:rsidR="00BA169A">
              <w:rPr>
                <w:noProof/>
                <w:webHidden/>
              </w:rPr>
              <w:tab/>
            </w:r>
            <w:r w:rsidR="00BA169A">
              <w:rPr>
                <w:noProof/>
                <w:webHidden/>
              </w:rPr>
              <w:fldChar w:fldCharType="begin"/>
            </w:r>
            <w:r w:rsidR="00BA169A">
              <w:rPr>
                <w:noProof/>
                <w:webHidden/>
              </w:rPr>
              <w:instrText xml:space="preserve"> PAGEREF _Toc170384517 \h </w:instrText>
            </w:r>
            <w:r w:rsidR="00BA169A">
              <w:rPr>
                <w:noProof/>
                <w:webHidden/>
              </w:rPr>
            </w:r>
            <w:r w:rsidR="00BA169A">
              <w:rPr>
                <w:noProof/>
                <w:webHidden/>
              </w:rPr>
              <w:fldChar w:fldCharType="separate"/>
            </w:r>
            <w:r w:rsidR="00BA169A">
              <w:rPr>
                <w:noProof/>
                <w:webHidden/>
              </w:rPr>
              <w:t>14</w:t>
            </w:r>
            <w:r w:rsidR="00BA169A">
              <w:rPr>
                <w:noProof/>
                <w:webHidden/>
              </w:rPr>
              <w:fldChar w:fldCharType="end"/>
            </w:r>
          </w:hyperlink>
        </w:p>
        <w:p w14:paraId="01A400E1" w14:textId="6E025811"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8" w:history="1">
            <w:r w:rsidR="00BA169A" w:rsidRPr="00B17F23">
              <w:rPr>
                <w:rStyle w:val="Hyperlink"/>
                <w:bCs/>
                <w:noProof/>
              </w:rPr>
              <w:t>22</w:t>
            </w:r>
            <w:r w:rsidR="00BA169A">
              <w:rPr>
                <w:rFonts w:asciiTheme="minorHAnsi" w:eastAsiaTheme="minorEastAsia" w:hAnsiTheme="minorHAnsi" w:cstheme="minorBidi"/>
                <w:noProof/>
                <w:kern w:val="2"/>
                <w:szCs w:val="22"/>
                <w:lang w:eastAsia="en-GB"/>
                <w14:ligatures w14:val="standardContextual"/>
              </w:rPr>
              <w:tab/>
            </w:r>
            <w:r w:rsidR="00BA169A" w:rsidRPr="00B17F23">
              <w:rPr>
                <w:rStyle w:val="Hyperlink"/>
                <w:noProof/>
              </w:rPr>
              <w:t>Jurisdiction and choice of law</w:t>
            </w:r>
            <w:r w:rsidR="00BA169A">
              <w:rPr>
                <w:noProof/>
                <w:webHidden/>
              </w:rPr>
              <w:tab/>
            </w:r>
            <w:r w:rsidR="00BA169A">
              <w:rPr>
                <w:noProof/>
                <w:webHidden/>
              </w:rPr>
              <w:fldChar w:fldCharType="begin"/>
            </w:r>
            <w:r w:rsidR="00BA169A">
              <w:rPr>
                <w:noProof/>
                <w:webHidden/>
              </w:rPr>
              <w:instrText xml:space="preserve"> PAGEREF _Toc170384518 \h </w:instrText>
            </w:r>
            <w:r w:rsidR="00BA169A">
              <w:rPr>
                <w:noProof/>
                <w:webHidden/>
              </w:rPr>
            </w:r>
            <w:r w:rsidR="00BA169A">
              <w:rPr>
                <w:noProof/>
                <w:webHidden/>
              </w:rPr>
              <w:fldChar w:fldCharType="separate"/>
            </w:r>
            <w:r w:rsidR="00BA169A">
              <w:rPr>
                <w:noProof/>
                <w:webHidden/>
              </w:rPr>
              <w:t>15</w:t>
            </w:r>
            <w:r w:rsidR="00BA169A">
              <w:rPr>
                <w:noProof/>
                <w:webHidden/>
              </w:rPr>
              <w:fldChar w:fldCharType="end"/>
            </w:r>
          </w:hyperlink>
        </w:p>
        <w:p w14:paraId="0BC269DE" w14:textId="4FF0D028" w:rsidR="00BA169A" w:rsidRDefault="00000000">
          <w:pPr>
            <w:pStyle w:val="TOC1"/>
            <w:rPr>
              <w:rFonts w:asciiTheme="minorHAnsi" w:eastAsiaTheme="minorEastAsia" w:hAnsiTheme="minorHAnsi" w:cstheme="minorBidi"/>
              <w:noProof/>
              <w:kern w:val="2"/>
              <w:szCs w:val="22"/>
              <w:lang w:eastAsia="en-GB"/>
              <w14:ligatures w14:val="standardContextual"/>
            </w:rPr>
          </w:pPr>
          <w:hyperlink w:anchor="_Toc170384519" w:history="1">
            <w:r w:rsidR="00BA169A" w:rsidRPr="00B17F23">
              <w:rPr>
                <w:rStyle w:val="Hyperlink"/>
                <w:noProof/>
              </w:rPr>
              <w:t>Schedule 1 : Services</w:t>
            </w:r>
            <w:r w:rsidR="00BA169A">
              <w:rPr>
                <w:noProof/>
                <w:webHidden/>
              </w:rPr>
              <w:tab/>
            </w:r>
            <w:r w:rsidR="00BA169A">
              <w:rPr>
                <w:noProof/>
                <w:webHidden/>
              </w:rPr>
              <w:fldChar w:fldCharType="begin"/>
            </w:r>
            <w:r w:rsidR="00BA169A">
              <w:rPr>
                <w:noProof/>
                <w:webHidden/>
              </w:rPr>
              <w:instrText xml:space="preserve"> PAGEREF _Toc170384519 \h </w:instrText>
            </w:r>
            <w:r w:rsidR="00BA169A">
              <w:rPr>
                <w:noProof/>
                <w:webHidden/>
              </w:rPr>
            </w:r>
            <w:r w:rsidR="00BA169A">
              <w:rPr>
                <w:noProof/>
                <w:webHidden/>
              </w:rPr>
              <w:fldChar w:fldCharType="separate"/>
            </w:r>
            <w:r w:rsidR="00BA169A">
              <w:rPr>
                <w:noProof/>
                <w:webHidden/>
              </w:rPr>
              <w:t>18</w:t>
            </w:r>
            <w:r w:rsidR="00BA169A">
              <w:rPr>
                <w:noProof/>
                <w:webHidden/>
              </w:rPr>
              <w:fldChar w:fldCharType="end"/>
            </w:r>
          </w:hyperlink>
        </w:p>
        <w:p w14:paraId="0A8D5F82" w14:textId="3C6430FB" w:rsidR="00E703AE" w:rsidRDefault="00106F2F" w:rsidP="00AD3FC9">
          <w:pPr>
            <w:tabs>
              <w:tab w:val="left" w:pos="8222"/>
            </w:tabs>
            <w:ind w:right="-238"/>
          </w:pPr>
          <w:r>
            <w:rPr>
              <w:rFonts w:ascii="Arial" w:eastAsia="Times New Roman" w:hAnsi="Arial" w:cs="Times New Roman"/>
              <w:szCs w:val="20"/>
            </w:rPr>
            <w:fldChar w:fldCharType="end"/>
          </w:r>
        </w:p>
      </w:sdtContent>
    </w:sdt>
    <w:p w14:paraId="26A56DEB" w14:textId="77777777" w:rsidR="00A95AA6" w:rsidRPr="00A95AA6" w:rsidRDefault="00A95AA6" w:rsidP="00A95AA6">
      <w:pPr>
        <w:pStyle w:val="BodyText"/>
      </w:pPr>
    </w:p>
    <w:p w14:paraId="33768FD6" w14:textId="77777777" w:rsidR="00A95AA6" w:rsidRPr="00A95AA6" w:rsidRDefault="00A95AA6" w:rsidP="00A95AA6">
      <w:pPr>
        <w:pStyle w:val="BodyText"/>
      </w:pPr>
    </w:p>
    <w:p w14:paraId="6678D8CF" w14:textId="77777777" w:rsidR="00A95AA6" w:rsidRPr="00A95AA6" w:rsidRDefault="00A95AA6" w:rsidP="00A95AA6">
      <w:pPr>
        <w:pStyle w:val="BodyText"/>
      </w:pPr>
    </w:p>
    <w:p w14:paraId="452275C2" w14:textId="77777777" w:rsidR="00A95AA6" w:rsidRPr="00A95AA6" w:rsidRDefault="00A95AA6" w:rsidP="00A95AA6">
      <w:pPr>
        <w:pStyle w:val="BodyText"/>
        <w:sectPr w:rsidR="00A95AA6" w:rsidRPr="00A95AA6" w:rsidSect="00046D4C">
          <w:headerReference w:type="even" r:id="rId11"/>
          <w:headerReference w:type="default" r:id="rId12"/>
          <w:footerReference w:type="even" r:id="rId13"/>
          <w:footerReference w:type="default" r:id="rId14"/>
          <w:headerReference w:type="first" r:id="rId15"/>
          <w:footerReference w:type="first" r:id="rId16"/>
          <w:pgSz w:w="11906" w:h="16838" w:code="9"/>
          <w:pgMar w:top="1440" w:right="1700" w:bottom="1440" w:left="1797" w:header="709" w:footer="709" w:gutter="0"/>
          <w:pgNumType w:fmt="lowerRoman" w:start="1"/>
          <w:cols w:space="708"/>
          <w:docGrid w:linePitch="360"/>
        </w:sectPr>
      </w:pPr>
    </w:p>
    <w:p w14:paraId="560C7748" w14:textId="1E4A246E" w:rsidR="00A95AA6" w:rsidRPr="00FA2AF0" w:rsidRDefault="0036464C" w:rsidP="00A95AA6">
      <w:pPr>
        <w:pStyle w:val="BodyText"/>
        <w:rPr>
          <w:b/>
          <w:sz w:val="28"/>
          <w:szCs w:val="28"/>
        </w:rPr>
      </w:pPr>
      <w:r w:rsidRPr="00FA2AF0">
        <w:rPr>
          <w:b/>
          <w:sz w:val="28"/>
          <w:szCs w:val="28"/>
        </w:rPr>
        <w:lastRenderedPageBreak/>
        <w:t>Consultancy Agreement</w:t>
      </w:r>
      <w:r w:rsidR="00AF414A" w:rsidRPr="00AF414A">
        <w:t xml:space="preserve"> </w:t>
      </w:r>
      <w:r w:rsidR="00AF414A" w:rsidRPr="00AF414A">
        <w:rPr>
          <w:b/>
          <w:sz w:val="28"/>
          <w:szCs w:val="28"/>
        </w:rPr>
        <w:t>via a Service Company</w:t>
      </w:r>
    </w:p>
    <w:p w14:paraId="3748DCE6" w14:textId="078E9BC4" w:rsidR="00A95AA6" w:rsidRPr="0036464C" w:rsidRDefault="00A95AA6" w:rsidP="00A95AA6">
      <w:pPr>
        <w:pStyle w:val="BodyText"/>
        <w:rPr>
          <w:b/>
        </w:rPr>
      </w:pPr>
      <w:r w:rsidRPr="001B7CB7">
        <w:rPr>
          <w:b/>
          <w:sz w:val="24"/>
          <w:szCs w:val="24"/>
        </w:rPr>
        <w:t>Dated</w:t>
      </w:r>
      <w:r w:rsidR="00AF414A">
        <w:rPr>
          <w:b/>
        </w:rPr>
        <w:t>:</w:t>
      </w:r>
      <w:r w:rsidR="00AF414A">
        <w:rPr>
          <w:b/>
        </w:rPr>
        <w:tab/>
      </w:r>
      <w:r w:rsidR="00AF414A">
        <w:rPr>
          <w:b/>
        </w:rPr>
        <w:tab/>
        <w:t>…………………………………………………………………..</w:t>
      </w:r>
      <w:r w:rsidR="00106F2F" w:rsidRPr="00106F2F">
        <w:rPr>
          <w:b/>
        </w:rPr>
        <w:t xml:space="preserve"> </w:t>
      </w:r>
    </w:p>
    <w:p w14:paraId="014F31EF" w14:textId="77777777" w:rsidR="00A95AA6" w:rsidRPr="001B7CB7" w:rsidRDefault="00A95AA6" w:rsidP="00A95AA6">
      <w:pPr>
        <w:pStyle w:val="BodyText"/>
        <w:rPr>
          <w:sz w:val="24"/>
          <w:szCs w:val="24"/>
        </w:rPr>
      </w:pPr>
      <w:r w:rsidRPr="001B7CB7">
        <w:rPr>
          <w:b/>
          <w:sz w:val="24"/>
          <w:szCs w:val="24"/>
        </w:rPr>
        <w:t>Between</w:t>
      </w:r>
      <w:r w:rsidRPr="001B7CB7">
        <w:rPr>
          <w:sz w:val="24"/>
          <w:szCs w:val="24"/>
        </w:rPr>
        <w:t>:</w:t>
      </w:r>
    </w:p>
    <w:p w14:paraId="055EC782" w14:textId="77777777" w:rsidR="00C4600C" w:rsidRDefault="0036464C" w:rsidP="00C4600C">
      <w:pPr>
        <w:pStyle w:val="Parties"/>
        <w:tabs>
          <w:tab w:val="clear" w:pos="907"/>
          <w:tab w:val="num" w:pos="0"/>
        </w:tabs>
        <w:ind w:left="851" w:hanging="851"/>
      </w:pPr>
      <w:bookmarkStart w:id="1" w:name="_Ref_a365855"/>
      <w:r w:rsidRPr="006831E4">
        <w:rPr>
          <w:b/>
          <w:highlight w:val="yellow"/>
        </w:rPr>
        <w:t>[Name of LPC]</w:t>
      </w:r>
      <w:r w:rsidR="00540D47" w:rsidRPr="0036464C">
        <w:rPr>
          <w:b/>
        </w:rPr>
        <w:t>,</w:t>
      </w:r>
      <w:r w:rsidR="00A95AA6" w:rsidRPr="0036464C">
        <w:t xml:space="preserve"> local representative body of community pharmacy contractors </w:t>
      </w:r>
      <w:r>
        <w:t xml:space="preserve">of </w:t>
      </w:r>
      <w:r w:rsidRPr="006831E4">
        <w:rPr>
          <w:b/>
          <w:bCs/>
          <w:highlight w:val="yellow"/>
        </w:rPr>
        <w:t>[Address of LPC]</w:t>
      </w:r>
      <w:r w:rsidR="001B50EE" w:rsidRPr="0036464C">
        <w:rPr>
          <w:bCs/>
        </w:rPr>
        <w:t xml:space="preserve"> </w:t>
      </w:r>
      <w:r w:rsidR="00A95AA6" w:rsidRPr="0036464C">
        <w:t>(</w:t>
      </w:r>
      <w:r w:rsidR="00A95AA6" w:rsidRPr="0036464C">
        <w:rPr>
          <w:b/>
        </w:rPr>
        <w:t>LPC</w:t>
      </w:r>
      <w:r w:rsidR="00A95AA6" w:rsidRPr="0036464C">
        <w:t>); and</w:t>
      </w:r>
      <w:bookmarkStart w:id="2" w:name="_Ref_a447867"/>
      <w:bookmarkEnd w:id="1"/>
    </w:p>
    <w:p w14:paraId="32299223" w14:textId="5992054B" w:rsidR="00B93985" w:rsidRPr="00C4600C" w:rsidRDefault="00B93985" w:rsidP="00C4600C">
      <w:pPr>
        <w:pStyle w:val="Parties"/>
        <w:tabs>
          <w:tab w:val="clear" w:pos="907"/>
          <w:tab w:val="num" w:pos="0"/>
        </w:tabs>
        <w:ind w:left="851" w:hanging="851"/>
      </w:pPr>
      <w:r w:rsidRPr="006831E4">
        <w:rPr>
          <w:b/>
          <w:bCs/>
          <w:highlight w:val="yellow"/>
        </w:rPr>
        <w:t>[</w:t>
      </w:r>
      <w:r w:rsidR="006D7461">
        <w:rPr>
          <w:b/>
          <w:bCs/>
          <w:highlight w:val="yellow"/>
        </w:rPr>
        <w:t>Full Consultant Company Name</w:t>
      </w:r>
      <w:r w:rsidR="00A95AA6" w:rsidRPr="006831E4">
        <w:rPr>
          <w:b/>
          <w:bCs/>
          <w:highlight w:val="yellow"/>
        </w:rPr>
        <w:t>]</w:t>
      </w:r>
      <w:r w:rsidR="00A95AA6" w:rsidRPr="0036464C">
        <w:t xml:space="preserve"> </w:t>
      </w:r>
      <w:r w:rsidR="00605383">
        <w:t xml:space="preserve">incorporated and registered in England and Wales with company number </w:t>
      </w:r>
      <w:r w:rsidR="00605383" w:rsidRPr="001B7CB7">
        <w:rPr>
          <w:b/>
          <w:bCs/>
          <w:highlight w:val="yellow"/>
        </w:rPr>
        <w:t>[Number]</w:t>
      </w:r>
      <w:r w:rsidR="00605383" w:rsidRPr="006B417C">
        <w:rPr>
          <w:b/>
          <w:bCs/>
        </w:rPr>
        <w:t xml:space="preserve"> </w:t>
      </w:r>
      <w:r w:rsidR="00605383">
        <w:t xml:space="preserve">whose registered office is at </w:t>
      </w:r>
      <w:r w:rsidR="00605383" w:rsidRPr="001B7CB7">
        <w:rPr>
          <w:b/>
          <w:bCs/>
          <w:highlight w:val="yellow"/>
        </w:rPr>
        <w:t>[Registered Office Address]</w:t>
      </w:r>
      <w:r w:rsidR="00605383">
        <w:t xml:space="preserve"> </w:t>
      </w:r>
      <w:r w:rsidRPr="0036464C">
        <w:t>(</w:t>
      </w:r>
      <w:r w:rsidRPr="00C4600C">
        <w:rPr>
          <w:b/>
          <w:bCs/>
        </w:rPr>
        <w:t>Consultant</w:t>
      </w:r>
      <w:r w:rsidR="006D7461">
        <w:rPr>
          <w:b/>
          <w:bCs/>
        </w:rPr>
        <w:t xml:space="preserve"> Company</w:t>
      </w:r>
      <w:r>
        <w:t>)</w:t>
      </w:r>
      <w:r w:rsidR="006C361D">
        <w:t>.</w:t>
      </w:r>
      <w:r w:rsidRPr="0036464C">
        <w:t xml:space="preserve"> </w:t>
      </w:r>
    </w:p>
    <w:bookmarkEnd w:id="2"/>
    <w:p w14:paraId="267F4289" w14:textId="638F52B0" w:rsidR="001F1457" w:rsidRPr="00793DFE" w:rsidRDefault="00AF414A" w:rsidP="001F1457">
      <w:pPr>
        <w:pStyle w:val="BodyTextBold"/>
        <w:rPr>
          <w:sz w:val="24"/>
          <w:szCs w:val="24"/>
        </w:rPr>
      </w:pPr>
      <w:r>
        <w:rPr>
          <w:sz w:val="24"/>
          <w:szCs w:val="24"/>
        </w:rPr>
        <w:t>Agreed terms:</w:t>
      </w:r>
    </w:p>
    <w:p w14:paraId="3F263D8F" w14:textId="77777777" w:rsidR="0036464C" w:rsidRDefault="00A95AA6" w:rsidP="00106F2F">
      <w:pPr>
        <w:pStyle w:val="Heading1Bold"/>
      </w:pPr>
      <w:bookmarkStart w:id="3" w:name="_Toc109385126"/>
      <w:bookmarkStart w:id="4" w:name="_Toc170384497"/>
      <w:r w:rsidRPr="0036464C">
        <w:t>Definitions and interpretation</w:t>
      </w:r>
      <w:bookmarkEnd w:id="3"/>
      <w:bookmarkEnd w:id="4"/>
    </w:p>
    <w:p w14:paraId="5AAA059A" w14:textId="77777777" w:rsidR="0036464C" w:rsidRDefault="00A95AA6" w:rsidP="002C149F">
      <w:pPr>
        <w:pStyle w:val="BodyTextIndent1"/>
      </w:pPr>
      <w:r w:rsidRPr="00A95AA6">
        <w:t>In this Agreement, unless the context otherwise requires, the following definitions apply:</w:t>
      </w:r>
    </w:p>
    <w:p w14:paraId="082B8948" w14:textId="77777777" w:rsidR="0036464C" w:rsidRDefault="00A95AA6" w:rsidP="002C149F">
      <w:pPr>
        <w:pStyle w:val="BodyTextIndent1"/>
      </w:pPr>
      <w:r w:rsidRPr="001166D1">
        <w:rPr>
          <w:b/>
        </w:rPr>
        <w:t>Capacity</w:t>
      </w:r>
      <w:r w:rsidRPr="007A1DA0">
        <w:rPr>
          <w:b/>
        </w:rPr>
        <w:t xml:space="preserve"> </w:t>
      </w:r>
      <w:r w:rsidRPr="007A1DA0">
        <w:t>means as agent, consultant, director, employee, owner, partner, shareholder or in any other capacity;</w:t>
      </w:r>
    </w:p>
    <w:p w14:paraId="196AC4E9" w14:textId="7B46C688" w:rsidR="0036464C" w:rsidRPr="00750954" w:rsidRDefault="00A95AA6" w:rsidP="002C149F">
      <w:pPr>
        <w:pStyle w:val="BodyTextIndent1"/>
        <w:rPr>
          <w:b/>
        </w:rPr>
      </w:pPr>
      <w:r w:rsidRPr="001166D1">
        <w:rPr>
          <w:b/>
        </w:rPr>
        <w:t>Confidential Information</w:t>
      </w:r>
      <w:r w:rsidRPr="00A95AA6">
        <w:rPr>
          <w:b/>
        </w:rPr>
        <w:t xml:space="preserve"> </w:t>
      </w:r>
      <w:r w:rsidR="00B93985">
        <w:t>means, but is not limi</w:t>
      </w:r>
      <w:r w:rsidR="00B93985" w:rsidRPr="0083117E">
        <w:t>ted to</w:t>
      </w:r>
      <w:r w:rsidR="00B93985">
        <w:t xml:space="preserve">, </w:t>
      </w:r>
      <w:r w:rsidR="001F1457" w:rsidRPr="00D504FE">
        <w:t>information</w:t>
      </w:r>
      <w:r w:rsidR="001F1457">
        <w:t xml:space="preserve"> which relates to any and all information</w:t>
      </w:r>
      <w:r w:rsidR="001F1457" w:rsidRPr="00D504FE">
        <w:t xml:space="preserve"> (whether </w:t>
      </w:r>
      <w:r w:rsidR="001F1457">
        <w:t>or not recorded in documentary form or on computer disk or tape</w:t>
      </w:r>
      <w:r w:rsidR="001F1457" w:rsidRPr="00D504FE">
        <w:t>), which may be imparted in confidence or which is of a confidential nature or which the Consultant</w:t>
      </w:r>
      <w:r w:rsidR="00605383">
        <w:t xml:space="preserve"> Company, the Individual</w:t>
      </w:r>
      <w:r w:rsidR="001F1457" w:rsidRPr="00D504FE">
        <w:t xml:space="preserve"> </w:t>
      </w:r>
      <w:r w:rsidR="001F1457" w:rsidRPr="00D60BEA">
        <w:rPr>
          <w:highlight w:val="red"/>
        </w:rPr>
        <w:t>or any Substitute appointed by the Consultant to carry out the Consultancy Services</w:t>
      </w:r>
      <w:r w:rsidR="001F1457">
        <w:t xml:space="preserve"> </w:t>
      </w:r>
      <w:r w:rsidR="001F1457" w:rsidRPr="00D504FE">
        <w:t>may reasonably regard as being confidential or a trade secret, concerning the performance</w:t>
      </w:r>
      <w:r w:rsidR="001F1457">
        <w:t xml:space="preserve"> or </w:t>
      </w:r>
      <w:r w:rsidR="001F1457" w:rsidRPr="00D504FE">
        <w:t xml:space="preserve">financial information or arrangements, plans or internal affairs of the </w:t>
      </w:r>
      <w:r w:rsidR="001F1457">
        <w:t xml:space="preserve">LPC </w:t>
      </w:r>
      <w:r w:rsidR="001F1457" w:rsidRPr="00D504FE">
        <w:t xml:space="preserve">or any of </w:t>
      </w:r>
      <w:r w:rsidR="001F1457">
        <w:t>its industry contacts</w:t>
      </w:r>
      <w:r w:rsidR="001F1457" w:rsidRPr="0060550C">
        <w:t xml:space="preserve"> </w:t>
      </w:r>
      <w:r w:rsidR="001F1457" w:rsidRPr="00A95AA6">
        <w:t>including particularly its contracting pharmacies</w:t>
      </w:r>
      <w:r w:rsidR="001F1457">
        <w:t xml:space="preserve">, </w:t>
      </w:r>
      <w:r w:rsidR="001F1457" w:rsidRPr="00D504FE">
        <w:t>including, without prejudice to the generality of the foregoing, all</w:t>
      </w:r>
      <w:r w:rsidR="001F1457">
        <w:t xml:space="preserve"> </w:t>
      </w:r>
      <w:r w:rsidR="001F1457" w:rsidRPr="00A95AA6">
        <w:t>contracting pharmac</w:t>
      </w:r>
      <w:r w:rsidR="001F1457">
        <w:t>y</w:t>
      </w:r>
      <w:r w:rsidR="001F1457" w:rsidRPr="00D504FE">
        <w:t xml:space="preserve"> or </w:t>
      </w:r>
      <w:r w:rsidR="001F1457">
        <w:t xml:space="preserve">industry contact </w:t>
      </w:r>
      <w:r w:rsidR="001F1457" w:rsidRPr="00D504FE">
        <w:t xml:space="preserve">lists, </w:t>
      </w:r>
      <w:r w:rsidR="001F1457">
        <w:t xml:space="preserve">supplier lists, employee lists, </w:t>
      </w:r>
      <w:r w:rsidR="001F1457" w:rsidRPr="00D504FE">
        <w:t xml:space="preserve">price sensitive information, software, technical information, reports, interpretations, forecasts, records, corporate and business plans and accounts, business methods, financial details, projections and targets, remuneration and personnel details, planned products, planned services, marketing surveys, research reports, </w:t>
      </w:r>
      <w:r w:rsidR="001F1457">
        <w:t xml:space="preserve">market share and pricing statistics, </w:t>
      </w:r>
      <w:r w:rsidR="001F1457" w:rsidRPr="00D504FE">
        <w:t xml:space="preserve">budgets, fee levels, computer passwords, the contents of any databases, tables, know how documents or materials, commissions, commission charges, pricing policies and all information about research and development, Materials (and information incorporated therein), Inventions, the </w:t>
      </w:r>
      <w:r w:rsidR="001F1457">
        <w:t>LPC’</w:t>
      </w:r>
      <w:r w:rsidR="001F1457" w:rsidRPr="00D504FE">
        <w:t xml:space="preserve">s suppliers', </w:t>
      </w:r>
      <w:r w:rsidR="001F1457" w:rsidRPr="00A95AA6">
        <w:t>contracting pharmacies</w:t>
      </w:r>
      <w:r w:rsidR="001F1457" w:rsidRPr="00D504FE">
        <w:t xml:space="preserve">' and </w:t>
      </w:r>
      <w:r w:rsidR="001F1457">
        <w:t>industry contacts</w:t>
      </w:r>
      <w:r w:rsidR="001F1457" w:rsidRPr="00D504FE">
        <w:t xml:space="preserve">' names, addresses (including email), telephone, facsimile or other contact numbers and contact names, the nature of </w:t>
      </w:r>
      <w:r w:rsidR="00486EF7">
        <w:t>contracting pharmacies</w:t>
      </w:r>
      <w:r w:rsidR="009150AA">
        <w:t>’</w:t>
      </w:r>
      <w:r w:rsidR="001F1457" w:rsidRPr="00D504FE">
        <w:t xml:space="preserve"> business operations, their requirements for services supplied by the </w:t>
      </w:r>
      <w:r w:rsidR="001F1457">
        <w:t>LPC</w:t>
      </w:r>
      <w:r w:rsidR="001F1457" w:rsidRPr="00D504FE">
        <w:t xml:space="preserve"> and all confidential aspects of their relationship with the </w:t>
      </w:r>
      <w:r w:rsidR="001F1457">
        <w:t xml:space="preserve">LPC; </w:t>
      </w:r>
    </w:p>
    <w:p w14:paraId="03865D65" w14:textId="002673B0" w:rsidR="0036464C" w:rsidRDefault="00A95AA6" w:rsidP="002C149F">
      <w:pPr>
        <w:pStyle w:val="BodyTextIndent1"/>
      </w:pPr>
      <w:r w:rsidRPr="001166D1">
        <w:rPr>
          <w:b/>
        </w:rPr>
        <w:t>Consultancy Fee</w:t>
      </w:r>
      <w:r w:rsidRPr="00A95AA6">
        <w:t xml:space="preserve"> means the</w:t>
      </w:r>
      <w:r w:rsidR="002164E0">
        <w:t xml:space="preserve"> </w:t>
      </w:r>
      <w:r w:rsidR="00750954" w:rsidRPr="006831E4">
        <w:rPr>
          <w:highlight w:val="yellow"/>
        </w:rPr>
        <w:t>[monthly]</w:t>
      </w:r>
      <w:r w:rsidR="00750954">
        <w:t xml:space="preserve"> </w:t>
      </w:r>
      <w:r w:rsidRPr="00A95AA6">
        <w:t>fee</w:t>
      </w:r>
      <w:r w:rsidR="0036464C">
        <w:t>, if applicable,</w:t>
      </w:r>
      <w:r w:rsidRPr="00A95AA6">
        <w:t xml:space="preserve"> which will be payable to the Consultant</w:t>
      </w:r>
      <w:r w:rsidR="006811FF">
        <w:t xml:space="preserve"> Company</w:t>
      </w:r>
      <w:r w:rsidRPr="00A95AA6">
        <w:t xml:space="preserve"> pursuant to this Agreement;</w:t>
      </w:r>
    </w:p>
    <w:p w14:paraId="66DB1F70" w14:textId="53421402" w:rsidR="0036464C" w:rsidRDefault="00A95AA6" w:rsidP="002C149F">
      <w:pPr>
        <w:pStyle w:val="BodyTextIndent1"/>
      </w:pPr>
      <w:r w:rsidRPr="001166D1">
        <w:rPr>
          <w:b/>
        </w:rPr>
        <w:t>Consultancy Services</w:t>
      </w:r>
      <w:r w:rsidRPr="00A95AA6">
        <w:rPr>
          <w:b/>
        </w:rPr>
        <w:t xml:space="preserve"> </w:t>
      </w:r>
      <w:r w:rsidRPr="00A95AA6">
        <w:t>means the services to be provided by the Consultant</w:t>
      </w:r>
      <w:r w:rsidR="006811FF">
        <w:t xml:space="preserve"> Company</w:t>
      </w:r>
      <w:r w:rsidRPr="00A95AA6">
        <w:t xml:space="preserve"> to the LPC as set out in </w:t>
      </w:r>
      <w:r w:rsidRPr="00D60BEA">
        <w:rPr>
          <w:b/>
          <w:bCs/>
        </w:rPr>
        <w:t xml:space="preserve">Clause </w:t>
      </w:r>
      <w:r w:rsidRPr="00D60BEA">
        <w:rPr>
          <w:b/>
          <w:bCs/>
        </w:rPr>
        <w:fldChar w:fldCharType="begin"/>
      </w:r>
      <w:r w:rsidRPr="00D60BEA">
        <w:rPr>
          <w:b/>
          <w:bCs/>
        </w:rPr>
        <w:instrText xml:space="preserve"> REF _Ref27733035 \n \h </w:instrText>
      </w:r>
      <w:r w:rsidR="00D97E10" w:rsidRPr="00D60BEA">
        <w:rPr>
          <w:b/>
          <w:bCs/>
        </w:rPr>
        <w:instrText xml:space="preserve"> \* MERGEFORMAT </w:instrText>
      </w:r>
      <w:r w:rsidRPr="00D60BEA">
        <w:rPr>
          <w:b/>
          <w:bCs/>
        </w:rPr>
      </w:r>
      <w:r w:rsidRPr="00D60BEA">
        <w:rPr>
          <w:b/>
          <w:bCs/>
        </w:rPr>
        <w:fldChar w:fldCharType="separate"/>
      </w:r>
      <w:r w:rsidR="008D7F74">
        <w:rPr>
          <w:b/>
          <w:bCs/>
        </w:rPr>
        <w:t>3</w:t>
      </w:r>
      <w:r w:rsidRPr="00D60BEA">
        <w:rPr>
          <w:b/>
          <w:bCs/>
        </w:rPr>
        <w:fldChar w:fldCharType="end"/>
      </w:r>
      <w:r w:rsidRPr="001F1457">
        <w:t xml:space="preserve"> and as more particularly described in </w:t>
      </w:r>
      <w:r w:rsidR="00106F2F" w:rsidRPr="008D7F74">
        <w:rPr>
          <w:b/>
          <w:bCs/>
        </w:rPr>
        <w:fldChar w:fldCharType="begin"/>
      </w:r>
      <w:r w:rsidR="00106F2F" w:rsidRPr="008D7F74">
        <w:rPr>
          <w:b/>
          <w:bCs/>
        </w:rPr>
        <w:instrText xml:space="preserve"> REF _Ref113529830 \r \h </w:instrText>
      </w:r>
      <w:r w:rsidR="008D7F74" w:rsidRPr="008D7F74">
        <w:rPr>
          <w:b/>
          <w:bCs/>
        </w:rPr>
        <w:instrText xml:space="preserve"> \* MERGEFORMAT </w:instrText>
      </w:r>
      <w:r w:rsidR="00106F2F" w:rsidRPr="008D7F74">
        <w:rPr>
          <w:b/>
          <w:bCs/>
        </w:rPr>
      </w:r>
      <w:r w:rsidR="00106F2F" w:rsidRPr="008D7F74">
        <w:rPr>
          <w:b/>
          <w:bCs/>
        </w:rPr>
        <w:fldChar w:fldCharType="separate"/>
      </w:r>
      <w:r w:rsidR="008D7F74" w:rsidRPr="008D7F74">
        <w:rPr>
          <w:b/>
          <w:bCs/>
        </w:rPr>
        <w:t>Schedule 1</w:t>
      </w:r>
      <w:r w:rsidR="00106F2F" w:rsidRPr="008D7F74">
        <w:rPr>
          <w:b/>
          <w:bCs/>
        </w:rPr>
        <w:fldChar w:fldCharType="end"/>
      </w:r>
      <w:r w:rsidRPr="001F1457">
        <w:t>;</w:t>
      </w:r>
    </w:p>
    <w:p w14:paraId="29449672" w14:textId="75BF5EF8" w:rsidR="00AF1778" w:rsidRDefault="00A95AA6" w:rsidP="002C149F">
      <w:pPr>
        <w:pStyle w:val="BodyTextIndent1"/>
      </w:pPr>
      <w:r w:rsidRPr="001166D1">
        <w:rPr>
          <w:b/>
        </w:rPr>
        <w:t>Data Protection Legislation</w:t>
      </w:r>
      <w:r w:rsidRPr="00A95AA6">
        <w:t xml:space="preserve"> </w:t>
      </w:r>
      <w:r w:rsidR="00AF1778" w:rsidRPr="00AF1778">
        <w:t>all applicable data protection and privacy legislation in force from time to time in the UK including the retained EU law version of the General Data Protection Regulation ((EU) 2016/679) (GDPR), the Data Protection Act 2018 (and regulations made thereunder)</w:t>
      </w:r>
      <w:r w:rsidR="00AF1778" w:rsidRPr="00A95AA6">
        <w:t xml:space="preserve"> </w:t>
      </w:r>
      <w:r w:rsidRPr="00A95AA6">
        <w:t xml:space="preserve">and any national implementing laws, </w:t>
      </w:r>
      <w:r w:rsidR="002164E0" w:rsidRPr="00A95AA6">
        <w:t>regulations,</w:t>
      </w:r>
      <w:r w:rsidRPr="00A95AA6">
        <w:t xml:space="preserve"> and secondary legislation, as amended or updated from time to time, in the UK</w:t>
      </w:r>
      <w:r w:rsidR="00AF1778" w:rsidRPr="00AF1778">
        <w:rPr>
          <w:rFonts w:eastAsia="Times New Roman" w:cstheme="minorBidi"/>
          <w:color w:val="000000"/>
          <w:lang w:eastAsia="en-GB"/>
        </w:rPr>
        <w:t xml:space="preserve"> </w:t>
      </w:r>
      <w:r w:rsidR="00AF1778">
        <w:rPr>
          <w:rFonts w:eastAsia="Times New Roman" w:cstheme="minorBidi"/>
          <w:color w:val="000000"/>
          <w:lang w:eastAsia="en-GB"/>
        </w:rPr>
        <w:t xml:space="preserve"> which </w:t>
      </w:r>
      <w:r w:rsidR="00AF1778" w:rsidRPr="00AF1778">
        <w:lastRenderedPageBreak/>
        <w:t>apply to a party relating to the use of personal data (including, without limitation, the privacy of electronic communications</w:t>
      </w:r>
      <w:r w:rsidR="00AF1778">
        <w:t>);</w:t>
      </w:r>
    </w:p>
    <w:p w14:paraId="38802DD8" w14:textId="25717AA5" w:rsidR="006A0067" w:rsidRDefault="006A0067" w:rsidP="002C149F">
      <w:pPr>
        <w:pStyle w:val="BodyTextIndent1"/>
      </w:pPr>
      <w:r w:rsidRPr="001166D1">
        <w:rPr>
          <w:b/>
        </w:rPr>
        <w:t>Deemed Employment:</w:t>
      </w:r>
      <w:r>
        <w:rPr>
          <w:b/>
        </w:rPr>
        <w:t xml:space="preserve"> </w:t>
      </w:r>
      <w:r w:rsidR="009279D3">
        <w:t>an engagement to which section 61M(1)(d) of the Income Tax (Earnings and Pensions) Act 2003 applies</w:t>
      </w:r>
      <w:r w:rsidR="003C447D">
        <w:t>;</w:t>
      </w:r>
    </w:p>
    <w:p w14:paraId="4A031B24" w14:textId="77777777" w:rsidR="0036464C" w:rsidRDefault="00A95AA6" w:rsidP="002C149F">
      <w:pPr>
        <w:pStyle w:val="BodyTextIndent1"/>
      </w:pPr>
      <w:r w:rsidRPr="001166D1">
        <w:rPr>
          <w:b/>
        </w:rPr>
        <w:t>Documents</w:t>
      </w:r>
      <w:r w:rsidRPr="00A95AA6">
        <w:t xml:space="preserve"> means (without limitation) letters, facsimiles and memoranda, disks, memory devices, notebooks, tapes or other medium whether or not eye-readable and copies thereof on which Confidential Information may from time to time be recorded or referred to;</w:t>
      </w:r>
    </w:p>
    <w:p w14:paraId="1E767A31" w14:textId="48AED30D" w:rsidR="0036464C" w:rsidRDefault="00A95AA6" w:rsidP="002C149F">
      <w:pPr>
        <w:pStyle w:val="BodyTextIndent1"/>
      </w:pPr>
      <w:r w:rsidRPr="001166D1">
        <w:rPr>
          <w:b/>
        </w:rPr>
        <w:t>Engagement</w:t>
      </w:r>
      <w:r w:rsidRPr="00A95AA6">
        <w:rPr>
          <w:b/>
        </w:rPr>
        <w:t xml:space="preserve"> </w:t>
      </w:r>
      <w:r w:rsidRPr="00A95AA6">
        <w:t>means the engagement of the Consultant</w:t>
      </w:r>
      <w:r w:rsidR="006811FF">
        <w:t xml:space="preserve"> Company</w:t>
      </w:r>
      <w:r w:rsidRPr="00A95AA6">
        <w:t xml:space="preserve"> by the LPC on the terms of this Agreement;</w:t>
      </w:r>
    </w:p>
    <w:p w14:paraId="52F0D629" w14:textId="2E7B9AFE" w:rsidR="00605383" w:rsidRDefault="00605383" w:rsidP="002C149F">
      <w:pPr>
        <w:pStyle w:val="BodyTextIndent1"/>
      </w:pPr>
      <w:r w:rsidRPr="001166D1">
        <w:rPr>
          <w:b/>
        </w:rPr>
        <w:t>Individual</w:t>
      </w:r>
      <w:r w:rsidRPr="001166D1">
        <w:t>:</w:t>
      </w:r>
      <w:r>
        <w:t xml:space="preserve"> [</w:t>
      </w:r>
      <w:r w:rsidRPr="007A46FF">
        <w:rPr>
          <w:highlight w:val="yellow"/>
        </w:rPr>
        <w:t>Name</w:t>
      </w:r>
      <w:r>
        <w:t>]</w:t>
      </w:r>
      <w:r w:rsidR="00FA413D">
        <w:t>;</w:t>
      </w:r>
    </w:p>
    <w:p w14:paraId="1086EFED" w14:textId="46D69B04" w:rsidR="0036464C" w:rsidRDefault="00A95AA6" w:rsidP="002C149F">
      <w:pPr>
        <w:pStyle w:val="BodyTextIndent1"/>
      </w:pPr>
      <w:r w:rsidRPr="001166D1">
        <w:rPr>
          <w:b/>
        </w:rPr>
        <w:t>Insurance Policies</w:t>
      </w:r>
      <w:r w:rsidRPr="00A95AA6">
        <w:rPr>
          <w:b/>
        </w:rPr>
        <w:t xml:space="preserve"> </w:t>
      </w:r>
      <w:r w:rsidRPr="00A95AA6">
        <w:t>means</w:t>
      </w:r>
      <w:r w:rsidRPr="00A95AA6">
        <w:rPr>
          <w:b/>
        </w:rPr>
        <w:t xml:space="preserve"> </w:t>
      </w:r>
      <w:r w:rsidR="001F1457" w:rsidRPr="001F1457">
        <w:rPr>
          <w:bCs/>
          <w:highlight w:val="yellow"/>
        </w:rPr>
        <w:t>[commercial general liability insurance cover], [employer's liability insurance cover], [professional indemnity insurance cover]</w:t>
      </w:r>
      <w:r w:rsidR="00DE3289">
        <w:rPr>
          <w:bCs/>
          <w:highlight w:val="yellow"/>
        </w:rPr>
        <w:t>, [cyber insurance cover],</w:t>
      </w:r>
      <w:r w:rsidR="001F1457" w:rsidRPr="001F1457">
        <w:rPr>
          <w:bCs/>
          <w:highlight w:val="yellow"/>
        </w:rPr>
        <w:t xml:space="preserve"> [and public liability insurance cover]</w:t>
      </w:r>
      <w:r w:rsidR="00793DFE">
        <w:rPr>
          <w:bCs/>
          <w:highlight w:val="yellow"/>
        </w:rPr>
        <w:t>;</w:t>
      </w:r>
      <w:r w:rsidR="001F1457" w:rsidRPr="001F1457">
        <w:rPr>
          <w:b/>
          <w:highlight w:val="yellow"/>
        </w:rPr>
        <w:t xml:space="preserve"> </w:t>
      </w:r>
      <w:r w:rsidR="001F1457" w:rsidRPr="00793DFE">
        <w:rPr>
          <w:b/>
          <w:highlight w:val="green"/>
        </w:rPr>
        <w:t>[</w:t>
      </w:r>
      <w:r w:rsidR="00793DFE" w:rsidRPr="00793DFE">
        <w:rPr>
          <w:b/>
          <w:highlight w:val="green"/>
        </w:rPr>
        <w:t xml:space="preserve">Note: </w:t>
      </w:r>
      <w:r w:rsidR="001F1457" w:rsidRPr="00793DFE">
        <w:rPr>
          <w:b/>
          <w:highlight w:val="green"/>
        </w:rPr>
        <w:t xml:space="preserve">insert/delete </w:t>
      </w:r>
      <w:r w:rsidR="00793DFE">
        <w:rPr>
          <w:b/>
          <w:highlight w:val="green"/>
        </w:rPr>
        <w:t xml:space="preserve">yellow highlighted text </w:t>
      </w:r>
      <w:r w:rsidR="001F1457" w:rsidRPr="00793DFE">
        <w:rPr>
          <w:b/>
          <w:highlight w:val="green"/>
        </w:rPr>
        <w:t xml:space="preserve">as applicable </w:t>
      </w:r>
      <w:r w:rsidR="00793DFE">
        <w:rPr>
          <w:b/>
          <w:highlight w:val="green"/>
        </w:rPr>
        <w:t xml:space="preserve">for </w:t>
      </w:r>
      <w:r w:rsidR="001F1457" w:rsidRPr="00793DFE">
        <w:rPr>
          <w:b/>
          <w:highlight w:val="green"/>
        </w:rPr>
        <w:t>any insurance policies you require the Consultant</w:t>
      </w:r>
      <w:r w:rsidR="006811FF">
        <w:rPr>
          <w:b/>
          <w:highlight w:val="green"/>
        </w:rPr>
        <w:t xml:space="preserve"> Company</w:t>
      </w:r>
      <w:r w:rsidR="001F1457" w:rsidRPr="00793DFE">
        <w:rPr>
          <w:b/>
          <w:highlight w:val="green"/>
        </w:rPr>
        <w:t xml:space="preserve"> to hold]</w:t>
      </w:r>
    </w:p>
    <w:p w14:paraId="537524BC" w14:textId="49AB3F10" w:rsidR="0036464C" w:rsidRDefault="00A95AA6" w:rsidP="002C149F">
      <w:pPr>
        <w:pStyle w:val="BodyTextIndent1"/>
      </w:pPr>
      <w:r w:rsidRPr="001166D1">
        <w:rPr>
          <w:b/>
        </w:rPr>
        <w:t>Intellectual Property Rights</w:t>
      </w:r>
      <w:r w:rsidRPr="00A95AA6">
        <w:rPr>
          <w:b/>
        </w:rPr>
        <w:t xml:space="preserve"> </w:t>
      </w:r>
      <w:r w:rsidRPr="00A95AA6">
        <w:t>means copyrights</w:t>
      </w:r>
      <w:r w:rsidR="00481FFD">
        <w:t xml:space="preserve"> and neighbouring and related rights</w:t>
      </w:r>
      <w:r w:rsidRPr="00A95AA6">
        <w:t xml:space="preserve">, patents, rights in inventions, utility models, rights in knowhow, rights </w:t>
      </w:r>
      <w:r w:rsidR="00481FFD">
        <w:t xml:space="preserve">to use and protect the confidentiality of </w:t>
      </w:r>
      <w:r w:rsidRPr="00A95AA6">
        <w:t xml:space="preserve">confidential information, moral rights, trademarks, service marks, domain names, </w:t>
      </w:r>
      <w:r w:rsidR="00481FFD">
        <w:t xml:space="preserve">rights in get-up, </w:t>
      </w:r>
      <w:r w:rsidRPr="00A95AA6">
        <w:t xml:space="preserve">unregistered design rights, registered design rights, </w:t>
      </w:r>
      <w:r w:rsidR="00481FFD">
        <w:t xml:space="preserve">goodwill and the right to sue for passing off or unfair competition, </w:t>
      </w:r>
      <w:r w:rsidRPr="00A95AA6">
        <w:t xml:space="preserve">database rights, semi-conductor topography rights and all other intellectual property rights (whether or not registered and including registrations and applications for registration) and all similar rights or forms of protection which may exist </w:t>
      </w:r>
      <w:r w:rsidR="00481FFD">
        <w:t xml:space="preserve">now or in the future </w:t>
      </w:r>
      <w:r w:rsidRPr="00A95AA6">
        <w:t>anywhere in the world;</w:t>
      </w:r>
    </w:p>
    <w:p w14:paraId="202FD582" w14:textId="01D912DC" w:rsidR="0036464C" w:rsidRDefault="00A95AA6" w:rsidP="002C149F">
      <w:pPr>
        <w:pStyle w:val="BodyTextIndent1"/>
      </w:pPr>
      <w:r w:rsidRPr="00A95AA6">
        <w:rPr>
          <w:b/>
        </w:rPr>
        <w:t>Invention</w:t>
      </w:r>
      <w:r w:rsidR="00AB1CD0">
        <w:rPr>
          <w:b/>
        </w:rPr>
        <w:t>s</w:t>
      </w:r>
      <w:r w:rsidRPr="00A95AA6">
        <w:rPr>
          <w:b/>
        </w:rPr>
        <w:t xml:space="preserve"> </w:t>
      </w:r>
      <w:r w:rsidRPr="00A95AA6">
        <w:t xml:space="preserve">means any software, inventions or improvements, enhancements or modifications to any inventions, </w:t>
      </w:r>
      <w:r w:rsidR="002164E0" w:rsidRPr="00A95AA6">
        <w:t>technology,</w:t>
      </w:r>
      <w:r w:rsidRPr="00A95AA6">
        <w:t xml:space="preserve"> or software, which is in each case created or authored by the Consultant</w:t>
      </w:r>
      <w:r w:rsidR="00FA413D">
        <w:t xml:space="preserve"> Company, the Individual,</w:t>
      </w:r>
      <w:r w:rsidRPr="00A95AA6">
        <w:t xml:space="preserve"> </w:t>
      </w:r>
      <w:r w:rsidRPr="00D75D53">
        <w:rPr>
          <w:highlight w:val="red"/>
        </w:rPr>
        <w:t>or any Substitute</w:t>
      </w:r>
      <w:r w:rsidRPr="00A95AA6">
        <w:t xml:space="preserve"> (either solely or jointly with others) in the course of the Engagement and/or the provision of the Consultancy Services</w:t>
      </w:r>
      <w:r w:rsidR="00252FEC">
        <w:t xml:space="preserve">, whether or not patentable or </w:t>
      </w:r>
      <w:r w:rsidR="00FA413D">
        <w:t>capable</w:t>
      </w:r>
      <w:r w:rsidR="00252FEC">
        <w:t xml:space="preserve"> of registration, and whether or not recorded in any medium</w:t>
      </w:r>
      <w:r w:rsidRPr="00A95AA6">
        <w:t>;</w:t>
      </w:r>
    </w:p>
    <w:p w14:paraId="4AED08A5" w14:textId="2559BCF9" w:rsidR="0036464C" w:rsidRDefault="00A95AA6" w:rsidP="002C149F">
      <w:pPr>
        <w:pStyle w:val="BodyTextIndent1"/>
      </w:pPr>
      <w:r w:rsidRPr="001166D1">
        <w:rPr>
          <w:b/>
        </w:rPr>
        <w:t>Materials</w:t>
      </w:r>
      <w:r w:rsidRPr="00A95AA6">
        <w:t xml:space="preserve"> means all records, reports, documents, papers, drawings, designs, photographs, graphics, logos, typographical arrangements, software, databases, data, information, knowhow, literature, works, </w:t>
      </w:r>
      <w:r w:rsidR="002164E0" w:rsidRPr="00A95AA6">
        <w:t>publications,</w:t>
      </w:r>
      <w:r w:rsidRPr="00A95AA6">
        <w:t xml:space="preserve"> and all other materials (in printed, electronic, or any other media or form), which is in each case created or authored by the Consultant</w:t>
      </w:r>
      <w:r w:rsidR="00FA413D">
        <w:t xml:space="preserve"> Company, the Individual</w:t>
      </w:r>
      <w:r w:rsidRPr="00A95AA6">
        <w:t xml:space="preserve"> </w:t>
      </w:r>
      <w:r w:rsidRPr="00D75D53">
        <w:rPr>
          <w:highlight w:val="red"/>
        </w:rPr>
        <w:t>or any Substitute</w:t>
      </w:r>
      <w:r w:rsidRPr="00A95AA6">
        <w:t xml:space="preserve"> (either solely or jointly with others) in the course of the Engagement and/or the provision of the Consultancy Services;</w:t>
      </w:r>
    </w:p>
    <w:p w14:paraId="54C0C320" w14:textId="072E1197" w:rsidR="0036464C" w:rsidRDefault="00A95AA6" w:rsidP="002C149F">
      <w:pPr>
        <w:pStyle w:val="BodyTextIndent1"/>
      </w:pPr>
      <w:r w:rsidRPr="00D60BEA">
        <w:rPr>
          <w:b/>
          <w:highlight w:val="red"/>
        </w:rPr>
        <w:t xml:space="preserve">Substitute </w:t>
      </w:r>
      <w:r w:rsidRPr="00D60BEA">
        <w:rPr>
          <w:highlight w:val="red"/>
        </w:rPr>
        <w:t xml:space="preserve">means a </w:t>
      </w:r>
      <w:r w:rsidRPr="002C149F">
        <w:rPr>
          <w:highlight w:val="red"/>
        </w:rPr>
        <w:t xml:space="preserve">substitute </w:t>
      </w:r>
      <w:r w:rsidRPr="00D60BEA">
        <w:rPr>
          <w:highlight w:val="red"/>
        </w:rPr>
        <w:t xml:space="preserve">for the </w:t>
      </w:r>
      <w:r w:rsidR="00EA4D34">
        <w:rPr>
          <w:highlight w:val="red"/>
        </w:rPr>
        <w:t>Individual</w:t>
      </w:r>
      <w:r w:rsidRPr="00D60BEA">
        <w:rPr>
          <w:highlight w:val="red"/>
        </w:rPr>
        <w:t xml:space="preserve"> who has a level of knowledge, </w:t>
      </w:r>
      <w:r w:rsidR="002164E0" w:rsidRPr="00D60BEA">
        <w:rPr>
          <w:highlight w:val="red"/>
        </w:rPr>
        <w:t>skills,</w:t>
      </w:r>
      <w:r w:rsidRPr="00D60BEA">
        <w:rPr>
          <w:highlight w:val="red"/>
        </w:rPr>
        <w:t xml:space="preserve"> and experience acceptable to the LPC and who is appointed under the terms of </w:t>
      </w:r>
      <w:r w:rsidRPr="00D60BEA">
        <w:rPr>
          <w:b/>
          <w:bCs/>
          <w:highlight w:val="red"/>
        </w:rPr>
        <w:t>Clause</w:t>
      </w:r>
      <w:r w:rsidR="003D6821">
        <w:rPr>
          <w:b/>
          <w:bCs/>
          <w:highlight w:val="red"/>
        </w:rPr>
        <w:t xml:space="preserve"> 4</w:t>
      </w:r>
      <w:r w:rsidRPr="00D60BEA">
        <w:rPr>
          <w:highlight w:val="red"/>
        </w:rPr>
        <w:t>;</w:t>
      </w:r>
    </w:p>
    <w:p w14:paraId="37A86263" w14:textId="77777777" w:rsidR="0036464C" w:rsidRPr="001166D1" w:rsidRDefault="00A95AA6" w:rsidP="002C149F">
      <w:pPr>
        <w:pStyle w:val="BodyTextIndent1"/>
      </w:pPr>
      <w:r w:rsidRPr="001166D1">
        <w:rPr>
          <w:b/>
        </w:rPr>
        <w:t xml:space="preserve">Termination Date </w:t>
      </w:r>
      <w:r w:rsidRPr="001166D1">
        <w:t>means the date on which this Agreement terminates howsoever arising; and</w:t>
      </w:r>
    </w:p>
    <w:p w14:paraId="1CDA37C3" w14:textId="6B5504DC" w:rsidR="00A95AA6" w:rsidRPr="0036464C" w:rsidRDefault="00A95AA6" w:rsidP="002C149F">
      <w:pPr>
        <w:pStyle w:val="BodyTextIndent1"/>
        <w:rPr>
          <w:b/>
          <w:bCs/>
          <w:sz w:val="24"/>
          <w:szCs w:val="24"/>
        </w:rPr>
      </w:pPr>
      <w:r w:rsidRPr="001166D1">
        <w:rPr>
          <w:b/>
        </w:rPr>
        <w:t>Works</w:t>
      </w:r>
      <w:r w:rsidRPr="00A95AA6">
        <w:rPr>
          <w:b/>
        </w:rPr>
        <w:t xml:space="preserve"> </w:t>
      </w:r>
      <w:r w:rsidRPr="00A95AA6">
        <w:t>means all (i) Materials and (ii) Inventions.</w:t>
      </w:r>
    </w:p>
    <w:p w14:paraId="7A9A05CF" w14:textId="77777777" w:rsidR="00A95AA6" w:rsidRPr="00A95AA6" w:rsidRDefault="00A95AA6" w:rsidP="002C149F">
      <w:pPr>
        <w:pStyle w:val="Heading2"/>
      </w:pPr>
      <w:r w:rsidRPr="00A95AA6">
        <w:t>The headings in this Agreement are inserted for convenience only and shall not affect its construction.</w:t>
      </w:r>
    </w:p>
    <w:p w14:paraId="01DDCB77" w14:textId="77777777" w:rsidR="00A95AA6" w:rsidRPr="00A95AA6" w:rsidRDefault="00A95AA6" w:rsidP="002C149F">
      <w:pPr>
        <w:pStyle w:val="Heading2"/>
      </w:pPr>
      <w:r w:rsidRPr="00A95AA6">
        <w:lastRenderedPageBreak/>
        <w:t>A reference to a particular law is a reference to it as it is in force for the time being taking account of any amendment, extension or re-enactment and includes any subordinate legislation for the time being in force made under it.</w:t>
      </w:r>
    </w:p>
    <w:p w14:paraId="34D3520C" w14:textId="07DB0CFB" w:rsidR="00A95AA6" w:rsidRDefault="00A95AA6" w:rsidP="002C149F">
      <w:pPr>
        <w:pStyle w:val="Heading2"/>
      </w:pPr>
      <w:r w:rsidRPr="00A95AA6">
        <w:t>Any Schedule to this Agreement forms part of (and is incorporated into) this Agreement.</w:t>
      </w:r>
    </w:p>
    <w:p w14:paraId="29FF6A95" w14:textId="1FD3A16C" w:rsidR="00A95AA6" w:rsidRPr="001F1457" w:rsidRDefault="00A95AA6" w:rsidP="00106F2F">
      <w:pPr>
        <w:pStyle w:val="Heading1Bold"/>
      </w:pPr>
      <w:bookmarkStart w:id="5" w:name="_Toc109385127"/>
      <w:bookmarkStart w:id="6" w:name="_Toc170384498"/>
      <w:r w:rsidRPr="001F1457">
        <w:t>Term of engagement</w:t>
      </w:r>
      <w:bookmarkEnd w:id="5"/>
      <w:bookmarkEnd w:id="6"/>
    </w:p>
    <w:p w14:paraId="4A5891D0" w14:textId="01422335" w:rsidR="008366DE" w:rsidRDefault="00A95AA6" w:rsidP="002C149F">
      <w:pPr>
        <w:pStyle w:val="Heading2"/>
      </w:pPr>
      <w:r w:rsidRPr="00A95AA6">
        <w:t xml:space="preserve">The </w:t>
      </w:r>
      <w:r w:rsidR="00EF0B33">
        <w:t>LPC</w:t>
      </w:r>
      <w:r w:rsidRPr="00A95AA6">
        <w:t xml:space="preserve"> shall engage the Consultant</w:t>
      </w:r>
      <w:r w:rsidR="00EA4D34">
        <w:t xml:space="preserve"> Company</w:t>
      </w:r>
      <w:r w:rsidR="00AA2545">
        <w:t xml:space="preserve"> and the</w:t>
      </w:r>
      <w:r w:rsidRPr="00A95AA6">
        <w:t xml:space="preserve"> </w:t>
      </w:r>
      <w:r w:rsidR="00AA2545">
        <w:t xml:space="preserve">Consultant Company shall make available to the </w:t>
      </w:r>
      <w:r w:rsidR="00972073">
        <w:t>LPC</w:t>
      </w:r>
      <w:r w:rsidR="00AA2545">
        <w:t xml:space="preserve"> the Individual to </w:t>
      </w:r>
      <w:r w:rsidRPr="00A95AA6">
        <w:t xml:space="preserve">provide the </w:t>
      </w:r>
      <w:r w:rsidRPr="008366DE">
        <w:t>Consultancy Services on the terms of this Agreement.</w:t>
      </w:r>
    </w:p>
    <w:p w14:paraId="231604E4" w14:textId="2011315B" w:rsidR="00FE2DCF" w:rsidRPr="00FE2DCF" w:rsidRDefault="00D60BEA" w:rsidP="008D7F74">
      <w:pPr>
        <w:pStyle w:val="Heading2Bold"/>
      </w:pPr>
      <w:bookmarkStart w:id="7" w:name="_Ref113530954"/>
      <w:r>
        <w:rPr>
          <w:highlight w:val="green"/>
        </w:rPr>
        <w:t>[</w:t>
      </w:r>
      <w:r w:rsidR="00FE2DCF" w:rsidRPr="00FE2DCF">
        <w:rPr>
          <w:highlight w:val="green"/>
        </w:rPr>
        <w:t>OPTION ONE</w:t>
      </w:r>
      <w:r w:rsidRPr="006831E4">
        <w:rPr>
          <w:highlight w:val="green"/>
        </w:rPr>
        <w:t>]</w:t>
      </w:r>
      <w:bookmarkEnd w:id="7"/>
    </w:p>
    <w:p w14:paraId="4F17BE6A" w14:textId="11110066" w:rsidR="00A95AA6" w:rsidRPr="00FE2DCF" w:rsidRDefault="00A95AA6" w:rsidP="002C149F">
      <w:pPr>
        <w:pStyle w:val="BodyTextIndent1"/>
      </w:pPr>
      <w:r w:rsidRPr="008366DE">
        <w:t>The</w:t>
      </w:r>
      <w:r w:rsidRPr="00A95AA6">
        <w:t xml:space="preserve"> Engagement shall commence on </w:t>
      </w:r>
      <w:r w:rsidR="001F1457" w:rsidRPr="006831E4">
        <w:rPr>
          <w:highlight w:val="yellow"/>
        </w:rPr>
        <w:t>[</w:t>
      </w:r>
      <w:r w:rsidR="008366DE" w:rsidRPr="006831E4">
        <w:rPr>
          <w:highlight w:val="yellow"/>
        </w:rPr>
        <w:t>date</w:t>
      </w:r>
      <w:r w:rsidR="001F1457" w:rsidRPr="006831E4">
        <w:rPr>
          <w:highlight w:val="yellow"/>
        </w:rPr>
        <w:t>]</w:t>
      </w:r>
      <w:r w:rsidRPr="00A95AA6">
        <w:t xml:space="preserve"> and shall continue</w:t>
      </w:r>
      <w:r w:rsidR="002164E0">
        <w:t xml:space="preserve"> </w:t>
      </w:r>
      <w:r w:rsidR="001F1457" w:rsidRPr="006831E4">
        <w:rPr>
          <w:highlight w:val="yellow"/>
        </w:rPr>
        <w:t>[</w:t>
      </w:r>
      <w:r w:rsidR="002164E0" w:rsidRPr="006831E4">
        <w:rPr>
          <w:highlight w:val="yellow"/>
        </w:rPr>
        <w:t xml:space="preserve">for a period of </w:t>
      </w:r>
      <w:r w:rsidR="001F1457" w:rsidRPr="006831E4">
        <w:rPr>
          <w:highlight w:val="yellow"/>
        </w:rPr>
        <w:t>[●]]</w:t>
      </w:r>
      <w:r w:rsidR="001F1457">
        <w:t xml:space="preserve"> </w:t>
      </w:r>
      <w:r w:rsidR="002164E0" w:rsidRPr="001F1457">
        <w:t xml:space="preserve">until </w:t>
      </w:r>
      <w:r w:rsidR="001F1457" w:rsidRPr="006831E4">
        <w:rPr>
          <w:highlight w:val="yellow"/>
        </w:rPr>
        <w:t>[</w:t>
      </w:r>
      <w:r w:rsidR="008366DE" w:rsidRPr="006831E4">
        <w:rPr>
          <w:highlight w:val="yellow"/>
        </w:rPr>
        <w:t>date</w:t>
      </w:r>
      <w:r w:rsidR="001F1457" w:rsidRPr="006831E4">
        <w:rPr>
          <w:highlight w:val="yellow"/>
        </w:rPr>
        <w:t>]</w:t>
      </w:r>
      <w:r w:rsidR="00303414">
        <w:t>,</w:t>
      </w:r>
      <w:r w:rsidRPr="00A95AA6">
        <w:t xml:space="preserve"> whereupon it shall terminate automatically and without notice unless terminated earlier as provided in </w:t>
      </w:r>
      <w:r w:rsidRPr="00D60BEA">
        <w:rPr>
          <w:b/>
          <w:bCs/>
        </w:rPr>
        <w:t xml:space="preserve">Clause </w:t>
      </w:r>
      <w:r w:rsidRPr="00D60BEA">
        <w:rPr>
          <w:b/>
          <w:bCs/>
        </w:rPr>
        <w:fldChar w:fldCharType="begin"/>
      </w:r>
      <w:r w:rsidRPr="00D60BEA">
        <w:rPr>
          <w:b/>
          <w:bCs/>
        </w:rPr>
        <w:instrText xml:space="preserve"> REF _Ref27733049 \n \h  \* MERGEFORMAT </w:instrText>
      </w:r>
      <w:r w:rsidRPr="00D60BEA">
        <w:rPr>
          <w:b/>
          <w:bCs/>
        </w:rPr>
      </w:r>
      <w:r w:rsidRPr="00D60BEA">
        <w:rPr>
          <w:b/>
          <w:bCs/>
        </w:rPr>
        <w:fldChar w:fldCharType="separate"/>
      </w:r>
      <w:r w:rsidR="008D7F74">
        <w:rPr>
          <w:b/>
          <w:bCs/>
        </w:rPr>
        <w:t>11</w:t>
      </w:r>
      <w:r w:rsidRPr="00D60BEA">
        <w:rPr>
          <w:b/>
          <w:bCs/>
        </w:rPr>
        <w:fldChar w:fldCharType="end"/>
      </w:r>
      <w:r w:rsidRPr="00A95AA6">
        <w:t xml:space="preserve">, or by either party giving to the other not less than </w:t>
      </w:r>
      <w:r w:rsidR="00F177B6" w:rsidRPr="00DE3289">
        <w:rPr>
          <w:highlight w:val="yellow"/>
        </w:rPr>
        <w:t>[</w:t>
      </w:r>
      <w:r w:rsidR="00F177B6">
        <w:rPr>
          <w:highlight w:val="yellow"/>
        </w:rPr>
        <w:t>[</w:t>
      </w:r>
      <w:r w:rsidR="00F177B6" w:rsidRPr="00DE3289">
        <w:rPr>
          <w:highlight w:val="yellow"/>
        </w:rPr>
        <w:t>●</w:t>
      </w:r>
      <w:r w:rsidR="00F177B6">
        <w:rPr>
          <w:highlight w:val="yellow"/>
        </w:rPr>
        <w:t>]</w:t>
      </w:r>
      <w:r w:rsidR="00F177B6" w:rsidRPr="00DE3289">
        <w:rPr>
          <w:highlight w:val="yellow"/>
        </w:rPr>
        <w:t xml:space="preserve"> weeks’/months']</w:t>
      </w:r>
      <w:r w:rsidR="00F177B6" w:rsidRPr="008366DE">
        <w:t xml:space="preserve"> </w:t>
      </w:r>
      <w:r w:rsidRPr="00A95AA6">
        <w:t>prior written notice.</w:t>
      </w:r>
      <w:r w:rsidR="00303414">
        <w:t xml:space="preserve"> </w:t>
      </w:r>
    </w:p>
    <w:p w14:paraId="511CF5C5" w14:textId="4D983675" w:rsidR="00FE2DCF" w:rsidRPr="008366DE" w:rsidRDefault="00D60BEA" w:rsidP="008D7F74">
      <w:pPr>
        <w:pStyle w:val="BodyTextIndent1Bold"/>
      </w:pPr>
      <w:r>
        <w:rPr>
          <w:highlight w:val="green"/>
        </w:rPr>
        <w:t>[</w:t>
      </w:r>
      <w:r w:rsidR="00FE2DCF" w:rsidRPr="00FE2DCF">
        <w:rPr>
          <w:highlight w:val="green"/>
        </w:rPr>
        <w:t>OPTION TWO</w:t>
      </w:r>
      <w:r w:rsidRPr="006831E4">
        <w:rPr>
          <w:highlight w:val="green"/>
        </w:rPr>
        <w:t>]</w:t>
      </w:r>
    </w:p>
    <w:p w14:paraId="1D4881EF" w14:textId="036A72CA" w:rsidR="008366DE" w:rsidRPr="008366DE" w:rsidRDefault="008366DE" w:rsidP="002C149F">
      <w:pPr>
        <w:pStyle w:val="BodyTextIndent1"/>
      </w:pPr>
      <w:r w:rsidRPr="008366DE">
        <w:t>The Engagement</w:t>
      </w:r>
      <w:r>
        <w:t xml:space="preserve"> </w:t>
      </w:r>
      <w:r w:rsidRPr="008366DE">
        <w:t xml:space="preserve">shall </w:t>
      </w:r>
      <w:r w:rsidR="00FE2DCF" w:rsidRPr="006831E4">
        <w:rPr>
          <w:highlight w:val="yellow"/>
        </w:rPr>
        <w:t>[commence]</w:t>
      </w:r>
      <w:r w:rsidR="00FE2DCF">
        <w:t xml:space="preserve"> </w:t>
      </w:r>
      <w:r w:rsidR="00FE2DCF" w:rsidRPr="00DE3289">
        <w:rPr>
          <w:b/>
          <w:bCs/>
          <w:highlight w:val="green"/>
        </w:rPr>
        <w:t>OR</w:t>
      </w:r>
      <w:r w:rsidR="00FE2DCF">
        <w:t xml:space="preserve"> </w:t>
      </w:r>
      <w:r w:rsidR="00FE2DCF" w:rsidRPr="006831E4">
        <w:rPr>
          <w:highlight w:val="yellow"/>
        </w:rPr>
        <w:t xml:space="preserve">[be deemed to have commenced] </w:t>
      </w:r>
      <w:r w:rsidR="00FE2DCF" w:rsidRPr="006831E4">
        <w:t xml:space="preserve">on </w:t>
      </w:r>
      <w:r w:rsidR="00FE2DCF" w:rsidRPr="006831E4">
        <w:rPr>
          <w:highlight w:val="yellow"/>
        </w:rPr>
        <w:t>[date]</w:t>
      </w:r>
      <w:r w:rsidR="00FE2DCF">
        <w:t xml:space="preserve"> </w:t>
      </w:r>
      <w:r w:rsidR="00DE3289">
        <w:t xml:space="preserve">and shall </w:t>
      </w:r>
      <w:r w:rsidRPr="008366DE">
        <w:t>continue unless and until terminated:</w:t>
      </w:r>
    </w:p>
    <w:p w14:paraId="01AD6CEB" w14:textId="77777777" w:rsidR="008366DE" w:rsidRPr="008366DE" w:rsidRDefault="008366DE" w:rsidP="008366DE">
      <w:pPr>
        <w:pStyle w:val="Heading4"/>
      </w:pPr>
      <w:r w:rsidRPr="008366DE">
        <w:t>as provided by the terms of this Agreement; or</w:t>
      </w:r>
    </w:p>
    <w:p w14:paraId="44DA3484" w14:textId="297A5980" w:rsidR="008366DE" w:rsidRPr="008366DE" w:rsidRDefault="008366DE" w:rsidP="008366DE">
      <w:pPr>
        <w:pStyle w:val="Heading4"/>
      </w:pPr>
      <w:r w:rsidRPr="008366DE">
        <w:t xml:space="preserve">by either party giving to the other not less than </w:t>
      </w:r>
      <w:r w:rsidRPr="00DE3289">
        <w:rPr>
          <w:highlight w:val="yellow"/>
        </w:rPr>
        <w:t>[</w:t>
      </w:r>
      <w:r w:rsidR="00DE3289">
        <w:rPr>
          <w:highlight w:val="yellow"/>
        </w:rPr>
        <w:t>[</w:t>
      </w:r>
      <w:r w:rsidRPr="00DE3289">
        <w:rPr>
          <w:highlight w:val="yellow"/>
        </w:rPr>
        <w:t>●</w:t>
      </w:r>
      <w:r w:rsidR="00DE3289">
        <w:rPr>
          <w:highlight w:val="yellow"/>
        </w:rPr>
        <w:t>]</w:t>
      </w:r>
      <w:r w:rsidR="00DE3289" w:rsidRPr="00DE3289">
        <w:rPr>
          <w:highlight w:val="yellow"/>
        </w:rPr>
        <w:t xml:space="preserve"> weeks’/</w:t>
      </w:r>
      <w:r w:rsidRPr="00DE3289">
        <w:rPr>
          <w:highlight w:val="yellow"/>
        </w:rPr>
        <w:t>months'</w:t>
      </w:r>
      <w:r w:rsidR="00DE3289" w:rsidRPr="00DE3289">
        <w:rPr>
          <w:highlight w:val="yellow"/>
        </w:rPr>
        <w:t>]</w:t>
      </w:r>
      <w:r w:rsidRPr="008366DE">
        <w:t xml:space="preserve"> prior written notice.</w:t>
      </w:r>
    </w:p>
    <w:p w14:paraId="5CF0C1D2" w14:textId="1AF438C3" w:rsidR="00A95AA6" w:rsidRPr="001F1457" w:rsidRDefault="00A95AA6" w:rsidP="00106F2F">
      <w:pPr>
        <w:pStyle w:val="Heading1Bold"/>
      </w:pPr>
      <w:bookmarkStart w:id="8" w:name="_Ref27733035"/>
      <w:bookmarkStart w:id="9" w:name="_Toc109385128"/>
      <w:bookmarkStart w:id="10" w:name="_Toc170384499"/>
      <w:r w:rsidRPr="001F1457">
        <w:t>Consultant</w:t>
      </w:r>
      <w:r w:rsidR="00B51FB1">
        <w:t xml:space="preserve"> Company’s</w:t>
      </w:r>
      <w:r w:rsidRPr="001F1457">
        <w:t xml:space="preserve"> obligations</w:t>
      </w:r>
      <w:bookmarkEnd w:id="8"/>
      <w:bookmarkEnd w:id="9"/>
      <w:bookmarkEnd w:id="10"/>
    </w:p>
    <w:p w14:paraId="1B4882E9" w14:textId="55845244" w:rsidR="00A95AA6" w:rsidRPr="00A95AA6" w:rsidRDefault="00A95AA6" w:rsidP="002C149F">
      <w:pPr>
        <w:pStyle w:val="Heading2"/>
      </w:pPr>
      <w:bookmarkStart w:id="11" w:name="_Ref27733061"/>
      <w:r w:rsidRPr="00A95AA6">
        <w:t>During the Engagement</w:t>
      </w:r>
      <w:r w:rsidR="002C2681">
        <w:t>,</w:t>
      </w:r>
      <w:r w:rsidRPr="00A95AA6">
        <w:t xml:space="preserve"> the Consultant</w:t>
      </w:r>
      <w:r w:rsidR="00AA2545">
        <w:t xml:space="preserve"> Company</w:t>
      </w:r>
      <w:r w:rsidRPr="00A95AA6">
        <w:t xml:space="preserve"> shall</w:t>
      </w:r>
      <w:r w:rsidR="008C44F4">
        <w:t>, and (where appropriate</w:t>
      </w:r>
      <w:r w:rsidR="00AF7659">
        <w:t>) shall procure that the Individual shall</w:t>
      </w:r>
      <w:r w:rsidRPr="00A95AA6">
        <w:t>:</w:t>
      </w:r>
      <w:bookmarkEnd w:id="11"/>
    </w:p>
    <w:p w14:paraId="47D2F485" w14:textId="4D4E99CF" w:rsidR="00A95AA6" w:rsidRPr="00A95AA6" w:rsidRDefault="00A95AA6" w:rsidP="002C149F">
      <w:pPr>
        <w:pStyle w:val="Heading4"/>
      </w:pPr>
      <w:r w:rsidRPr="00A95AA6">
        <w:t>provide the Consultancy Services with all due care</w:t>
      </w:r>
      <w:r w:rsidR="00AA2545">
        <w:t>, skill and ability</w:t>
      </w:r>
      <w:r w:rsidRPr="00A95AA6">
        <w:t xml:space="preserve"> and use </w:t>
      </w:r>
      <w:r w:rsidR="00AA2545">
        <w:t>its or their</w:t>
      </w:r>
      <w:r w:rsidRPr="00A95AA6">
        <w:t xml:space="preserve"> best endeavours to promote the interests of the LPC;</w:t>
      </w:r>
    </w:p>
    <w:p w14:paraId="02FB5DEC" w14:textId="05554236" w:rsidR="00A95AA6" w:rsidRPr="00A95AA6" w:rsidRDefault="00A95AA6" w:rsidP="002C149F">
      <w:pPr>
        <w:pStyle w:val="Heading4"/>
      </w:pPr>
      <w:r w:rsidRPr="00A95AA6">
        <w:t xml:space="preserve">provide such advice, </w:t>
      </w:r>
      <w:r w:rsidR="00F75B39" w:rsidRPr="00A95AA6">
        <w:t>knowledge,</w:t>
      </w:r>
      <w:r w:rsidRPr="00A95AA6">
        <w:t xml:space="preserve"> and assistance to the LPC as may be necessary or required to properly carry out the Consultancy Services;</w:t>
      </w:r>
    </w:p>
    <w:p w14:paraId="371736F8" w14:textId="13F1EE23" w:rsidR="00D60BEA" w:rsidRPr="009150AA" w:rsidRDefault="00D60BEA" w:rsidP="008D7F74">
      <w:pPr>
        <w:pStyle w:val="Heading4"/>
        <w:rPr>
          <w:b/>
          <w:bCs/>
        </w:rPr>
      </w:pPr>
      <w:bookmarkStart w:id="12" w:name="_Ref113530639"/>
      <w:bookmarkStart w:id="13" w:name="_Ref27733082"/>
      <w:r w:rsidRPr="009150AA">
        <w:rPr>
          <w:b/>
          <w:bCs/>
          <w:highlight w:val="green"/>
        </w:rPr>
        <w:t>[OPTION ONE]</w:t>
      </w:r>
      <w:bookmarkEnd w:id="12"/>
      <w:r w:rsidRPr="009150AA">
        <w:rPr>
          <w:b/>
          <w:bCs/>
        </w:rPr>
        <w:t xml:space="preserve"> </w:t>
      </w:r>
    </w:p>
    <w:p w14:paraId="13056C1E" w14:textId="10364FA0" w:rsidR="00D60BEA" w:rsidRDefault="00AA2545" w:rsidP="00D60BEA">
      <w:pPr>
        <w:pStyle w:val="BodyText"/>
        <w:ind w:left="1474"/>
      </w:pPr>
      <w:r w:rsidRPr="00A95AA6">
        <w:t>U</w:t>
      </w:r>
      <w:r w:rsidR="00A95AA6" w:rsidRPr="00A95AA6">
        <w:t>nless</w:t>
      </w:r>
      <w:r>
        <w:t xml:space="preserve"> the Individual is</w:t>
      </w:r>
      <w:r w:rsidR="00A95AA6" w:rsidRPr="00A95AA6">
        <w:t xml:space="preserve"> prevented by ill health, </w:t>
      </w:r>
      <w:r w:rsidR="00F75B39" w:rsidRPr="00A95AA6">
        <w:t>injury,</w:t>
      </w:r>
      <w:r w:rsidR="00A95AA6" w:rsidRPr="00A95AA6">
        <w:t xml:space="preserve"> or accident, </w:t>
      </w:r>
      <w:r w:rsidR="008366DE">
        <w:t xml:space="preserve">devote at least </w:t>
      </w:r>
      <w:r w:rsidR="008366DE" w:rsidRPr="006831E4">
        <w:rPr>
          <w:iCs/>
          <w:highlight w:val="yellow"/>
        </w:rPr>
        <w:t>[number of hours/days/weeks]</w:t>
      </w:r>
      <w:r w:rsidR="008366DE" w:rsidRPr="00793DFE">
        <w:rPr>
          <w:iCs/>
        </w:rPr>
        <w:t xml:space="preserve"> </w:t>
      </w:r>
      <w:r w:rsidR="008366DE">
        <w:t>in each calendar month</w:t>
      </w:r>
      <w:r w:rsidR="008366DE">
        <w:rPr>
          <w:i/>
        </w:rPr>
        <w:t xml:space="preserve"> </w:t>
      </w:r>
      <w:r w:rsidR="008366DE">
        <w:t>to the c</w:t>
      </w:r>
      <w:r w:rsidR="008366DE" w:rsidRPr="00D504FE">
        <w:t xml:space="preserve">arrying out of the </w:t>
      </w:r>
      <w:r w:rsidR="008366DE">
        <w:t>Consult</w:t>
      </w:r>
      <w:r w:rsidR="008366DE" w:rsidRPr="0005266A">
        <w:t>a</w:t>
      </w:r>
      <w:r w:rsidR="008366DE">
        <w:t xml:space="preserve">ncy </w:t>
      </w:r>
      <w:r w:rsidR="008366DE" w:rsidRPr="00D504FE">
        <w:t xml:space="preserve">Services together with </w:t>
      </w:r>
      <w:r w:rsidR="008366DE">
        <w:t xml:space="preserve">any </w:t>
      </w:r>
      <w:r w:rsidR="008366DE" w:rsidRPr="00D504FE">
        <w:t>such additional time</w:t>
      </w:r>
      <w:r w:rsidR="008366DE" w:rsidRPr="001102A6">
        <w:t xml:space="preserve"> </w:t>
      </w:r>
      <w:r w:rsidR="008366DE">
        <w:t>(to be mutually agreed between the parties in advance),</w:t>
      </w:r>
      <w:r w:rsidR="008366DE" w:rsidRPr="00D504FE">
        <w:t xml:space="preserve"> if any</w:t>
      </w:r>
      <w:r w:rsidR="008366DE">
        <w:t>,</w:t>
      </w:r>
      <w:r w:rsidR="008366DE" w:rsidRPr="00D504FE">
        <w:t xml:space="preserve"> as may be necessary for their proper performance;</w:t>
      </w:r>
      <w:r w:rsidR="008366DE">
        <w:t xml:space="preserve"> </w:t>
      </w:r>
    </w:p>
    <w:p w14:paraId="020C0751" w14:textId="77777777" w:rsidR="00D60BEA" w:rsidRDefault="008366DE" w:rsidP="00D60BEA">
      <w:pPr>
        <w:pStyle w:val="BodyText"/>
        <w:ind w:left="1474"/>
        <w:rPr>
          <w:b/>
          <w:bCs/>
        </w:rPr>
      </w:pPr>
      <w:r w:rsidRPr="006831E4">
        <w:rPr>
          <w:b/>
          <w:bCs/>
          <w:highlight w:val="green"/>
        </w:rPr>
        <w:t>[OPTION TWO]</w:t>
      </w:r>
      <w:r>
        <w:rPr>
          <w:b/>
          <w:bCs/>
        </w:rPr>
        <w:t xml:space="preserve"> </w:t>
      </w:r>
    </w:p>
    <w:p w14:paraId="4F5E6786" w14:textId="79ACF37B" w:rsidR="00303414" w:rsidRPr="008366DE" w:rsidRDefault="002B1656" w:rsidP="00D60BEA">
      <w:pPr>
        <w:pStyle w:val="BodyText"/>
        <w:ind w:left="1474"/>
      </w:pPr>
      <w:r w:rsidRPr="00A95AA6">
        <w:t>U</w:t>
      </w:r>
      <w:r w:rsidR="00D60BEA" w:rsidRPr="00A95AA6">
        <w:t>nless</w:t>
      </w:r>
      <w:r>
        <w:t xml:space="preserve"> the Individual is</w:t>
      </w:r>
      <w:r w:rsidR="00D60BEA" w:rsidRPr="00A95AA6">
        <w:t xml:space="preserve"> prevented by ill health, injury, or accident, </w:t>
      </w:r>
      <w:r w:rsidR="00793DFE" w:rsidRPr="006831E4">
        <w:rPr>
          <w:highlight w:val="yellow"/>
        </w:rPr>
        <w:t>[</w:t>
      </w:r>
      <w:r w:rsidR="008366DE" w:rsidRPr="006831E4">
        <w:rPr>
          <w:highlight w:val="yellow"/>
        </w:rPr>
        <w:t>devote solely for the purposes of providing the Consultancy Services to the LPC</w:t>
      </w:r>
      <w:r w:rsidR="00793DFE" w:rsidRPr="006831E4">
        <w:rPr>
          <w:highlight w:val="yellow"/>
        </w:rPr>
        <w:t>]</w:t>
      </w:r>
      <w:r w:rsidR="008366DE" w:rsidRPr="008366DE">
        <w:t>,</w:t>
      </w:r>
      <w:r w:rsidR="008366DE" w:rsidRPr="00A95AA6">
        <w:t xml:space="preserve"> </w:t>
      </w:r>
      <w:r w:rsidR="008366DE" w:rsidRPr="00472CF4">
        <w:rPr>
          <w:highlight w:val="yellow"/>
        </w:rPr>
        <w:t>[at</w:t>
      </w:r>
      <w:r w:rsidR="00D60BEA">
        <w:rPr>
          <w:highlight w:val="yellow"/>
        </w:rPr>
        <w:t xml:space="preserve"> </w:t>
      </w:r>
      <w:r w:rsidR="008366DE" w:rsidRPr="00472CF4">
        <w:rPr>
          <w:highlight w:val="yellow"/>
        </w:rPr>
        <w:t>least]</w:t>
      </w:r>
      <w:r w:rsidR="008366DE" w:rsidRPr="00303414">
        <w:rPr>
          <w:highlight w:val="yellow"/>
        </w:rPr>
        <w:t xml:space="preserve"> </w:t>
      </w:r>
      <w:r w:rsidR="008366DE">
        <w:rPr>
          <w:highlight w:val="yellow"/>
        </w:rPr>
        <w:t>[</w:t>
      </w:r>
      <w:r w:rsidR="008366DE" w:rsidRPr="008366DE">
        <w:rPr>
          <w:highlight w:val="yellow"/>
        </w:rPr>
        <w:t>●</w:t>
      </w:r>
      <w:r w:rsidR="008366DE" w:rsidRPr="008366DE">
        <w:t>]</w:t>
      </w:r>
      <w:r w:rsidR="008366DE">
        <w:t xml:space="preserve"> </w:t>
      </w:r>
      <w:r w:rsidR="008366DE" w:rsidRPr="008366DE">
        <w:t>hours in</w:t>
      </w:r>
      <w:r w:rsidR="008366DE" w:rsidRPr="00A95AA6">
        <w:t xml:space="preserve"> each </w:t>
      </w:r>
      <w:r w:rsidR="008366DE" w:rsidRPr="006831E4">
        <w:rPr>
          <w:highlight w:val="yellow"/>
        </w:rPr>
        <w:t>[week]</w:t>
      </w:r>
      <w:r w:rsidR="008366DE" w:rsidRPr="008366DE">
        <w:t xml:space="preserve">, </w:t>
      </w:r>
      <w:r w:rsidR="00793DFE" w:rsidRPr="006831E4">
        <w:rPr>
          <w:highlight w:val="yellow"/>
        </w:rPr>
        <w:t>[</w:t>
      </w:r>
      <w:r w:rsidR="008366DE" w:rsidRPr="006831E4">
        <w:rPr>
          <w:highlight w:val="yellow"/>
        </w:rPr>
        <w:t>a</w:t>
      </w:r>
      <w:r w:rsidR="008366DE" w:rsidRPr="00750954">
        <w:rPr>
          <w:highlight w:val="yellow"/>
        </w:rPr>
        <w:t>nticipated to be undertaken during the following core days/hours:[day] between [●] and [●], [insert further days and working hours] (or any such hours as may be mutually agreed between the parties from time-to-time and in advance)</w:t>
      </w:r>
      <w:r w:rsidR="00793DFE" w:rsidRPr="006831E4">
        <w:rPr>
          <w:highlight w:val="yellow"/>
        </w:rPr>
        <w:t>]</w:t>
      </w:r>
      <w:r w:rsidR="008366DE" w:rsidRPr="008366DE">
        <w:t>,</w:t>
      </w:r>
      <w:r w:rsidR="008366DE">
        <w:t xml:space="preserve"> in order to </w:t>
      </w:r>
      <w:r w:rsidR="008366DE" w:rsidRPr="00A95AA6">
        <w:t>carr</w:t>
      </w:r>
      <w:r w:rsidR="008366DE">
        <w:t>y</w:t>
      </w:r>
      <w:r w:rsidR="008366DE" w:rsidRPr="00A95AA6">
        <w:t xml:space="preserve"> out of the Consultancy Services</w:t>
      </w:r>
      <w:r w:rsidR="008366DE">
        <w:t xml:space="preserve"> to the LPC,</w:t>
      </w:r>
      <w:r w:rsidR="008366DE" w:rsidRPr="00A95AA6">
        <w:t xml:space="preserve"> together with any such additional time </w:t>
      </w:r>
      <w:r w:rsidR="00793DFE" w:rsidRPr="006831E4">
        <w:rPr>
          <w:highlight w:val="yellow"/>
        </w:rPr>
        <w:t>[</w:t>
      </w:r>
      <w:r w:rsidR="008366DE" w:rsidRPr="006831E4">
        <w:rPr>
          <w:highlight w:val="yellow"/>
        </w:rPr>
        <w:t xml:space="preserve">(to </w:t>
      </w:r>
      <w:r w:rsidR="008366DE" w:rsidRPr="006831E4">
        <w:rPr>
          <w:highlight w:val="yellow"/>
        </w:rPr>
        <w:lastRenderedPageBreak/>
        <w:t>be mutually agreed between the parties in advance)</w:t>
      </w:r>
      <w:r w:rsidR="00793DFE" w:rsidRPr="006831E4">
        <w:rPr>
          <w:highlight w:val="yellow"/>
        </w:rPr>
        <w:t>]</w:t>
      </w:r>
      <w:r w:rsidR="008366DE" w:rsidRPr="008366DE">
        <w:t>, if any, as may be necessary for their proper performance;</w:t>
      </w:r>
      <w:r w:rsidR="00793DFE">
        <w:t xml:space="preserve"> </w:t>
      </w:r>
      <w:r w:rsidR="00793DFE" w:rsidRPr="00793DFE">
        <w:rPr>
          <w:b/>
          <w:bCs/>
          <w:highlight w:val="green"/>
        </w:rPr>
        <w:t>[Note: amend as appropriate]</w:t>
      </w:r>
    </w:p>
    <w:bookmarkEnd w:id="13"/>
    <w:p w14:paraId="6DAB690E" w14:textId="7D670411" w:rsidR="00A95AA6" w:rsidRPr="00A95AA6" w:rsidRDefault="00A95AA6" w:rsidP="002C149F">
      <w:pPr>
        <w:pStyle w:val="Heading4"/>
      </w:pPr>
      <w:r w:rsidRPr="00A95AA6">
        <w:t>comply with all reasonable directions given to the Consultant</w:t>
      </w:r>
      <w:r w:rsidR="002B1656">
        <w:t xml:space="preserve"> Company</w:t>
      </w:r>
      <w:r w:rsidRPr="00A95AA6">
        <w:t xml:space="preserve"> from time to time by the LPC in connection with the provision of the Consultancy Services;</w:t>
      </w:r>
    </w:p>
    <w:p w14:paraId="63EA28DA" w14:textId="5540C324" w:rsidR="00A95AA6" w:rsidRPr="00A95AA6" w:rsidRDefault="00A95AA6" w:rsidP="002C149F">
      <w:pPr>
        <w:pStyle w:val="Heading4"/>
      </w:pPr>
      <w:bookmarkStart w:id="14" w:name="_Ref27733063"/>
      <w:r w:rsidRPr="00A95AA6">
        <w:t>do nothing that is harmful to the LPC and not engage in any other business which conflicts with the  interests of the LPC without prior written consent from the LPC;</w:t>
      </w:r>
      <w:bookmarkEnd w:id="14"/>
    </w:p>
    <w:p w14:paraId="292E1D12" w14:textId="77777777" w:rsidR="00A95AA6" w:rsidRPr="00A95AA6" w:rsidRDefault="00A95AA6" w:rsidP="002C149F">
      <w:pPr>
        <w:pStyle w:val="Heading4"/>
      </w:pPr>
      <w:r w:rsidRPr="00A95AA6">
        <w:t>promptly give to the LPC or to whoever the LPC may direct (in writing if so requested) all such information and reports as it may reasonably require in connection with matters relating to the provision of the Consultancy Services or the business of the LPC;</w:t>
      </w:r>
    </w:p>
    <w:p w14:paraId="691E0843" w14:textId="662BFB0F" w:rsidR="00A95AA6" w:rsidRPr="00A95AA6" w:rsidRDefault="00A95AA6" w:rsidP="002C149F">
      <w:pPr>
        <w:pStyle w:val="Heading4"/>
      </w:pPr>
      <w:r w:rsidRPr="00A95AA6">
        <w:t xml:space="preserve">without prejudice to </w:t>
      </w:r>
      <w:r w:rsidR="008D7F74">
        <w:rPr>
          <w:b/>
          <w:bCs/>
        </w:rPr>
        <w:t>C</w:t>
      </w:r>
      <w:r w:rsidRPr="00D60BEA">
        <w:rPr>
          <w:b/>
          <w:bCs/>
        </w:rPr>
        <w:t xml:space="preserve">lause </w:t>
      </w:r>
      <w:r w:rsidR="008D7F74">
        <w:rPr>
          <w:b/>
          <w:bCs/>
        </w:rPr>
        <w:fldChar w:fldCharType="begin"/>
      </w:r>
      <w:r w:rsidR="008D7F74">
        <w:rPr>
          <w:b/>
          <w:bCs/>
        </w:rPr>
        <w:instrText xml:space="preserve"> REF _Ref27733063 \w \h </w:instrText>
      </w:r>
      <w:r w:rsidR="008D7F74">
        <w:rPr>
          <w:b/>
          <w:bCs/>
        </w:rPr>
      </w:r>
      <w:r w:rsidR="008D7F74">
        <w:rPr>
          <w:b/>
          <w:bCs/>
        </w:rPr>
        <w:fldChar w:fldCharType="separate"/>
      </w:r>
      <w:r w:rsidR="008D7F74">
        <w:rPr>
          <w:b/>
          <w:bCs/>
        </w:rPr>
        <w:t>3.1(e)</w:t>
      </w:r>
      <w:r w:rsidR="008D7F74">
        <w:rPr>
          <w:b/>
          <w:bCs/>
        </w:rPr>
        <w:fldChar w:fldCharType="end"/>
      </w:r>
      <w:r w:rsidRPr="00A95AA6">
        <w:t xml:space="preserve"> inform the LPC in writing if the Consultant</w:t>
      </w:r>
      <w:r w:rsidR="002B1656">
        <w:t xml:space="preserve"> Company or Individual</w:t>
      </w:r>
      <w:r w:rsidRPr="00A95AA6">
        <w:t xml:space="preserve"> is offered any other appointment which conflicts with the interests of the LPC;</w:t>
      </w:r>
    </w:p>
    <w:p w14:paraId="402FF28B" w14:textId="089CD0B0" w:rsidR="00A95AA6" w:rsidRPr="00A95AA6" w:rsidRDefault="00A95AA6" w:rsidP="002C149F">
      <w:pPr>
        <w:pStyle w:val="Heading4"/>
      </w:pPr>
      <w:r w:rsidRPr="00D60BEA">
        <w:rPr>
          <w:highlight w:val="red"/>
        </w:rPr>
        <w:t xml:space="preserve">procure that any </w:t>
      </w:r>
      <w:r w:rsidRPr="002C149F">
        <w:rPr>
          <w:highlight w:val="red"/>
        </w:rPr>
        <w:t>Substitute</w:t>
      </w:r>
      <w:r w:rsidRPr="00D60BEA">
        <w:rPr>
          <w:highlight w:val="red"/>
        </w:rPr>
        <w:t xml:space="preserve"> appointed complies with the Consultant</w:t>
      </w:r>
      <w:r w:rsidR="00383580">
        <w:rPr>
          <w:highlight w:val="red"/>
        </w:rPr>
        <w:t xml:space="preserve"> Company’s</w:t>
      </w:r>
      <w:r w:rsidRPr="00D60BEA">
        <w:rPr>
          <w:highlight w:val="red"/>
        </w:rPr>
        <w:t xml:space="preserve"> obligations under this Agreement; and</w:t>
      </w:r>
    </w:p>
    <w:p w14:paraId="0A78902C" w14:textId="77777777" w:rsidR="00A95AA6" w:rsidRPr="00A95AA6" w:rsidRDefault="00A95AA6" w:rsidP="002C149F">
      <w:pPr>
        <w:pStyle w:val="Heading4"/>
      </w:pPr>
      <w:r w:rsidRPr="00A95AA6">
        <w:t>at the LPC's reasonable request, perform the Consultancy Services.</w:t>
      </w:r>
    </w:p>
    <w:p w14:paraId="4E3F9B03" w14:textId="2707A761" w:rsidR="00A95AA6" w:rsidRPr="00A95AA6" w:rsidRDefault="00A95AA6" w:rsidP="002C149F">
      <w:pPr>
        <w:pStyle w:val="Heading2"/>
      </w:pPr>
      <w:r w:rsidRPr="00A95AA6">
        <w:t>The LPC takes a zero-tolerance approach to tax evasion. The Consultant</w:t>
      </w:r>
      <w:r w:rsidR="002B1656">
        <w:t xml:space="preserve"> Company</w:t>
      </w:r>
      <w:r w:rsidRPr="00A95AA6">
        <w:t xml:space="preserve"> shall</w:t>
      </w:r>
      <w:r w:rsidR="00EE7211">
        <w:t>, and shall procure that the Individual shall</w:t>
      </w:r>
      <w:r w:rsidR="00E10185">
        <w:t>,</w:t>
      </w:r>
      <w:r w:rsidRPr="00A95AA6">
        <w:t xml:space="preserve"> not engage in any activity, </w:t>
      </w:r>
      <w:r w:rsidR="0085785A" w:rsidRPr="00A95AA6">
        <w:t>practice,</w:t>
      </w:r>
      <w:r w:rsidRPr="00A95AA6">
        <w:t xml:space="preserve"> or conduct which would constitute a UK or foreign tax evasion facilitation offence under the Criminal Finances Act 2017 and shall immediately report to the LPC any request or demand from a third party to facilitate the evasion of tax, or any concerns that such a request or demand may have been made.</w:t>
      </w:r>
      <w:r w:rsidR="00C01A47" w:rsidRPr="00C01A47">
        <w:t xml:space="preserve"> </w:t>
      </w:r>
      <w:r w:rsidR="00C01A47">
        <w:t>The Consultant</w:t>
      </w:r>
      <w:r w:rsidR="002B1656">
        <w:t xml:space="preserve"> Company</w:t>
      </w:r>
      <w:r w:rsidR="00C01A47">
        <w:t xml:space="preserve"> shall </w:t>
      </w:r>
      <w:r w:rsidR="00C01A47" w:rsidRPr="0006362E">
        <w:t>ensure that all persons associated with the Consultant</w:t>
      </w:r>
      <w:r w:rsidR="00383580">
        <w:t xml:space="preserve"> Company</w:t>
      </w:r>
      <w:r w:rsidR="00C01A47" w:rsidRPr="0006362E">
        <w:t xml:space="preserve"> or other persons who are performing services in connection with this </w:t>
      </w:r>
      <w:r w:rsidR="00C01A47" w:rsidRPr="00C01A47">
        <w:t>A</w:t>
      </w:r>
      <w:r w:rsidR="00C01A47" w:rsidRPr="0006362E">
        <w:t xml:space="preserve">greement comply with this </w:t>
      </w:r>
      <w:r w:rsidR="00C01A47" w:rsidRPr="00F81726">
        <w:rPr>
          <w:b/>
          <w:bCs/>
        </w:rPr>
        <w:fldChar w:fldCharType="begin"/>
      </w:r>
      <w:r w:rsidR="00C01A47" w:rsidRPr="00F81726">
        <w:rPr>
          <w:b/>
          <w:bCs/>
        </w:rPr>
        <w:instrText>PAGEREF a140853\# "'clause '"  \h</w:instrText>
      </w:r>
      <w:r w:rsidR="00C01A47" w:rsidRPr="00F81726">
        <w:rPr>
          <w:b/>
          <w:bCs/>
        </w:rPr>
      </w:r>
      <w:r w:rsidR="00C01A47" w:rsidRPr="00F81726">
        <w:rPr>
          <w:b/>
          <w:bCs/>
        </w:rPr>
        <w:fldChar w:fldCharType="separate"/>
      </w:r>
      <w:r w:rsidR="00C944E8">
        <w:rPr>
          <w:b/>
          <w:bCs/>
        </w:rPr>
        <w:t>C</w:t>
      </w:r>
      <w:r w:rsidR="00C01A47" w:rsidRPr="00F81726">
        <w:rPr>
          <w:b/>
          <w:bCs/>
        </w:rPr>
        <w:t xml:space="preserve">lause </w:t>
      </w:r>
      <w:r w:rsidR="00C01A47" w:rsidRPr="00F81726">
        <w:rPr>
          <w:b/>
          <w:bCs/>
        </w:rPr>
        <w:fldChar w:fldCharType="end"/>
      </w:r>
      <w:r w:rsidR="00C01A47" w:rsidRPr="00F81726">
        <w:rPr>
          <w:b/>
          <w:bCs/>
        </w:rPr>
        <w:t>3.2</w:t>
      </w:r>
      <w:r w:rsidR="00C01A47">
        <w:t>. Failure to comply may result in the immediate termination of this Agreement.</w:t>
      </w:r>
    </w:p>
    <w:p w14:paraId="792A9050" w14:textId="5F1A962B" w:rsidR="00A95AA6" w:rsidRPr="00A95AA6" w:rsidRDefault="00A95AA6" w:rsidP="002C149F">
      <w:pPr>
        <w:pStyle w:val="Heading2"/>
      </w:pPr>
      <w:r w:rsidRPr="00A95AA6">
        <w:t xml:space="preserve">Subject to </w:t>
      </w:r>
      <w:r w:rsidRPr="00D60BEA">
        <w:rPr>
          <w:b/>
          <w:bCs/>
        </w:rPr>
        <w:t xml:space="preserve">Clause </w:t>
      </w:r>
      <w:r w:rsidRPr="00D60BEA">
        <w:rPr>
          <w:b/>
          <w:bCs/>
        </w:rPr>
        <w:fldChar w:fldCharType="begin"/>
      </w:r>
      <w:r w:rsidRPr="00D60BEA">
        <w:rPr>
          <w:b/>
          <w:bCs/>
        </w:rPr>
        <w:instrText xml:space="preserve"> REF _Ref27733069 \n \h </w:instrText>
      </w:r>
      <w:r w:rsidR="00D97E10" w:rsidRPr="00D60BEA">
        <w:rPr>
          <w:b/>
          <w:bCs/>
        </w:rPr>
        <w:instrText xml:space="preserve"> \* MERGEFORMAT </w:instrText>
      </w:r>
      <w:r w:rsidRPr="00D60BEA">
        <w:rPr>
          <w:b/>
          <w:bCs/>
        </w:rPr>
      </w:r>
      <w:r w:rsidRPr="00D60BEA">
        <w:rPr>
          <w:b/>
          <w:bCs/>
        </w:rPr>
        <w:fldChar w:fldCharType="separate"/>
      </w:r>
      <w:r w:rsidR="008D7F74">
        <w:rPr>
          <w:b/>
          <w:bCs/>
        </w:rPr>
        <w:t>7</w:t>
      </w:r>
      <w:r w:rsidRPr="00D60BEA">
        <w:rPr>
          <w:b/>
          <w:bCs/>
        </w:rPr>
        <w:fldChar w:fldCharType="end"/>
      </w:r>
      <w:r w:rsidRPr="00A95AA6">
        <w:t>, the Consultant</w:t>
      </w:r>
      <w:r w:rsidR="002B1656">
        <w:t xml:space="preserve"> Company</w:t>
      </w:r>
      <w:r w:rsidRPr="00A95AA6">
        <w:t xml:space="preserve"> shall use reasonable endeavours to ensure that the </w:t>
      </w:r>
      <w:r w:rsidR="002B1656">
        <w:t>Individual</w:t>
      </w:r>
      <w:r w:rsidRPr="00A95AA6">
        <w:t xml:space="preserve"> is available on reasonable notice to provide such assistance or information as the LPC may reasonably require in addition to the provision of the Consultancy Services and to the time</w:t>
      </w:r>
      <w:r w:rsidR="007A21E1">
        <w:t>s</w:t>
      </w:r>
      <w:r w:rsidRPr="00A95AA6">
        <w:t xml:space="preserve"> allocated to the provision of the Consultancy Services specified </w:t>
      </w:r>
      <w:r w:rsidRPr="008366DE">
        <w:t xml:space="preserve">in </w:t>
      </w:r>
      <w:r w:rsidRPr="00D60BEA">
        <w:rPr>
          <w:b/>
          <w:bCs/>
        </w:rPr>
        <w:t>Clause </w:t>
      </w:r>
      <w:r w:rsidR="008D7F74">
        <w:rPr>
          <w:b/>
          <w:bCs/>
        </w:rPr>
        <w:fldChar w:fldCharType="begin"/>
      </w:r>
      <w:r w:rsidR="008D7F74">
        <w:rPr>
          <w:b/>
          <w:bCs/>
        </w:rPr>
        <w:instrText xml:space="preserve"> REF _Ref113530639 \w \h </w:instrText>
      </w:r>
      <w:r w:rsidR="008D7F74">
        <w:rPr>
          <w:b/>
          <w:bCs/>
        </w:rPr>
      </w:r>
      <w:r w:rsidR="008D7F74">
        <w:rPr>
          <w:b/>
          <w:bCs/>
        </w:rPr>
        <w:fldChar w:fldCharType="separate"/>
      </w:r>
      <w:r w:rsidR="008D7F74">
        <w:rPr>
          <w:b/>
          <w:bCs/>
        </w:rPr>
        <w:t>3.1(c)</w:t>
      </w:r>
      <w:r w:rsidR="008D7F74">
        <w:rPr>
          <w:b/>
          <w:bCs/>
        </w:rPr>
        <w:fldChar w:fldCharType="end"/>
      </w:r>
      <w:r w:rsidRPr="008366DE">
        <w:t xml:space="preserve"> of</w:t>
      </w:r>
      <w:r w:rsidRPr="00A95AA6">
        <w:t xml:space="preserve"> this Agreement.</w:t>
      </w:r>
    </w:p>
    <w:p w14:paraId="70EF3F2D" w14:textId="4A986470" w:rsidR="00A95AA6" w:rsidRPr="00A95AA6" w:rsidRDefault="00A95AA6" w:rsidP="002C149F">
      <w:pPr>
        <w:pStyle w:val="Heading2"/>
      </w:pPr>
      <w:r w:rsidRPr="00A95AA6">
        <w:t>The Consultant</w:t>
      </w:r>
      <w:r w:rsidR="00B757D4">
        <w:t xml:space="preserve"> Company</w:t>
      </w:r>
      <w:r w:rsidRPr="00A95AA6">
        <w:t xml:space="preserve"> shall</w:t>
      </w:r>
      <w:r w:rsidR="00814D5D">
        <w:t>,</w:t>
      </w:r>
      <w:r w:rsidR="005E0949">
        <w:t xml:space="preserve"> and shall procure that the Individual shall,</w:t>
      </w:r>
      <w:r w:rsidRPr="00A95AA6">
        <w:t xml:space="preserve"> comply with all reasonable standards of safety and comply with the LPC's health and safety procedures from time to time in force at the premises where the Consultancy Services are provided and report to the LPC any unsafe working conditions or practices.</w:t>
      </w:r>
    </w:p>
    <w:p w14:paraId="255793C4" w14:textId="638C90AE" w:rsidR="00A95AA6" w:rsidRPr="00A95AA6" w:rsidRDefault="00A95AA6" w:rsidP="002C149F">
      <w:pPr>
        <w:pStyle w:val="Heading2"/>
      </w:pPr>
      <w:r w:rsidRPr="00A95AA6">
        <w:t>Unless the Consultant</w:t>
      </w:r>
      <w:r w:rsidR="007F2F8C">
        <w:t xml:space="preserve"> Company </w:t>
      </w:r>
      <w:r w:rsidR="00412F07">
        <w:t>and/or the Individual</w:t>
      </w:r>
      <w:r w:rsidRPr="00A95AA6">
        <w:t xml:space="preserve"> ha</w:t>
      </w:r>
      <w:r w:rsidR="00412F07">
        <w:t>ve</w:t>
      </w:r>
      <w:r w:rsidRPr="00A95AA6">
        <w:t xml:space="preserve"> been specifically authorised to do so in writing by the LPC, the Consultant</w:t>
      </w:r>
      <w:r w:rsidR="00412F07">
        <w:t xml:space="preserve"> Company or the Individual</w:t>
      </w:r>
      <w:r w:rsidRPr="00A95AA6">
        <w:t xml:space="preserve"> shall not:</w:t>
      </w:r>
    </w:p>
    <w:p w14:paraId="2BCC87C4" w14:textId="77777777" w:rsidR="00A95AA6" w:rsidRPr="00A95AA6" w:rsidRDefault="00A95AA6" w:rsidP="002C149F">
      <w:pPr>
        <w:pStyle w:val="Heading4"/>
      </w:pPr>
      <w:r w:rsidRPr="00A95AA6">
        <w:t>have authority to incur any expenditure in the name of or for the account of the LPC; or</w:t>
      </w:r>
    </w:p>
    <w:p w14:paraId="60814191" w14:textId="6CF70C5E" w:rsidR="00A95AA6" w:rsidRPr="00A95AA6" w:rsidRDefault="00A95AA6" w:rsidP="002C149F">
      <w:pPr>
        <w:pStyle w:val="Heading4"/>
      </w:pPr>
      <w:r w:rsidRPr="00A95AA6">
        <w:t>hold the Consultant</w:t>
      </w:r>
      <w:r w:rsidR="00FE7D1F">
        <w:t xml:space="preserve"> Company and/or the Individual</w:t>
      </w:r>
      <w:r w:rsidRPr="00A95AA6">
        <w:t xml:space="preserve"> out as having authority to bind the LPC.</w:t>
      </w:r>
    </w:p>
    <w:p w14:paraId="59BD4FEF" w14:textId="5C643CB8" w:rsidR="00A95AA6" w:rsidRPr="00A95AA6" w:rsidRDefault="00A95AA6" w:rsidP="002C149F">
      <w:pPr>
        <w:pStyle w:val="Heading2"/>
      </w:pPr>
      <w:r w:rsidRPr="00A95AA6">
        <w:lastRenderedPageBreak/>
        <w:t>The Consultant</w:t>
      </w:r>
      <w:r w:rsidR="00B96BE0">
        <w:t xml:space="preserve"> </w:t>
      </w:r>
      <w:r w:rsidR="00B56CFC">
        <w:t>C</w:t>
      </w:r>
      <w:r w:rsidR="00B96BE0">
        <w:t>ompany shall procure that the Individual</w:t>
      </w:r>
      <w:r w:rsidRPr="00A95AA6">
        <w:t xml:space="preserve"> shall meet with LPC officers or employees as and when required to do so to report on and evaluate the provision of the Consultancy Services.</w:t>
      </w:r>
    </w:p>
    <w:p w14:paraId="4EB0721E" w14:textId="78DBB706" w:rsidR="00A95AA6" w:rsidRPr="00A95AA6" w:rsidRDefault="00A95AA6" w:rsidP="002C149F">
      <w:pPr>
        <w:pStyle w:val="Heading2"/>
      </w:pPr>
      <w:r w:rsidRPr="00A95AA6">
        <w:t>The Consultant</w:t>
      </w:r>
      <w:r w:rsidR="00840F88">
        <w:t xml:space="preserve"> Company</w:t>
      </w:r>
      <w:r w:rsidRPr="00A95AA6">
        <w:t xml:space="preserve"> may use another person, firm or company to perform any administrative, </w:t>
      </w:r>
      <w:r w:rsidR="00F75B39" w:rsidRPr="00A95AA6">
        <w:t>clerical,</w:t>
      </w:r>
      <w:r w:rsidRPr="00A95AA6">
        <w:t xml:space="preserve"> or secretarial functions (</w:t>
      </w:r>
      <w:r w:rsidRPr="00A95AA6">
        <w:rPr>
          <w:b/>
        </w:rPr>
        <w:t>Third Party</w:t>
      </w:r>
      <w:r w:rsidRPr="00A95AA6">
        <w:t>) which are reasonably incidental to the provision of the Consultancy Services provided that:</w:t>
      </w:r>
    </w:p>
    <w:p w14:paraId="6216D11F" w14:textId="77777777" w:rsidR="00A95AA6" w:rsidRPr="00A95AA6" w:rsidRDefault="00A95AA6" w:rsidP="002C149F">
      <w:pPr>
        <w:pStyle w:val="Heading4"/>
      </w:pPr>
      <w:r w:rsidRPr="00A95AA6">
        <w:t>the LPC shall not be liable to bear the cost of such functions; and</w:t>
      </w:r>
    </w:p>
    <w:p w14:paraId="20618581" w14:textId="77777777" w:rsidR="00A95AA6" w:rsidRPr="00A95AA6" w:rsidRDefault="00A95AA6" w:rsidP="002C149F">
      <w:pPr>
        <w:pStyle w:val="Heading4"/>
      </w:pPr>
      <w:r w:rsidRPr="00A95AA6">
        <w:t>at the LPC's request the Third Party shall be required to enter into direct undertakings with the LPC, including with regard to confidentiality.</w:t>
      </w:r>
    </w:p>
    <w:p w14:paraId="5FC5D839" w14:textId="3F292BAD" w:rsidR="00A95AA6" w:rsidRPr="00FE2DCF" w:rsidRDefault="00A95AA6" w:rsidP="002C149F">
      <w:pPr>
        <w:pStyle w:val="Heading2"/>
      </w:pPr>
      <w:r w:rsidRPr="00BB2351">
        <w:t>The Consultant</w:t>
      </w:r>
      <w:r w:rsidR="009B7912">
        <w:t xml:space="preserve"> </w:t>
      </w:r>
      <w:r w:rsidR="000E1267">
        <w:t>C</w:t>
      </w:r>
      <w:r w:rsidR="009B7912">
        <w:t>ompany</w:t>
      </w:r>
      <w:r w:rsidRPr="00BB2351">
        <w:t xml:space="preserve"> shall carry out the Consultancy </w:t>
      </w:r>
      <w:r w:rsidR="00BB2351" w:rsidRPr="00BB2351">
        <w:t xml:space="preserve">Services </w:t>
      </w:r>
      <w:r w:rsidR="00251137">
        <w:t>from [</w:t>
      </w:r>
      <w:r w:rsidR="00251137" w:rsidRPr="00251137">
        <w:rPr>
          <w:highlight w:val="yellow"/>
        </w:rPr>
        <w:t xml:space="preserve">the </w:t>
      </w:r>
      <w:r w:rsidR="0033034A">
        <w:rPr>
          <w:highlight w:val="yellow"/>
        </w:rPr>
        <w:t>Individual’s home</w:t>
      </w:r>
      <w:r w:rsidR="00023CE8">
        <w:rPr>
          <w:highlight w:val="yellow"/>
        </w:rPr>
        <w:t xml:space="preserve"> address</w:t>
      </w:r>
      <w:r w:rsidR="0033034A">
        <w:rPr>
          <w:highlight w:val="yellow"/>
        </w:rPr>
        <w:t>, the LPC’s address</w:t>
      </w:r>
      <w:r w:rsidR="00251137" w:rsidRPr="00251137">
        <w:rPr>
          <w:highlight w:val="yellow"/>
        </w:rPr>
        <w:t xml:space="preserve"> or from such other location as the LPC and Consultant </w:t>
      </w:r>
      <w:r w:rsidR="00023CE8">
        <w:rPr>
          <w:highlight w:val="yellow"/>
        </w:rPr>
        <w:t xml:space="preserve">Company </w:t>
      </w:r>
      <w:r w:rsidR="00251137" w:rsidRPr="00251137">
        <w:rPr>
          <w:highlight w:val="yellow"/>
        </w:rPr>
        <w:t xml:space="preserve">shall agree. Travel across [LPC </w:t>
      </w:r>
      <w:r w:rsidR="006D1EE9">
        <w:rPr>
          <w:highlight w:val="yellow"/>
        </w:rPr>
        <w:t>region</w:t>
      </w:r>
      <w:r w:rsidR="00BA3774">
        <w:rPr>
          <w:highlight w:val="yellow"/>
        </w:rPr>
        <w:t>(s)</w:t>
      </w:r>
      <w:r w:rsidR="00251137" w:rsidRPr="00251137">
        <w:rPr>
          <w:highlight w:val="yellow"/>
        </w:rPr>
        <w:t>] will also be required when face-to-face contact is needed or attendance at meetings is required</w:t>
      </w:r>
      <w:r w:rsidR="00251137" w:rsidRPr="006831E4">
        <w:rPr>
          <w:highlight w:val="yellow"/>
        </w:rPr>
        <w:t>.]</w:t>
      </w:r>
      <w:r w:rsidR="00251137">
        <w:t xml:space="preserve"> </w:t>
      </w:r>
      <w:r w:rsidR="00251137" w:rsidRPr="006831E4">
        <w:rPr>
          <w:b/>
          <w:bCs/>
          <w:highlight w:val="green"/>
        </w:rPr>
        <w:t>[</w:t>
      </w:r>
      <w:r w:rsidR="00251137" w:rsidRPr="00251137">
        <w:rPr>
          <w:b/>
          <w:bCs/>
          <w:highlight w:val="green"/>
        </w:rPr>
        <w:t>Note: amend as appropriate to detail location(s) where the services are to be performed</w:t>
      </w:r>
      <w:r w:rsidR="00251137" w:rsidRPr="006831E4">
        <w:rPr>
          <w:b/>
          <w:bCs/>
          <w:highlight w:val="green"/>
        </w:rPr>
        <w:t>]</w:t>
      </w:r>
      <w:r w:rsidR="00E34AC4" w:rsidRPr="00FE2DCF">
        <w:t>.</w:t>
      </w:r>
    </w:p>
    <w:p w14:paraId="4404DCD9" w14:textId="54F54789" w:rsidR="00A95AA6" w:rsidRPr="00FE2DCF" w:rsidRDefault="00A95AA6" w:rsidP="002C149F">
      <w:pPr>
        <w:pStyle w:val="Heading2"/>
      </w:pPr>
      <w:r w:rsidRPr="00FE2DCF">
        <w:t>The Consultant</w:t>
      </w:r>
      <w:r w:rsidR="00023CE8">
        <w:t xml:space="preserve"> Company</w:t>
      </w:r>
      <w:r w:rsidRPr="00FE2DCF">
        <w:t xml:space="preserve"> shall</w:t>
      </w:r>
      <w:r w:rsidR="00023CE8">
        <w:t>, and shall procure that the Individual shall,</w:t>
      </w:r>
      <w:r w:rsidRPr="00FE2DCF">
        <w:t xml:space="preserve"> be responsible for the provision of equipment necessary to provide the Consultancy Services including, without limitation, mobile </w:t>
      </w:r>
      <w:r w:rsidR="001B50EE" w:rsidRPr="00FE2DCF">
        <w:t>phone,</w:t>
      </w:r>
      <w:r w:rsidRPr="00FE2DCF">
        <w:t xml:space="preserve"> and laptop computer. The LPC shall provide the Consultant</w:t>
      </w:r>
      <w:r w:rsidR="00C471CB">
        <w:t xml:space="preserve"> Company</w:t>
      </w:r>
      <w:r w:rsidRPr="00FE2DCF">
        <w:t xml:space="preserve"> with such reasonable access to personnel, </w:t>
      </w:r>
      <w:r w:rsidR="001B50EE" w:rsidRPr="00FE2DCF">
        <w:t>materials,</w:t>
      </w:r>
      <w:r w:rsidRPr="00FE2DCF">
        <w:t xml:space="preserve"> and information as is required for the Consultant</w:t>
      </w:r>
      <w:r w:rsidR="00C471CB">
        <w:t xml:space="preserve"> Company and the Individual</w:t>
      </w:r>
      <w:r w:rsidRPr="00FE2DCF">
        <w:t xml:space="preserve"> to perform the Consultancy Services.</w:t>
      </w:r>
    </w:p>
    <w:p w14:paraId="5E33025B" w14:textId="3E44AA63" w:rsidR="00507320" w:rsidRDefault="00A95AA6" w:rsidP="002C149F">
      <w:pPr>
        <w:pStyle w:val="Heading2"/>
      </w:pPr>
      <w:bookmarkStart w:id="15" w:name="_Ref113530772"/>
      <w:r w:rsidRPr="00A95AA6">
        <w:t>If the Consultant is unable to provide the Consultancy Services due to illness or injury</w:t>
      </w:r>
      <w:r w:rsidR="0033034A">
        <w:t>,</w:t>
      </w:r>
      <w:r w:rsidRPr="00A95AA6">
        <w:t xml:space="preserve"> the Consultant shall advise the LPC of that fact as soon as reasonably practicable and shall provide such evidence of the Consultant's illness or injury as the LPC may reasonably require. </w:t>
      </w:r>
      <w:r w:rsidR="00BA3774">
        <w:t>F</w:t>
      </w:r>
      <w:r w:rsidRPr="008366DE">
        <w:t xml:space="preserve">or the period of such illness or injury no fee pursuant to </w:t>
      </w:r>
      <w:r w:rsidRPr="00D60BEA">
        <w:rPr>
          <w:b/>
          <w:bCs/>
        </w:rPr>
        <w:t xml:space="preserve">Clause </w:t>
      </w:r>
      <w:r w:rsidRPr="00D60BEA">
        <w:rPr>
          <w:b/>
          <w:bCs/>
        </w:rPr>
        <w:fldChar w:fldCharType="begin"/>
      </w:r>
      <w:r w:rsidRPr="00D60BEA">
        <w:rPr>
          <w:b/>
          <w:bCs/>
        </w:rPr>
        <w:instrText xml:space="preserve"> REF _Ref27733100 \n \h </w:instrText>
      </w:r>
      <w:r w:rsidR="00D97E10" w:rsidRPr="00D60BEA">
        <w:rPr>
          <w:b/>
          <w:bCs/>
        </w:rPr>
        <w:instrText xml:space="preserve"> \* MERGEFORMAT </w:instrText>
      </w:r>
      <w:r w:rsidRPr="00D60BEA">
        <w:rPr>
          <w:b/>
          <w:bCs/>
        </w:rPr>
      </w:r>
      <w:r w:rsidRPr="00D60BEA">
        <w:rPr>
          <w:b/>
          <w:bCs/>
        </w:rPr>
        <w:fldChar w:fldCharType="separate"/>
      </w:r>
      <w:r w:rsidR="008D7F74">
        <w:rPr>
          <w:b/>
          <w:bCs/>
        </w:rPr>
        <w:t>5</w:t>
      </w:r>
      <w:r w:rsidRPr="00D60BEA">
        <w:rPr>
          <w:b/>
          <w:bCs/>
        </w:rPr>
        <w:fldChar w:fldCharType="end"/>
      </w:r>
      <w:r w:rsidRPr="008366DE">
        <w:t xml:space="preserve"> shall be</w:t>
      </w:r>
      <w:r w:rsidRPr="00A95AA6">
        <w:t xml:space="preserve"> payable to the Consultant.</w:t>
      </w:r>
      <w:bookmarkStart w:id="16" w:name="_Ref27733042"/>
      <w:bookmarkStart w:id="17" w:name="_Ref27733094"/>
      <w:bookmarkStart w:id="18" w:name="_Toc109385129"/>
      <w:bookmarkEnd w:id="15"/>
    </w:p>
    <w:p w14:paraId="29279F77" w14:textId="58052D1C" w:rsidR="0006362E" w:rsidRPr="00A66632" w:rsidRDefault="0006362E" w:rsidP="002C149F">
      <w:pPr>
        <w:pStyle w:val="Heading2"/>
      </w:pPr>
      <w:r>
        <w:t xml:space="preserve">The </w:t>
      </w:r>
      <w:r w:rsidRPr="0006362E">
        <w:t>Consultant</w:t>
      </w:r>
      <w:r w:rsidR="00C471CB">
        <w:t xml:space="preserve"> Company</w:t>
      </w:r>
      <w:r w:rsidRPr="0006362E">
        <w:t xml:space="preserve"> shall</w:t>
      </w:r>
      <w:r w:rsidR="00C471CB">
        <w:t xml:space="preserve">, </w:t>
      </w:r>
      <w:r w:rsidR="00FA3859">
        <w:t>and shall procure that the Individual shall,</w:t>
      </w:r>
      <w:r w:rsidRPr="0006362E">
        <w:t xml:space="preserve"> comply with the </w:t>
      </w:r>
      <w:r>
        <w:t>LPC’s</w:t>
      </w:r>
      <w:r w:rsidRPr="0006362E">
        <w:t xml:space="preserve"> policies on </w:t>
      </w:r>
      <w:r w:rsidRPr="00A66632">
        <w:rPr>
          <w:highlight w:val="yellow"/>
        </w:rPr>
        <w:t xml:space="preserve">[social media] [information </w:t>
      </w:r>
      <w:r w:rsidR="00C21951">
        <w:rPr>
          <w:highlight w:val="yellow"/>
        </w:rPr>
        <w:t>technology</w:t>
      </w:r>
      <w:r w:rsidRPr="00A66632">
        <w:rPr>
          <w:highlight w:val="yellow"/>
        </w:rPr>
        <w:t>] [anti-harassment and bullying] [equal opportunities]</w:t>
      </w:r>
      <w:r w:rsidR="00C21951">
        <w:t xml:space="preserve"> </w:t>
      </w:r>
      <w:r w:rsidR="00C21951" w:rsidRPr="00A66632">
        <w:rPr>
          <w:highlight w:val="yellow"/>
        </w:rPr>
        <w:t>[work-related social events]</w:t>
      </w:r>
      <w:r>
        <w:t xml:space="preserve">. </w:t>
      </w:r>
      <w:r w:rsidRPr="00A66632">
        <w:rPr>
          <w:b/>
          <w:highlight w:val="green"/>
        </w:rPr>
        <w:t>[Note: insert/delete yellow highlighted text</w:t>
      </w:r>
      <w:r>
        <w:rPr>
          <w:b/>
          <w:highlight w:val="green"/>
        </w:rPr>
        <w:t xml:space="preserve"> </w:t>
      </w:r>
      <w:r w:rsidRPr="00A66632">
        <w:rPr>
          <w:b/>
          <w:highlight w:val="green"/>
        </w:rPr>
        <w:t xml:space="preserve">as applicable </w:t>
      </w:r>
      <w:r>
        <w:rPr>
          <w:b/>
          <w:highlight w:val="green"/>
        </w:rPr>
        <w:t xml:space="preserve">or add any further policies </w:t>
      </w:r>
      <w:r w:rsidRPr="00A66632">
        <w:rPr>
          <w:b/>
          <w:highlight w:val="green"/>
        </w:rPr>
        <w:t xml:space="preserve">you require the Consultant </w:t>
      </w:r>
      <w:r w:rsidR="00FA3859">
        <w:rPr>
          <w:b/>
          <w:highlight w:val="green"/>
        </w:rPr>
        <w:t xml:space="preserve">Company and the Individual </w:t>
      </w:r>
      <w:r w:rsidRPr="00A66632">
        <w:rPr>
          <w:b/>
          <w:highlight w:val="green"/>
        </w:rPr>
        <w:t xml:space="preserve">to </w:t>
      </w:r>
      <w:r>
        <w:rPr>
          <w:b/>
          <w:highlight w:val="green"/>
        </w:rPr>
        <w:t>comply with</w:t>
      </w:r>
      <w:r w:rsidRPr="00A66632">
        <w:rPr>
          <w:b/>
          <w:highlight w:val="green"/>
        </w:rPr>
        <w:t>]</w:t>
      </w:r>
    </w:p>
    <w:p w14:paraId="350FF5B3" w14:textId="266FE29A" w:rsidR="0006362E" w:rsidRDefault="0006362E" w:rsidP="002C149F">
      <w:pPr>
        <w:pStyle w:val="Heading2"/>
      </w:pPr>
      <w:r>
        <w:t>The Consultant</w:t>
      </w:r>
      <w:r w:rsidR="00FA3859">
        <w:t xml:space="preserve"> Company</w:t>
      </w:r>
      <w:r>
        <w:t xml:space="preserve"> shall</w:t>
      </w:r>
      <w:r w:rsidR="00EA7416">
        <w:t>, and shall procure that the Individual shall</w:t>
      </w:r>
      <w:r>
        <w:t>:</w:t>
      </w:r>
    </w:p>
    <w:p w14:paraId="0BBAABB4" w14:textId="4E379B67" w:rsidR="0006362E" w:rsidRPr="0006362E" w:rsidRDefault="0006362E" w:rsidP="0006362E">
      <w:pPr>
        <w:pStyle w:val="Heading4"/>
      </w:pPr>
      <w:r>
        <w:t>comply with</w:t>
      </w:r>
      <w:r w:rsidRPr="0006362E">
        <w:t xml:space="preserve"> all applicable laws, regulations</w:t>
      </w:r>
      <w:r>
        <w:t>,</w:t>
      </w:r>
      <w:r w:rsidRPr="0006362E">
        <w:t xml:space="preserve"> codes</w:t>
      </w:r>
      <w:r>
        <w:t xml:space="preserve"> </w:t>
      </w:r>
      <w:r w:rsidRPr="0006362E">
        <w:t>and sanctions relating to anti-bribery and anti-corruption including but not limited to the Bribery Act 2010;</w:t>
      </w:r>
    </w:p>
    <w:p w14:paraId="1359DB3B" w14:textId="3D2B46AF" w:rsidR="0006362E" w:rsidRPr="0006362E" w:rsidRDefault="0006362E" w:rsidP="0006362E">
      <w:pPr>
        <w:pStyle w:val="Heading4"/>
      </w:pPr>
      <w:r w:rsidRPr="0006362E">
        <w:fldChar w:fldCharType="begin"/>
      </w:r>
      <w:r w:rsidRPr="0006362E">
        <w:fldChar w:fldCharType="end"/>
      </w:r>
      <w:bookmarkStart w:id="19" w:name="a322162"/>
      <w:r w:rsidRPr="0006362E">
        <w:t>not engage in any activity, practice or conduct which would constitute an offence under sections 1, 2 or 6 of the Bribery Act 2010 if such activity, practice or conduct had been carried out in the UK;</w:t>
      </w:r>
      <w:bookmarkEnd w:id="19"/>
    </w:p>
    <w:p w14:paraId="793C1ACE" w14:textId="2E6FB8C7" w:rsidR="0006362E" w:rsidRPr="0006362E" w:rsidRDefault="0006362E" w:rsidP="0006362E">
      <w:pPr>
        <w:pStyle w:val="Heading4"/>
      </w:pPr>
      <w:bookmarkStart w:id="20" w:name="a613366"/>
      <w:r w:rsidRPr="00A66632">
        <w:rPr>
          <w:b/>
          <w:bCs/>
          <w:highlight w:val="green"/>
        </w:rPr>
        <w:t>[OPTIONAL]</w:t>
      </w:r>
      <w:r>
        <w:t xml:space="preserve"> </w:t>
      </w:r>
      <w:r w:rsidRPr="0006362E">
        <w:t xml:space="preserve">comply with the </w:t>
      </w:r>
      <w:r>
        <w:t>LPC’s</w:t>
      </w:r>
      <w:r w:rsidRPr="0006362E">
        <w:t xml:space="preserve"> </w:t>
      </w:r>
      <w:r w:rsidRPr="00A66632">
        <w:rPr>
          <w:highlight w:val="yellow"/>
        </w:rPr>
        <w:t>[anti-</w:t>
      </w:r>
      <w:r w:rsidR="00C21951">
        <w:rPr>
          <w:highlight w:val="yellow"/>
        </w:rPr>
        <w:t>corruption</w:t>
      </w:r>
      <w:r w:rsidRPr="00A66632">
        <w:rPr>
          <w:highlight w:val="yellow"/>
        </w:rPr>
        <w:t xml:space="preserve"> and </w:t>
      </w:r>
      <w:r w:rsidR="00C21951">
        <w:rPr>
          <w:highlight w:val="yellow"/>
        </w:rPr>
        <w:t>bribery</w:t>
      </w:r>
      <w:r w:rsidRPr="00A66632">
        <w:rPr>
          <w:highlight w:val="yellow"/>
        </w:rPr>
        <w:t>]</w:t>
      </w:r>
      <w:r w:rsidRPr="0006362E">
        <w:t xml:space="preserve"> polic</w:t>
      </w:r>
      <w:r w:rsidR="00C21951">
        <w:t>y</w:t>
      </w:r>
      <w:r w:rsidRPr="0006362E">
        <w:t xml:space="preserve"> as the </w:t>
      </w:r>
      <w:r>
        <w:t>LPC</w:t>
      </w:r>
      <w:r w:rsidRPr="0006362E">
        <w:t xml:space="preserve"> may update </w:t>
      </w:r>
      <w:r w:rsidR="00C21951">
        <w:t>it</w:t>
      </w:r>
      <w:r w:rsidRPr="0006362E">
        <w:t xml:space="preserve"> from time to time;</w:t>
      </w:r>
      <w:bookmarkEnd w:id="20"/>
      <w:r w:rsidRPr="0006362E">
        <w:rPr>
          <w:b/>
          <w:highlight w:val="green"/>
        </w:rPr>
        <w:t xml:space="preserve"> </w:t>
      </w:r>
      <w:r w:rsidRPr="000B6FD8">
        <w:rPr>
          <w:b/>
          <w:highlight w:val="green"/>
        </w:rPr>
        <w:t>[Note: insert/</w:t>
      </w:r>
      <w:r>
        <w:rPr>
          <w:b/>
          <w:highlight w:val="green"/>
        </w:rPr>
        <w:t>remove this clause/</w:t>
      </w:r>
      <w:r w:rsidRPr="000B6FD8">
        <w:rPr>
          <w:b/>
          <w:highlight w:val="green"/>
        </w:rPr>
        <w:t xml:space="preserve"> yellow highlighted text</w:t>
      </w:r>
      <w:r>
        <w:rPr>
          <w:b/>
          <w:highlight w:val="green"/>
        </w:rPr>
        <w:t xml:space="preserve"> </w:t>
      </w:r>
      <w:r w:rsidRPr="000B6FD8">
        <w:rPr>
          <w:b/>
          <w:highlight w:val="green"/>
        </w:rPr>
        <w:t>as applicable]</w:t>
      </w:r>
    </w:p>
    <w:p w14:paraId="11DD4FC5" w14:textId="1426F61C" w:rsidR="0006362E" w:rsidRPr="0006362E" w:rsidRDefault="0006362E" w:rsidP="0006362E">
      <w:pPr>
        <w:pStyle w:val="Heading4"/>
      </w:pPr>
      <w:bookmarkStart w:id="21" w:name="a554944"/>
      <w:r w:rsidRPr="0006362E">
        <w:t xml:space="preserve">promptly report to the </w:t>
      </w:r>
      <w:r>
        <w:t>LPC</w:t>
      </w:r>
      <w:r w:rsidRPr="0006362E">
        <w:t xml:space="preserve"> any request or demand for any undue financial or other advantage of any kind received by the Consultant</w:t>
      </w:r>
      <w:r w:rsidR="005B5D04">
        <w:t xml:space="preserve"> Company or the Individual</w:t>
      </w:r>
      <w:r w:rsidRPr="0006362E">
        <w:t xml:space="preserve"> in connection with the performance of this </w:t>
      </w:r>
      <w:r>
        <w:t>A</w:t>
      </w:r>
      <w:r w:rsidRPr="0006362E">
        <w:t>greement;</w:t>
      </w:r>
      <w:bookmarkEnd w:id="21"/>
      <w:r w:rsidR="00C21951">
        <w:t xml:space="preserve"> and</w:t>
      </w:r>
    </w:p>
    <w:p w14:paraId="7249E0A6" w14:textId="283FD207" w:rsidR="0006362E" w:rsidRDefault="0006362E" w:rsidP="0006362E">
      <w:pPr>
        <w:pStyle w:val="Heading4"/>
      </w:pPr>
      <w:bookmarkStart w:id="22" w:name="a107959"/>
      <w:r w:rsidRPr="0006362E">
        <w:lastRenderedPageBreak/>
        <w:t>ensure that all persons associated with the Consultant</w:t>
      </w:r>
      <w:r w:rsidR="005B5D04">
        <w:t xml:space="preserve"> Company</w:t>
      </w:r>
      <w:r w:rsidRPr="0006362E">
        <w:t xml:space="preserve"> or other persons who are performing services in connection with this </w:t>
      </w:r>
      <w:r>
        <w:t>A</w:t>
      </w:r>
      <w:r w:rsidRPr="0006362E">
        <w:t xml:space="preserve">greement comply with this </w:t>
      </w:r>
      <w:r w:rsidRPr="00CC6180">
        <w:rPr>
          <w:b/>
          <w:bCs/>
        </w:rPr>
        <w:fldChar w:fldCharType="begin"/>
      </w:r>
      <w:r w:rsidRPr="00CC6180">
        <w:rPr>
          <w:b/>
          <w:bCs/>
        </w:rPr>
        <w:instrText>PAGEREF a140853\# "'clause '"  \h</w:instrText>
      </w:r>
      <w:r w:rsidRPr="00CC6180">
        <w:rPr>
          <w:b/>
          <w:bCs/>
        </w:rPr>
      </w:r>
      <w:r w:rsidRPr="00CC6180">
        <w:rPr>
          <w:b/>
          <w:bCs/>
        </w:rPr>
        <w:fldChar w:fldCharType="separate"/>
      </w:r>
      <w:r w:rsidR="00C944E8">
        <w:rPr>
          <w:b/>
          <w:bCs/>
        </w:rPr>
        <w:t>C</w:t>
      </w:r>
      <w:r w:rsidRPr="00CC6180">
        <w:rPr>
          <w:b/>
          <w:bCs/>
        </w:rPr>
        <w:t xml:space="preserve">lause </w:t>
      </w:r>
      <w:r w:rsidRPr="00CC6180">
        <w:rPr>
          <w:b/>
          <w:bCs/>
        </w:rPr>
        <w:fldChar w:fldCharType="end"/>
      </w:r>
      <w:r w:rsidRPr="00CC6180">
        <w:rPr>
          <w:b/>
          <w:bCs/>
        </w:rPr>
        <w:t>3.1</w:t>
      </w:r>
      <w:bookmarkEnd w:id="22"/>
      <w:r w:rsidR="00FD6FCD" w:rsidRPr="00CC6180">
        <w:rPr>
          <w:b/>
          <w:bCs/>
        </w:rPr>
        <w:t>2</w:t>
      </w:r>
      <w:r w:rsidR="00C21951">
        <w:t>.</w:t>
      </w:r>
    </w:p>
    <w:p w14:paraId="0A90CE00" w14:textId="673E9B3D" w:rsidR="0006362E" w:rsidRPr="0006362E" w:rsidRDefault="0006362E" w:rsidP="00A66632">
      <w:pPr>
        <w:pStyle w:val="Heading2"/>
      </w:pPr>
      <w:r>
        <w:t xml:space="preserve">Failure to comply with </w:t>
      </w:r>
      <w:r w:rsidR="00C944E8">
        <w:rPr>
          <w:b/>
          <w:bCs/>
        </w:rPr>
        <w:t>C</w:t>
      </w:r>
      <w:r w:rsidRPr="00CC6180">
        <w:rPr>
          <w:b/>
          <w:bCs/>
        </w:rPr>
        <w:t>lause 3.1</w:t>
      </w:r>
      <w:r w:rsidR="00FD6FCD" w:rsidRPr="00CC6180">
        <w:rPr>
          <w:b/>
          <w:bCs/>
        </w:rPr>
        <w:t>2</w:t>
      </w:r>
      <w:r>
        <w:t xml:space="preserve"> may result in the immediate termination of this Agreement.</w:t>
      </w:r>
    </w:p>
    <w:p w14:paraId="5606BA5B" w14:textId="4D7A416B" w:rsidR="00A95AA6" w:rsidRPr="008366DE" w:rsidRDefault="00A95AA6" w:rsidP="00106F2F">
      <w:pPr>
        <w:pStyle w:val="Heading1Bold"/>
      </w:pPr>
      <w:bookmarkStart w:id="23" w:name="_Toc170384500"/>
      <w:bookmarkStart w:id="24" w:name="a265098"/>
      <w:r w:rsidRPr="00FC4455">
        <w:rPr>
          <w:highlight w:val="red"/>
        </w:rPr>
        <w:t>Substitute</w:t>
      </w:r>
      <w:bookmarkEnd w:id="16"/>
      <w:bookmarkEnd w:id="17"/>
      <w:bookmarkEnd w:id="18"/>
      <w:bookmarkEnd w:id="23"/>
    </w:p>
    <w:bookmarkEnd w:id="24"/>
    <w:p w14:paraId="5B282B25" w14:textId="1C437DE3" w:rsidR="00A95AA6" w:rsidRPr="00A95AA6" w:rsidRDefault="00A95AA6" w:rsidP="002C149F">
      <w:pPr>
        <w:pStyle w:val="Heading2"/>
      </w:pPr>
      <w:r w:rsidRPr="00FC4455">
        <w:rPr>
          <w:highlight w:val="red"/>
        </w:rPr>
        <w:t>The Consultant</w:t>
      </w:r>
      <w:r w:rsidR="001327A2">
        <w:rPr>
          <w:highlight w:val="red"/>
        </w:rPr>
        <w:t xml:space="preserve"> Company</w:t>
      </w:r>
      <w:r w:rsidRPr="00FC4455">
        <w:rPr>
          <w:highlight w:val="red"/>
        </w:rPr>
        <w:t xml:space="preserve"> may, with the prior written approval of the LPC appoint a suitably qualified and skilled Substitute to perform the Consultancy Services on the Consultant</w:t>
      </w:r>
      <w:r w:rsidR="001327A2">
        <w:rPr>
          <w:highlight w:val="red"/>
        </w:rPr>
        <w:t xml:space="preserve"> Company and the Individual’s</w:t>
      </w:r>
      <w:r w:rsidRPr="00FC4455">
        <w:rPr>
          <w:highlight w:val="red"/>
        </w:rPr>
        <w:t xml:space="preserve"> behalf and at the Consultant</w:t>
      </w:r>
      <w:r w:rsidR="001327A2">
        <w:rPr>
          <w:highlight w:val="red"/>
        </w:rPr>
        <w:t xml:space="preserve"> Company’s</w:t>
      </w:r>
      <w:r w:rsidRPr="00FC4455">
        <w:rPr>
          <w:highlight w:val="red"/>
        </w:rPr>
        <w:t xml:space="preserve"> cost.  If the LPC accepts the Substitute:</w:t>
      </w:r>
    </w:p>
    <w:p w14:paraId="2F0C0E79" w14:textId="77777777" w:rsidR="00A95AA6" w:rsidRPr="00A95AA6" w:rsidRDefault="00A95AA6" w:rsidP="002C149F">
      <w:pPr>
        <w:pStyle w:val="Heading4"/>
      </w:pPr>
      <w:r w:rsidRPr="00FC4455">
        <w:rPr>
          <w:highlight w:val="red"/>
        </w:rPr>
        <w:t>the Substitute shall enter into an acceptable confidentiality agreement with the LPC</w:t>
      </w:r>
      <w:r w:rsidRPr="00A95AA6">
        <w:t>;</w:t>
      </w:r>
    </w:p>
    <w:p w14:paraId="548D5289" w14:textId="77777777" w:rsidR="00A95AA6" w:rsidRPr="00B228E4" w:rsidRDefault="00A95AA6" w:rsidP="002C149F">
      <w:pPr>
        <w:pStyle w:val="Heading4"/>
      </w:pPr>
      <w:r w:rsidRPr="00FC4455">
        <w:rPr>
          <w:highlight w:val="red"/>
        </w:rPr>
        <w:t>the Substitute shall confirm in writing to the LPC that the Substitute will not be an employee, worker, agent, commercial agent (for the purposes of the Commercial Agents (Council Directive) Regulations 1993) or partner of the LPC</w:t>
      </w:r>
      <w:r w:rsidRPr="00B228E4">
        <w:t>;</w:t>
      </w:r>
    </w:p>
    <w:p w14:paraId="4CA42CA8" w14:textId="54C19840" w:rsidR="00A95AA6" w:rsidRPr="00A95AA6" w:rsidRDefault="00A95AA6" w:rsidP="002C149F">
      <w:pPr>
        <w:pStyle w:val="Heading4"/>
      </w:pPr>
      <w:r w:rsidRPr="00FC4455">
        <w:rPr>
          <w:highlight w:val="red"/>
        </w:rPr>
        <w:t>the Substitute shall confirm in writing that they shall comply with all the Consultant</w:t>
      </w:r>
      <w:r w:rsidR="001327A2">
        <w:rPr>
          <w:highlight w:val="red"/>
        </w:rPr>
        <w:t xml:space="preserve"> Company’s</w:t>
      </w:r>
      <w:r w:rsidRPr="00FC4455">
        <w:rPr>
          <w:highlight w:val="red"/>
        </w:rPr>
        <w:t xml:space="preserve"> obligations under this Agreement</w:t>
      </w:r>
      <w:r w:rsidRPr="00A95AA6">
        <w:t>;</w:t>
      </w:r>
    </w:p>
    <w:p w14:paraId="51520F88" w14:textId="1EE2FC99" w:rsidR="00A95AA6" w:rsidRPr="00A95AA6" w:rsidRDefault="00A95AA6" w:rsidP="002C149F">
      <w:pPr>
        <w:pStyle w:val="Heading4"/>
      </w:pPr>
      <w:r w:rsidRPr="00FC4455">
        <w:rPr>
          <w:highlight w:val="red"/>
        </w:rPr>
        <w:t xml:space="preserve">the Consultant </w:t>
      </w:r>
      <w:r w:rsidR="001327A2">
        <w:rPr>
          <w:highlight w:val="red"/>
        </w:rPr>
        <w:t xml:space="preserve">Company </w:t>
      </w:r>
      <w:r w:rsidRPr="00FC4455">
        <w:rPr>
          <w:highlight w:val="red"/>
        </w:rPr>
        <w:t xml:space="preserve">shall confirm in writing to the LPC that the Substitute has given written undertakings in the same terms as </w:t>
      </w:r>
      <w:r w:rsidRPr="00FC4455">
        <w:rPr>
          <w:b/>
          <w:bCs/>
          <w:highlight w:val="red"/>
        </w:rPr>
        <w:t xml:space="preserve">Clause </w:t>
      </w:r>
      <w:r w:rsidRPr="00FC4455">
        <w:rPr>
          <w:b/>
          <w:bCs/>
          <w:highlight w:val="red"/>
        </w:rPr>
        <w:fldChar w:fldCharType="begin"/>
      </w:r>
      <w:r w:rsidRPr="00FC4455">
        <w:rPr>
          <w:b/>
          <w:bCs/>
          <w:highlight w:val="red"/>
        </w:rPr>
        <w:instrText xml:space="preserve"> REF _Ref27733107 \n \h  \* MERGEFORMAT </w:instrText>
      </w:r>
      <w:r w:rsidRPr="00FC4455">
        <w:rPr>
          <w:b/>
          <w:bCs/>
          <w:highlight w:val="red"/>
        </w:rPr>
      </w:r>
      <w:r w:rsidRPr="00FC4455">
        <w:rPr>
          <w:b/>
          <w:bCs/>
          <w:highlight w:val="red"/>
        </w:rPr>
        <w:fldChar w:fldCharType="separate"/>
      </w:r>
      <w:r w:rsidR="008D7F74">
        <w:rPr>
          <w:b/>
          <w:bCs/>
          <w:highlight w:val="red"/>
        </w:rPr>
        <w:t>9</w:t>
      </w:r>
      <w:r w:rsidRPr="00FC4455">
        <w:rPr>
          <w:b/>
          <w:bCs/>
          <w:highlight w:val="red"/>
        </w:rPr>
        <w:fldChar w:fldCharType="end"/>
      </w:r>
      <w:r w:rsidRPr="00FC4455">
        <w:rPr>
          <w:highlight w:val="red"/>
        </w:rPr>
        <w:t xml:space="preserve"> to the Consultant</w:t>
      </w:r>
      <w:r w:rsidR="001327A2">
        <w:rPr>
          <w:highlight w:val="red"/>
        </w:rPr>
        <w:t xml:space="preserve"> Company</w:t>
      </w:r>
      <w:r w:rsidRPr="00FC4455">
        <w:rPr>
          <w:highlight w:val="red"/>
        </w:rPr>
        <w:t xml:space="preserve"> and shall provide copies of such undertakings to the LPC on request; and</w:t>
      </w:r>
    </w:p>
    <w:p w14:paraId="542AC0D4" w14:textId="4D9FA0A3" w:rsidR="00A95AA6" w:rsidRDefault="00A95AA6" w:rsidP="002C149F">
      <w:pPr>
        <w:pStyle w:val="Heading4"/>
      </w:pPr>
      <w:r w:rsidRPr="00FC4455">
        <w:rPr>
          <w:highlight w:val="red"/>
        </w:rPr>
        <w:t>the Consultant</w:t>
      </w:r>
      <w:r w:rsidR="001327A2">
        <w:rPr>
          <w:highlight w:val="red"/>
        </w:rPr>
        <w:t xml:space="preserve"> Company</w:t>
      </w:r>
      <w:r w:rsidRPr="00FC4455">
        <w:rPr>
          <w:highlight w:val="red"/>
        </w:rPr>
        <w:t xml:space="preserve"> shall continue to invoice the LPC in accordance with </w:t>
      </w:r>
      <w:r w:rsidRPr="00FC4455">
        <w:rPr>
          <w:b/>
          <w:bCs/>
          <w:highlight w:val="red"/>
        </w:rPr>
        <w:t xml:space="preserve">Clause </w:t>
      </w:r>
      <w:r w:rsidRPr="00FC4455">
        <w:rPr>
          <w:b/>
          <w:bCs/>
          <w:highlight w:val="red"/>
        </w:rPr>
        <w:fldChar w:fldCharType="begin"/>
      </w:r>
      <w:r w:rsidRPr="00FC4455">
        <w:rPr>
          <w:b/>
          <w:bCs/>
          <w:highlight w:val="red"/>
        </w:rPr>
        <w:instrText xml:space="preserve"> REF _Ref27733115 \n \h  \* MERGEFORMAT </w:instrText>
      </w:r>
      <w:r w:rsidRPr="00FC4455">
        <w:rPr>
          <w:b/>
          <w:bCs/>
          <w:highlight w:val="red"/>
        </w:rPr>
      </w:r>
      <w:r w:rsidRPr="00FC4455">
        <w:rPr>
          <w:b/>
          <w:bCs/>
          <w:highlight w:val="red"/>
        </w:rPr>
        <w:fldChar w:fldCharType="separate"/>
      </w:r>
      <w:r w:rsidR="008D7F74">
        <w:rPr>
          <w:b/>
          <w:bCs/>
          <w:highlight w:val="red"/>
        </w:rPr>
        <w:t>5</w:t>
      </w:r>
      <w:r w:rsidRPr="00FC4455">
        <w:rPr>
          <w:b/>
          <w:bCs/>
          <w:highlight w:val="red"/>
        </w:rPr>
        <w:fldChar w:fldCharType="end"/>
      </w:r>
      <w:r w:rsidRPr="00FC4455">
        <w:rPr>
          <w:highlight w:val="red"/>
        </w:rPr>
        <w:t xml:space="preserve"> and shall be responsible for the remuneration of (and any expenses incurred by) the Substitute.</w:t>
      </w:r>
    </w:p>
    <w:p w14:paraId="48A2E762" w14:textId="5DCBCB5A" w:rsidR="00252FEC" w:rsidRPr="001327A2" w:rsidRDefault="00252FEC" w:rsidP="00A66632">
      <w:pPr>
        <w:pStyle w:val="Heading2"/>
        <w:rPr>
          <w:highlight w:val="red"/>
        </w:rPr>
      </w:pPr>
      <w:r w:rsidRPr="001327A2">
        <w:rPr>
          <w:highlight w:val="red"/>
        </w:rPr>
        <w:t>For the avoidance of doubt, the Consultant</w:t>
      </w:r>
      <w:r w:rsidR="00344DE8">
        <w:rPr>
          <w:highlight w:val="red"/>
        </w:rPr>
        <w:t xml:space="preserve"> Company</w:t>
      </w:r>
      <w:r w:rsidRPr="001327A2">
        <w:rPr>
          <w:highlight w:val="red"/>
        </w:rPr>
        <w:t xml:space="preserve"> will continue to be subject to all duties and obligations under this Agreement for the duration of the appointment of the Substitute.</w:t>
      </w:r>
    </w:p>
    <w:p w14:paraId="0734587D" w14:textId="0802035A" w:rsidR="00A95AA6" w:rsidRPr="00E34AC4" w:rsidRDefault="00A95AA6" w:rsidP="00106F2F">
      <w:pPr>
        <w:pStyle w:val="Heading1Bold"/>
      </w:pPr>
      <w:bookmarkStart w:id="25" w:name="_Ref27733100"/>
      <w:bookmarkStart w:id="26" w:name="_Ref27733115"/>
      <w:bookmarkStart w:id="27" w:name="_Toc109385130"/>
      <w:bookmarkStart w:id="28" w:name="_Toc170384501"/>
      <w:r w:rsidRPr="00E34AC4">
        <w:t>Fees</w:t>
      </w:r>
      <w:bookmarkEnd w:id="25"/>
      <w:bookmarkEnd w:id="26"/>
      <w:bookmarkEnd w:id="27"/>
      <w:bookmarkEnd w:id="28"/>
    </w:p>
    <w:p w14:paraId="7E337438" w14:textId="05783D62" w:rsidR="00A95AA6" w:rsidRPr="00A95AA6" w:rsidRDefault="00A95AA6" w:rsidP="002C149F">
      <w:pPr>
        <w:pStyle w:val="Heading2"/>
      </w:pPr>
      <w:r w:rsidRPr="00A95AA6">
        <w:t xml:space="preserve">The LPC shall, </w:t>
      </w:r>
      <w:r w:rsidRPr="00E34AC4">
        <w:t xml:space="preserve">within </w:t>
      </w:r>
      <w:r w:rsidR="00E34AC4" w:rsidRPr="008E293F">
        <w:rPr>
          <w:highlight w:val="yellow"/>
        </w:rPr>
        <w:t>[</w:t>
      </w:r>
      <w:r w:rsidR="00FC4455">
        <w:rPr>
          <w:highlight w:val="yellow"/>
        </w:rPr>
        <w:t>[</w:t>
      </w:r>
      <w:r w:rsidR="00E34AC4" w:rsidRPr="008E293F">
        <w:rPr>
          <w:rFonts w:cs="Arial"/>
          <w:highlight w:val="yellow"/>
        </w:rPr>
        <w:t>●</w:t>
      </w:r>
      <w:r w:rsidR="00E34AC4" w:rsidRPr="008E293F">
        <w:rPr>
          <w:highlight w:val="yellow"/>
        </w:rPr>
        <w:t>]</w:t>
      </w:r>
      <w:r w:rsidR="00FC4455">
        <w:rPr>
          <w:highlight w:val="yellow"/>
        </w:rPr>
        <w:t xml:space="preserve"> ([in words])]</w:t>
      </w:r>
      <w:r w:rsidR="00E34AC4">
        <w:rPr>
          <w:highlight w:val="yellow"/>
        </w:rPr>
        <w:t xml:space="preserve"> </w:t>
      </w:r>
      <w:r w:rsidRPr="00E34AC4">
        <w:t>days</w:t>
      </w:r>
      <w:r w:rsidRPr="00A95AA6">
        <w:t xml:space="preserve"> of receipt of an invoice submitted in accordance with </w:t>
      </w:r>
      <w:r w:rsidRPr="00FC4455">
        <w:rPr>
          <w:b/>
          <w:bCs/>
        </w:rPr>
        <w:t xml:space="preserve">Clause </w:t>
      </w:r>
      <w:r w:rsidRPr="00FC4455">
        <w:rPr>
          <w:b/>
          <w:bCs/>
        </w:rPr>
        <w:fldChar w:fldCharType="begin"/>
      </w:r>
      <w:r w:rsidRPr="00FC4455">
        <w:rPr>
          <w:b/>
          <w:bCs/>
        </w:rPr>
        <w:instrText xml:space="preserve"> REF _Ref27733121 \n \h </w:instrText>
      </w:r>
      <w:r w:rsidR="00D97E10" w:rsidRPr="00FC4455">
        <w:rPr>
          <w:b/>
          <w:bCs/>
        </w:rPr>
        <w:instrText xml:space="preserve"> \* MERGEFORMAT </w:instrText>
      </w:r>
      <w:r w:rsidRPr="00FC4455">
        <w:rPr>
          <w:b/>
          <w:bCs/>
        </w:rPr>
      </w:r>
      <w:r w:rsidRPr="00FC4455">
        <w:rPr>
          <w:b/>
          <w:bCs/>
        </w:rPr>
        <w:fldChar w:fldCharType="separate"/>
      </w:r>
      <w:r w:rsidR="008D7F74">
        <w:rPr>
          <w:b/>
          <w:bCs/>
        </w:rPr>
        <w:t>5.2</w:t>
      </w:r>
      <w:r w:rsidRPr="00FC4455">
        <w:rPr>
          <w:b/>
          <w:bCs/>
        </w:rPr>
        <w:fldChar w:fldCharType="end"/>
      </w:r>
      <w:r w:rsidRPr="00A95AA6">
        <w:t>, pay to the Consultant</w:t>
      </w:r>
      <w:r w:rsidR="002B1656">
        <w:t xml:space="preserve"> Company</w:t>
      </w:r>
      <w:r w:rsidRPr="00A95AA6">
        <w:t xml:space="preserve"> a Consultancy Fee of </w:t>
      </w:r>
      <w:r w:rsidR="00E34AC4" w:rsidRPr="00E34AC4">
        <w:rPr>
          <w:highlight w:val="yellow"/>
        </w:rPr>
        <w:t>£[</w:t>
      </w:r>
      <w:r w:rsidR="00FC4455">
        <w:rPr>
          <w:highlight w:val="yellow"/>
        </w:rPr>
        <w:t>[</w:t>
      </w:r>
      <w:r w:rsidR="00E34AC4" w:rsidRPr="00E34AC4">
        <w:rPr>
          <w:highlight w:val="yellow"/>
        </w:rPr>
        <w:t>●</w:t>
      </w:r>
      <w:r w:rsidR="00FC4455">
        <w:rPr>
          <w:highlight w:val="yellow"/>
        </w:rPr>
        <w:t>]</w:t>
      </w:r>
      <w:r w:rsidR="00E34AC4" w:rsidRPr="00E34AC4">
        <w:rPr>
          <w:highlight w:val="yellow"/>
        </w:rPr>
        <w:t xml:space="preserve"> (</w:t>
      </w:r>
      <w:r w:rsidR="00FC4455">
        <w:rPr>
          <w:highlight w:val="yellow"/>
        </w:rPr>
        <w:t>[</w:t>
      </w:r>
      <w:r w:rsidR="00E34AC4" w:rsidRPr="00E34AC4">
        <w:rPr>
          <w:highlight w:val="yellow"/>
        </w:rPr>
        <w:t>in words])]</w:t>
      </w:r>
      <w:r w:rsidR="00E34AC4" w:rsidRPr="00E34AC4">
        <w:t xml:space="preserve"> </w:t>
      </w:r>
      <w:r w:rsidR="001167D6" w:rsidRPr="006831E4">
        <w:rPr>
          <w:highlight w:val="yellow"/>
        </w:rPr>
        <w:t>[[</w:t>
      </w:r>
      <w:r w:rsidRPr="006831E4">
        <w:rPr>
          <w:highlight w:val="yellow"/>
        </w:rPr>
        <w:t>exclusive</w:t>
      </w:r>
      <w:r w:rsidR="001167D6" w:rsidRPr="006831E4">
        <w:rPr>
          <w:highlight w:val="yellow"/>
        </w:rPr>
        <w:t>/inclusive]</w:t>
      </w:r>
      <w:r w:rsidRPr="006831E4">
        <w:rPr>
          <w:highlight w:val="yellow"/>
        </w:rPr>
        <w:t xml:space="preserve"> of Value Added Tax (if applicable)</w:t>
      </w:r>
      <w:r w:rsidR="001167D6" w:rsidRPr="006831E4">
        <w:rPr>
          <w:highlight w:val="yellow"/>
        </w:rPr>
        <w:t>]</w:t>
      </w:r>
      <w:r w:rsidRPr="00A95AA6">
        <w:t xml:space="preserve"> per </w:t>
      </w:r>
      <w:r w:rsidR="00E34AC4" w:rsidRPr="006831E4">
        <w:rPr>
          <w:highlight w:val="yellow"/>
        </w:rPr>
        <w:t>[</w:t>
      </w:r>
      <w:r w:rsidRPr="006831E4">
        <w:rPr>
          <w:highlight w:val="yellow"/>
        </w:rPr>
        <w:t>hour</w:t>
      </w:r>
      <w:r w:rsidR="00E34AC4" w:rsidRPr="006831E4">
        <w:rPr>
          <w:highlight w:val="yellow"/>
        </w:rPr>
        <w:t>/day]</w:t>
      </w:r>
      <w:r w:rsidRPr="00A95AA6">
        <w:t xml:space="preserve"> worked, such Consultancy Fee to be payable by bank transfer </w:t>
      </w:r>
      <w:r w:rsidR="00E34AC4" w:rsidRPr="006831E4">
        <w:rPr>
          <w:highlight w:val="yellow"/>
        </w:rPr>
        <w:t>[</w:t>
      </w:r>
      <w:r w:rsidRPr="006831E4">
        <w:rPr>
          <w:highlight w:val="yellow"/>
        </w:rPr>
        <w:t>monthly</w:t>
      </w:r>
      <w:r w:rsidR="00E34AC4" w:rsidRPr="006831E4">
        <w:rPr>
          <w:highlight w:val="yellow"/>
        </w:rPr>
        <w:t>]</w:t>
      </w:r>
      <w:r w:rsidRPr="00A95AA6">
        <w:t xml:space="preserve"> in arrears.</w:t>
      </w:r>
    </w:p>
    <w:p w14:paraId="16FE8D1F" w14:textId="4581043F" w:rsidR="00A95AA6" w:rsidRPr="00A95AA6" w:rsidRDefault="00E34AC4" w:rsidP="002C149F">
      <w:pPr>
        <w:pStyle w:val="Heading2"/>
      </w:pPr>
      <w:bookmarkStart w:id="29" w:name="_Ref27733121"/>
      <w:r w:rsidRPr="006831E4">
        <w:rPr>
          <w:highlight w:val="yellow"/>
        </w:rPr>
        <w:t>[</w:t>
      </w:r>
      <w:r w:rsidR="00A95AA6" w:rsidRPr="006831E4">
        <w:rPr>
          <w:highlight w:val="yellow"/>
        </w:rPr>
        <w:t xml:space="preserve">By the </w:t>
      </w:r>
      <w:r w:rsidRPr="006831E4">
        <w:rPr>
          <w:highlight w:val="yellow"/>
        </w:rPr>
        <w:t>[</w:t>
      </w:r>
      <w:r w:rsidRPr="006831E4">
        <w:rPr>
          <w:rFonts w:cs="Arial"/>
          <w:highlight w:val="yellow"/>
        </w:rPr>
        <w:t>●</w:t>
      </w:r>
      <w:r w:rsidRPr="006831E4">
        <w:rPr>
          <w:highlight w:val="yellow"/>
        </w:rPr>
        <w:t xml:space="preserve">] </w:t>
      </w:r>
      <w:r w:rsidR="00A95AA6" w:rsidRPr="006831E4">
        <w:rPr>
          <w:highlight w:val="yellow"/>
        </w:rPr>
        <w:t>of the month</w:t>
      </w:r>
      <w:r w:rsidRPr="006831E4">
        <w:rPr>
          <w:highlight w:val="yellow"/>
        </w:rPr>
        <w:t>]</w:t>
      </w:r>
      <w:r>
        <w:t xml:space="preserve"> </w:t>
      </w:r>
      <w:r w:rsidRPr="00FE2DCF">
        <w:rPr>
          <w:b/>
          <w:bCs/>
          <w:highlight w:val="green"/>
        </w:rPr>
        <w:t>OR</w:t>
      </w:r>
      <w:r>
        <w:t xml:space="preserve"> </w:t>
      </w:r>
      <w:r w:rsidRPr="006831E4">
        <w:rPr>
          <w:highlight w:val="yellow"/>
        </w:rPr>
        <w:t>[On the last working day of each month]</w:t>
      </w:r>
      <w:r w:rsidR="00A95AA6" w:rsidRPr="00A95AA6">
        <w:t xml:space="preserve">, the Consultant </w:t>
      </w:r>
      <w:r w:rsidR="002B1656">
        <w:t xml:space="preserve">Company </w:t>
      </w:r>
      <w:r w:rsidR="00A95AA6" w:rsidRPr="00A95AA6">
        <w:t xml:space="preserve">shall submit to the LPC an invoice which provides details of the Consultancy Services which have been provided and the amount of the Consultancy Fee payable (plus VAT, if applicable) for such Consultancy Services during the </w:t>
      </w:r>
      <w:r w:rsidR="00793DFE" w:rsidRPr="006831E4">
        <w:rPr>
          <w:highlight w:val="yellow"/>
        </w:rPr>
        <w:t>[</w:t>
      </w:r>
      <w:r w:rsidR="0085785A" w:rsidRPr="006831E4">
        <w:rPr>
          <w:highlight w:val="yellow"/>
        </w:rPr>
        <w:t>preceding</w:t>
      </w:r>
      <w:r w:rsidR="00793DFE" w:rsidRPr="006831E4">
        <w:rPr>
          <w:highlight w:val="yellow"/>
        </w:rPr>
        <w:t>]</w:t>
      </w:r>
      <w:r w:rsidR="0085785A" w:rsidRPr="00E34AC4">
        <w:t xml:space="preserve"> </w:t>
      </w:r>
      <w:r w:rsidR="00A95AA6" w:rsidRPr="00E34AC4">
        <w:t>month.</w:t>
      </w:r>
      <w:bookmarkEnd w:id="29"/>
    </w:p>
    <w:p w14:paraId="3E788CA5" w14:textId="3B4D947B" w:rsidR="00A95AA6" w:rsidRPr="00A95AA6" w:rsidRDefault="00A95AA6" w:rsidP="002C149F">
      <w:pPr>
        <w:pStyle w:val="Heading2"/>
      </w:pPr>
      <w:r w:rsidRPr="00A95AA6">
        <w:t>The LPC shall be entitled to deduct from the Consultancy Fee (and any other sums) due to the Consultant</w:t>
      </w:r>
      <w:r w:rsidR="002B1656">
        <w:t xml:space="preserve"> Company</w:t>
      </w:r>
      <w:r w:rsidRPr="00A95AA6">
        <w:t xml:space="preserve"> any </w:t>
      </w:r>
      <w:r w:rsidRPr="002C149F">
        <w:t>sums</w:t>
      </w:r>
      <w:r w:rsidRPr="00A95AA6">
        <w:t xml:space="preserve"> that the Consultant</w:t>
      </w:r>
      <w:r w:rsidR="002B1656">
        <w:t xml:space="preserve"> Company</w:t>
      </w:r>
      <w:r w:rsidRPr="00A95AA6">
        <w:t xml:space="preserve"> may owe to the LPC at any time.</w:t>
      </w:r>
    </w:p>
    <w:p w14:paraId="31B85A21" w14:textId="2F56DBCC" w:rsidR="00A95AA6" w:rsidRPr="00A95AA6" w:rsidRDefault="00A95AA6" w:rsidP="002C149F">
      <w:pPr>
        <w:pStyle w:val="Heading2"/>
      </w:pPr>
      <w:r w:rsidRPr="00A95AA6">
        <w:t>For the avoidance of doubt, the Consultant</w:t>
      </w:r>
      <w:r w:rsidR="002B1656">
        <w:t xml:space="preserve"> Company</w:t>
      </w:r>
      <w:r w:rsidRPr="00A95AA6">
        <w:t xml:space="preserve"> shall not be paid for any period during which the Consultant</w:t>
      </w:r>
      <w:r w:rsidR="002B1656">
        <w:t xml:space="preserve"> Company, the Individual</w:t>
      </w:r>
      <w:r w:rsidRPr="00A95AA6">
        <w:t xml:space="preserve"> </w:t>
      </w:r>
      <w:r w:rsidRPr="00D75D53">
        <w:rPr>
          <w:highlight w:val="red"/>
        </w:rPr>
        <w:t>and/or any Substitute</w:t>
      </w:r>
      <w:r w:rsidRPr="00A95AA6">
        <w:t xml:space="preserve"> fail to provide the Consultancy Services.</w:t>
      </w:r>
    </w:p>
    <w:p w14:paraId="086662B5" w14:textId="3E7A87A1" w:rsidR="00A95AA6" w:rsidRDefault="00A95AA6" w:rsidP="002C149F">
      <w:pPr>
        <w:pStyle w:val="Heading2"/>
      </w:pPr>
      <w:r w:rsidRPr="00A95AA6">
        <w:lastRenderedPageBreak/>
        <w:t>The Consultant</w:t>
      </w:r>
      <w:r w:rsidR="007C1AEE">
        <w:t xml:space="preserve"> Company</w:t>
      </w:r>
      <w:r w:rsidRPr="00A95AA6">
        <w:t xml:space="preserve"> shall be exclusively responsible for the payment of any and all Income Tax and National Insurance payable in respect of the Consultancy Fee and shall account to HM Revenue &amp; Customs for the same. The Consultant</w:t>
      </w:r>
      <w:r w:rsidR="007C1AEE">
        <w:t xml:space="preserve"> Company</w:t>
      </w:r>
      <w:r w:rsidRPr="00A95AA6">
        <w:t xml:space="preserve"> shall indemnify the LPC upon demand against any Income Tax and National Insurance contributions due in respect of any Consultancy Fee pursuant to this Agreement, and against all costs, claims, expenses or proceedings, penalties and interest incurred by the LPC which arise out of or in connection with any liability to pay (or deduct) </w:t>
      </w:r>
      <w:r w:rsidRPr="00FE2DCF">
        <w:t>Income Tax or National Insurance contributions in respect of any Consultancy Fee paid under this Agreement.</w:t>
      </w:r>
    </w:p>
    <w:p w14:paraId="13C78E74" w14:textId="5835137E" w:rsidR="00C10E74" w:rsidRPr="00FE2DCF" w:rsidRDefault="00C10E74" w:rsidP="002C149F">
      <w:pPr>
        <w:pStyle w:val="Heading2"/>
      </w:pPr>
      <w:r>
        <w:t xml:space="preserve">Payment in full or in part of the fees claimed under </w:t>
      </w:r>
      <w:r w:rsidR="00012505">
        <w:rPr>
          <w:b/>
          <w:bCs/>
        </w:rPr>
        <w:t>C</w:t>
      </w:r>
      <w:r w:rsidRPr="00D13801">
        <w:rPr>
          <w:b/>
          <w:bCs/>
        </w:rPr>
        <w:t>lause 5</w:t>
      </w:r>
      <w:r>
        <w:t xml:space="preserve"> </w:t>
      </w:r>
      <w:r w:rsidRPr="00A66632">
        <w:rPr>
          <w:highlight w:val="yellow"/>
        </w:rPr>
        <w:t xml:space="preserve">[or any expenses claimed under </w:t>
      </w:r>
      <w:r w:rsidR="00012505">
        <w:rPr>
          <w:b/>
          <w:bCs/>
          <w:highlight w:val="yellow"/>
        </w:rPr>
        <w:t>C</w:t>
      </w:r>
      <w:r w:rsidRPr="00D13801">
        <w:rPr>
          <w:b/>
          <w:bCs/>
          <w:highlight w:val="yellow"/>
        </w:rPr>
        <w:t>lause 6</w:t>
      </w:r>
      <w:r w:rsidRPr="00A66632">
        <w:rPr>
          <w:highlight w:val="yellow"/>
        </w:rPr>
        <w:t>]</w:t>
      </w:r>
      <w:r>
        <w:t xml:space="preserve"> shall be without prejudice to any claims or rights of the LPC against the Consultant</w:t>
      </w:r>
      <w:r w:rsidR="003E2201">
        <w:t xml:space="preserve"> Company or the Individual</w:t>
      </w:r>
      <w:r>
        <w:t xml:space="preserve"> in respect of the provision of the </w:t>
      </w:r>
      <w:r w:rsidR="000204F6">
        <w:t xml:space="preserve">Consultancy </w:t>
      </w:r>
      <w:r>
        <w:t>Services.</w:t>
      </w:r>
    </w:p>
    <w:p w14:paraId="3DEA0706" w14:textId="77777777" w:rsidR="001B003E" w:rsidRPr="001B003E" w:rsidRDefault="00A95AA6" w:rsidP="00106F2F">
      <w:pPr>
        <w:pStyle w:val="Heading1Bold"/>
      </w:pPr>
      <w:bookmarkStart w:id="30" w:name="_Toc109385131"/>
      <w:bookmarkStart w:id="31" w:name="_Toc170384502"/>
      <w:r w:rsidRPr="00FE2DCF">
        <w:t>Expenses</w:t>
      </w:r>
      <w:bookmarkEnd w:id="30"/>
      <w:bookmarkEnd w:id="31"/>
    </w:p>
    <w:p w14:paraId="2ECD1FE9" w14:textId="2FD49458" w:rsidR="00A95AA6" w:rsidRPr="001B003E" w:rsidRDefault="00EB76F9" w:rsidP="001B003E">
      <w:pPr>
        <w:pStyle w:val="Heading2"/>
        <w:rPr>
          <w:b/>
          <w:sz w:val="24"/>
          <w:szCs w:val="24"/>
        </w:rPr>
      </w:pPr>
      <w:r w:rsidRPr="001B003E">
        <w:rPr>
          <w:b/>
          <w:bCs/>
          <w:highlight w:val="green"/>
        </w:rPr>
        <w:t>[</w:t>
      </w:r>
      <w:r w:rsidR="00793DFE">
        <w:rPr>
          <w:b/>
          <w:bCs/>
          <w:highlight w:val="green"/>
        </w:rPr>
        <w:t>O</w:t>
      </w:r>
      <w:r w:rsidR="001E7DC2">
        <w:rPr>
          <w:b/>
          <w:bCs/>
          <w:highlight w:val="green"/>
        </w:rPr>
        <w:t>PTIONAL</w:t>
      </w:r>
      <w:r w:rsidRPr="001B003E">
        <w:rPr>
          <w:b/>
          <w:bCs/>
          <w:highlight w:val="green"/>
        </w:rPr>
        <w:t>]</w:t>
      </w:r>
      <w:r w:rsidRPr="001B003E">
        <w:rPr>
          <w:b/>
          <w:bCs/>
        </w:rPr>
        <w:t xml:space="preserve"> </w:t>
      </w:r>
      <w:r w:rsidR="00A95AA6" w:rsidRPr="00FE2DCF">
        <w:t>The LPC shall refund to the Consultant</w:t>
      </w:r>
      <w:r w:rsidR="003079C5">
        <w:t xml:space="preserve"> </w:t>
      </w:r>
      <w:r w:rsidR="0004462A">
        <w:t>Company</w:t>
      </w:r>
      <w:r w:rsidR="00A95AA6" w:rsidRPr="00FE2DCF">
        <w:t xml:space="preserve"> all reasonable travel expenses properly and wholly incurred in performing the Consultancy Services</w:t>
      </w:r>
      <w:r w:rsidR="00750954">
        <w:t xml:space="preserve"> </w:t>
      </w:r>
      <w:r w:rsidR="00750954" w:rsidRPr="00750954">
        <w:rPr>
          <w:highlight w:val="yellow"/>
        </w:rPr>
        <w:t xml:space="preserve">[in the [LPC </w:t>
      </w:r>
      <w:r w:rsidR="009150AA">
        <w:rPr>
          <w:highlight w:val="yellow"/>
        </w:rPr>
        <w:t>region</w:t>
      </w:r>
      <w:r w:rsidR="00750954" w:rsidRPr="00750954">
        <w:rPr>
          <w:highlight w:val="yellow"/>
        </w:rPr>
        <w:t>] area [only]]</w:t>
      </w:r>
      <w:r w:rsidR="00A95AA6" w:rsidRPr="00FE2DCF">
        <w:t>. The LPC may require</w:t>
      </w:r>
      <w:r w:rsidR="00A95AA6" w:rsidRPr="00EB76F9">
        <w:t xml:space="preserve"> the Consultant</w:t>
      </w:r>
      <w:r w:rsidR="00085D47">
        <w:t xml:space="preserve"> Company</w:t>
      </w:r>
      <w:r w:rsidR="00A95AA6" w:rsidRPr="00EB76F9">
        <w:t xml:space="preserve"> to produce VAT receipts or other documents as proof that any expenses claimed have been incurred and any refund will be paid within </w:t>
      </w:r>
      <w:r w:rsidRPr="001B003E">
        <w:rPr>
          <w:highlight w:val="yellow"/>
        </w:rPr>
        <w:t>[</w:t>
      </w:r>
      <w:r w:rsidRPr="001B003E">
        <w:rPr>
          <w:rFonts w:cs="Arial"/>
          <w:highlight w:val="yellow"/>
        </w:rPr>
        <w:t>●</w:t>
      </w:r>
      <w:r w:rsidRPr="001B003E">
        <w:rPr>
          <w:rFonts w:cs="Arial"/>
        </w:rPr>
        <w:t xml:space="preserve">] </w:t>
      </w:r>
      <w:r w:rsidR="00A95AA6" w:rsidRPr="00EB76F9">
        <w:t>days of receipt of that verification. The Consultant</w:t>
      </w:r>
      <w:r w:rsidR="00085D47">
        <w:t xml:space="preserve"> Company</w:t>
      </w:r>
      <w:r w:rsidR="00A95AA6" w:rsidRPr="00EB76F9">
        <w:t xml:space="preserve"> shall obtain prior consent from the LPC for any expense in excess of </w:t>
      </w:r>
      <w:r w:rsidRPr="001B003E">
        <w:rPr>
          <w:highlight w:val="yellow"/>
        </w:rPr>
        <w:t>£[</w:t>
      </w:r>
      <w:r w:rsidRPr="001B003E">
        <w:rPr>
          <w:rFonts w:cs="Arial"/>
          <w:highlight w:val="yellow"/>
        </w:rPr>
        <w:t>●</w:t>
      </w:r>
      <w:r w:rsidRPr="001B003E">
        <w:rPr>
          <w:highlight w:val="yellow"/>
        </w:rPr>
        <w:t>]</w:t>
      </w:r>
      <w:r>
        <w:t xml:space="preserve">. </w:t>
      </w:r>
      <w:r w:rsidRPr="006831E4">
        <w:rPr>
          <w:highlight w:val="yellow"/>
        </w:rPr>
        <w:t>[</w:t>
      </w:r>
      <w:r w:rsidRPr="001B003E">
        <w:rPr>
          <w:highlight w:val="yellow"/>
        </w:rPr>
        <w:t>The LPC’s standard expense rates shall apply</w:t>
      </w:r>
      <w:r w:rsidRPr="006831E4">
        <w:rPr>
          <w:highlight w:val="yellow"/>
        </w:rPr>
        <w:t>]</w:t>
      </w:r>
      <w:r w:rsidRPr="00FE2DCF">
        <w:t xml:space="preserve"> </w:t>
      </w:r>
      <w:r w:rsidRPr="001B003E">
        <w:rPr>
          <w:b/>
          <w:bCs/>
          <w:highlight w:val="green"/>
        </w:rPr>
        <w:t>OR</w:t>
      </w:r>
      <w:r w:rsidRPr="00FE2DCF">
        <w:t xml:space="preserve"> [</w:t>
      </w:r>
      <w:r w:rsidRPr="001B003E">
        <w:rPr>
          <w:highlight w:val="yellow"/>
        </w:rPr>
        <w:t>The expense rates agreed in writing in advance between the parties shall apply.]</w:t>
      </w:r>
      <w:r>
        <w:t xml:space="preserve"> </w:t>
      </w:r>
    </w:p>
    <w:p w14:paraId="0E4DE758" w14:textId="4958E553" w:rsidR="00A95AA6" w:rsidRPr="00A95AA6" w:rsidRDefault="00A95AA6" w:rsidP="002C149F">
      <w:pPr>
        <w:pStyle w:val="Heading2"/>
      </w:pPr>
      <w:r w:rsidRPr="00A95AA6">
        <w:t xml:space="preserve">If the </w:t>
      </w:r>
      <w:r w:rsidR="00C745F8">
        <w:t>Individual</w:t>
      </w:r>
      <w:r w:rsidRPr="00A95AA6">
        <w:t xml:space="preserve"> is required to travel abroad in connection with the provision of the Consultancy Services the Consultant</w:t>
      </w:r>
      <w:r w:rsidR="00E07B42">
        <w:t xml:space="preserve"> Company</w:t>
      </w:r>
      <w:r w:rsidRPr="00A95AA6">
        <w:t xml:space="preserve"> shall be responsible for any necessary insurances, </w:t>
      </w:r>
      <w:r w:rsidR="0085785A" w:rsidRPr="00A95AA6">
        <w:t>inoculations,</w:t>
      </w:r>
      <w:r w:rsidRPr="00A95AA6">
        <w:t xml:space="preserve"> and immigration requirements.</w:t>
      </w:r>
    </w:p>
    <w:p w14:paraId="5DB0C933" w14:textId="00D71E5D" w:rsidR="00A95AA6" w:rsidRPr="00EB76F9" w:rsidRDefault="00A95AA6" w:rsidP="00106F2F">
      <w:pPr>
        <w:pStyle w:val="Heading1Bold"/>
      </w:pPr>
      <w:bookmarkStart w:id="32" w:name="_Ref27733069"/>
      <w:bookmarkStart w:id="33" w:name="_Toc109385132"/>
      <w:bookmarkStart w:id="34" w:name="_Toc170384503"/>
      <w:r w:rsidRPr="00EB76F9">
        <w:rPr>
          <w:bCs/>
        </w:rPr>
        <w:t>Other</w:t>
      </w:r>
      <w:r w:rsidRPr="00EB76F9">
        <w:t xml:space="preserve"> activities</w:t>
      </w:r>
      <w:bookmarkEnd w:id="32"/>
      <w:bookmarkEnd w:id="33"/>
      <w:bookmarkEnd w:id="34"/>
    </w:p>
    <w:p w14:paraId="62238623" w14:textId="13290A58" w:rsidR="00A95AA6" w:rsidRPr="00A95AA6" w:rsidRDefault="00DF33EF" w:rsidP="002C149F">
      <w:pPr>
        <w:pStyle w:val="Heading2"/>
      </w:pPr>
      <w:r w:rsidRPr="001B003E">
        <w:rPr>
          <w:b/>
          <w:bCs/>
          <w:highlight w:val="green"/>
        </w:rPr>
        <w:t>[</w:t>
      </w:r>
      <w:r>
        <w:rPr>
          <w:b/>
          <w:bCs/>
          <w:highlight w:val="green"/>
        </w:rPr>
        <w:t>OPTIONAL</w:t>
      </w:r>
      <w:r w:rsidRPr="001B003E">
        <w:rPr>
          <w:b/>
          <w:bCs/>
          <w:highlight w:val="green"/>
        </w:rPr>
        <w:t>]</w:t>
      </w:r>
      <w:r w:rsidRPr="001B003E">
        <w:rPr>
          <w:b/>
          <w:bCs/>
        </w:rPr>
        <w:t xml:space="preserve"> </w:t>
      </w:r>
      <w:r w:rsidR="00A95AA6" w:rsidRPr="00A95AA6">
        <w:t>Nothing in this Agreement shall prevent the Consultant</w:t>
      </w:r>
      <w:r w:rsidR="00E07B42">
        <w:t xml:space="preserve"> Company</w:t>
      </w:r>
      <w:r w:rsidR="00A33542">
        <w:t>, the Individual</w:t>
      </w:r>
      <w:r w:rsidR="00A95AA6" w:rsidRPr="00A95AA6">
        <w:t xml:space="preserve"> </w:t>
      </w:r>
      <w:r w:rsidR="00A95AA6" w:rsidRPr="00FC4455">
        <w:rPr>
          <w:highlight w:val="red"/>
        </w:rPr>
        <w:t>or any Substitute</w:t>
      </w:r>
      <w:r w:rsidR="00A95AA6" w:rsidRPr="00A95AA6">
        <w:t xml:space="preserve"> from being engaged, </w:t>
      </w:r>
      <w:r w:rsidR="00F75B39" w:rsidRPr="00A95AA6">
        <w:t>concerned,</w:t>
      </w:r>
      <w:r w:rsidR="00A95AA6" w:rsidRPr="00A95AA6">
        <w:t xml:space="preserve"> or having any financial interest in any Capacity in any other business, trade, </w:t>
      </w:r>
      <w:r w:rsidR="00F75B39" w:rsidRPr="00A95AA6">
        <w:t>profession,</w:t>
      </w:r>
      <w:r w:rsidR="00A95AA6" w:rsidRPr="00A95AA6">
        <w:t xml:space="preserve"> or occupation during the Engagement provided that:</w:t>
      </w:r>
    </w:p>
    <w:p w14:paraId="07DDDA0A" w14:textId="555EDDD6" w:rsidR="00A95AA6" w:rsidRPr="00A95AA6" w:rsidRDefault="00DF33EF" w:rsidP="002C149F">
      <w:pPr>
        <w:pStyle w:val="Heading4"/>
      </w:pPr>
      <w:r w:rsidRPr="001B003E">
        <w:rPr>
          <w:b/>
          <w:bCs/>
          <w:highlight w:val="green"/>
        </w:rPr>
        <w:t>[</w:t>
      </w:r>
      <w:r>
        <w:rPr>
          <w:b/>
          <w:bCs/>
          <w:highlight w:val="green"/>
        </w:rPr>
        <w:t>OPTIONAL</w:t>
      </w:r>
      <w:r w:rsidRPr="001B003E">
        <w:rPr>
          <w:b/>
          <w:bCs/>
          <w:highlight w:val="green"/>
        </w:rPr>
        <w:t>]</w:t>
      </w:r>
      <w:r w:rsidRPr="001B003E">
        <w:rPr>
          <w:b/>
          <w:bCs/>
        </w:rPr>
        <w:t xml:space="preserve"> </w:t>
      </w:r>
      <w:r w:rsidR="00A95AA6" w:rsidRPr="00A95AA6">
        <w:t>such activity does not cause a breach of any of the Consultant</w:t>
      </w:r>
      <w:r w:rsidR="00A33542">
        <w:t xml:space="preserve"> Company’s</w:t>
      </w:r>
      <w:r w:rsidR="00A95AA6" w:rsidRPr="00A95AA6">
        <w:t xml:space="preserve"> obligations under this Agreement;</w:t>
      </w:r>
    </w:p>
    <w:p w14:paraId="650265A2" w14:textId="542285F5" w:rsidR="00A95AA6" w:rsidRPr="00A95AA6" w:rsidRDefault="00DF33EF" w:rsidP="002C149F">
      <w:pPr>
        <w:pStyle w:val="Heading4"/>
      </w:pPr>
      <w:r w:rsidRPr="001B003E">
        <w:rPr>
          <w:b/>
          <w:bCs/>
          <w:highlight w:val="green"/>
        </w:rPr>
        <w:t>[</w:t>
      </w:r>
      <w:r>
        <w:rPr>
          <w:b/>
          <w:bCs/>
          <w:highlight w:val="green"/>
        </w:rPr>
        <w:t>OPTIONAL</w:t>
      </w:r>
      <w:r w:rsidRPr="001B003E">
        <w:rPr>
          <w:b/>
          <w:bCs/>
          <w:highlight w:val="green"/>
        </w:rPr>
        <w:t>]</w:t>
      </w:r>
      <w:r w:rsidRPr="001B003E">
        <w:rPr>
          <w:b/>
          <w:bCs/>
        </w:rPr>
        <w:t xml:space="preserve"> </w:t>
      </w:r>
      <w:r w:rsidR="00A95AA6" w:rsidRPr="00A95AA6">
        <w:t>the Consultant</w:t>
      </w:r>
      <w:r w:rsidR="00E76562">
        <w:t xml:space="preserve"> Company</w:t>
      </w:r>
      <w:r w:rsidR="00A95AA6" w:rsidRPr="00A95AA6">
        <w:t xml:space="preserve"> informs the LPC in writing of any such activity before commencing it;</w:t>
      </w:r>
    </w:p>
    <w:p w14:paraId="2801D3F1" w14:textId="428161A1" w:rsidR="00A95AA6" w:rsidRPr="00A95AA6" w:rsidRDefault="00DF33EF" w:rsidP="002C149F">
      <w:pPr>
        <w:pStyle w:val="Heading4"/>
      </w:pPr>
      <w:r w:rsidRPr="001B003E">
        <w:rPr>
          <w:b/>
          <w:bCs/>
          <w:highlight w:val="green"/>
        </w:rPr>
        <w:t>[</w:t>
      </w:r>
      <w:r>
        <w:rPr>
          <w:b/>
          <w:bCs/>
          <w:highlight w:val="green"/>
        </w:rPr>
        <w:t>OPTIONAL</w:t>
      </w:r>
      <w:r w:rsidRPr="001B003E">
        <w:rPr>
          <w:b/>
          <w:bCs/>
          <w:highlight w:val="green"/>
        </w:rPr>
        <w:t>]</w:t>
      </w:r>
      <w:r w:rsidRPr="001B003E">
        <w:rPr>
          <w:b/>
          <w:bCs/>
        </w:rPr>
        <w:t xml:space="preserve"> </w:t>
      </w:r>
      <w:r w:rsidR="00A95AA6" w:rsidRPr="00A95AA6">
        <w:t>the Consultant</w:t>
      </w:r>
      <w:r w:rsidR="0086448F">
        <w:t xml:space="preserve"> Company shall not, and shall procure that the Individual</w:t>
      </w:r>
      <w:r w:rsidR="00686D3F">
        <w:t xml:space="preserve"> </w:t>
      </w:r>
      <w:r w:rsidR="00686D3F" w:rsidRPr="00FC4455">
        <w:rPr>
          <w:highlight w:val="red"/>
        </w:rPr>
        <w:t>or any Substitute</w:t>
      </w:r>
      <w:r w:rsidR="0086448F">
        <w:t xml:space="preserve"> shall not</w:t>
      </w:r>
      <w:r w:rsidR="00686D3F">
        <w:t>,</w:t>
      </w:r>
      <w:r w:rsidR="00A95AA6" w:rsidRPr="00A95AA6">
        <w:t xml:space="preserve"> engage in any such activity if it relates to </w:t>
      </w:r>
      <w:r w:rsidR="00462772">
        <w:t>an organisation</w:t>
      </w:r>
      <w:r w:rsidR="00A95AA6" w:rsidRPr="00A95AA6">
        <w:t xml:space="preserve"> which is similar to or in any way competitive </w:t>
      </w:r>
      <w:r w:rsidR="00462772">
        <w:t xml:space="preserve">or conflicting </w:t>
      </w:r>
      <w:r w:rsidR="00A95AA6" w:rsidRPr="00A95AA6">
        <w:t xml:space="preserve">with the </w:t>
      </w:r>
      <w:r w:rsidR="00462772">
        <w:t>activitie</w:t>
      </w:r>
      <w:r w:rsidR="00A95AA6" w:rsidRPr="00A95AA6">
        <w:t>s of the LPC without the prior written consent of the LPC; and</w:t>
      </w:r>
    </w:p>
    <w:p w14:paraId="692C8117" w14:textId="4274379C" w:rsidR="00A95AA6" w:rsidRPr="00A95AA6" w:rsidRDefault="00DF33EF" w:rsidP="002C149F">
      <w:pPr>
        <w:pStyle w:val="Heading4"/>
      </w:pPr>
      <w:r w:rsidRPr="001B003E">
        <w:rPr>
          <w:b/>
          <w:bCs/>
          <w:highlight w:val="green"/>
        </w:rPr>
        <w:t>[</w:t>
      </w:r>
      <w:r>
        <w:rPr>
          <w:b/>
          <w:bCs/>
          <w:highlight w:val="green"/>
        </w:rPr>
        <w:t>OPTIONAL</w:t>
      </w:r>
      <w:r w:rsidRPr="001B003E">
        <w:rPr>
          <w:b/>
          <w:bCs/>
          <w:highlight w:val="green"/>
        </w:rPr>
        <w:t>]</w:t>
      </w:r>
      <w:r w:rsidRPr="001B003E">
        <w:rPr>
          <w:b/>
          <w:bCs/>
        </w:rPr>
        <w:t xml:space="preserve"> </w:t>
      </w:r>
      <w:r w:rsidR="00A95AA6" w:rsidRPr="00A95AA6">
        <w:t>the Consultant</w:t>
      </w:r>
      <w:r w:rsidR="00D932B9">
        <w:t xml:space="preserve"> Company</w:t>
      </w:r>
      <w:r w:rsidR="00A95AA6" w:rsidRPr="00A95AA6">
        <w:t xml:space="preserve"> shall, so far as reasonably practicable, give priority to the provision of the </w:t>
      </w:r>
      <w:r w:rsidR="000204F6">
        <w:t xml:space="preserve">Consultancy </w:t>
      </w:r>
      <w:r w:rsidR="00A95AA6" w:rsidRPr="00A95AA6">
        <w:t xml:space="preserve">Services to the LPC over any other </w:t>
      </w:r>
      <w:r w:rsidR="00462772">
        <w:t>servic</w:t>
      </w:r>
      <w:r w:rsidR="00A95AA6" w:rsidRPr="00A95AA6">
        <w:t>es the Consultant</w:t>
      </w:r>
      <w:r w:rsidR="00A21698">
        <w:t xml:space="preserve"> Company or the Individual</w:t>
      </w:r>
      <w:r w:rsidR="00A95AA6" w:rsidRPr="00A95AA6">
        <w:t xml:space="preserve"> undertakes during the course of the Engagement.</w:t>
      </w:r>
    </w:p>
    <w:p w14:paraId="6B614690" w14:textId="6027ACB3" w:rsidR="00A95AA6" w:rsidRPr="00EB76F9" w:rsidRDefault="00A95AA6" w:rsidP="002C149F">
      <w:pPr>
        <w:pStyle w:val="Heading1Bold"/>
      </w:pPr>
      <w:bookmarkStart w:id="35" w:name="_Toc109385133"/>
      <w:bookmarkStart w:id="36" w:name="_Toc170384504"/>
      <w:r w:rsidRPr="00EB76F9">
        <w:t xml:space="preserve">Data </w:t>
      </w:r>
      <w:r w:rsidRPr="002C149F">
        <w:t>protection</w:t>
      </w:r>
      <w:bookmarkEnd w:id="35"/>
      <w:bookmarkEnd w:id="36"/>
    </w:p>
    <w:p w14:paraId="0DDD0225" w14:textId="713B9450" w:rsidR="00A95AA6" w:rsidRDefault="00A95AA6" w:rsidP="002C149F">
      <w:pPr>
        <w:pStyle w:val="Heading2"/>
      </w:pPr>
      <w:r w:rsidRPr="00A95AA6">
        <w:t>The Consultant</w:t>
      </w:r>
      <w:r w:rsidR="00635A47">
        <w:t xml:space="preserve"> Company</w:t>
      </w:r>
      <w:r w:rsidRPr="00A95AA6">
        <w:t xml:space="preserve"> and the LPC shall comply with the Data Protection Legislation.</w:t>
      </w:r>
    </w:p>
    <w:p w14:paraId="66094AFA" w14:textId="5C0486FF" w:rsidR="00A22311" w:rsidRPr="00A95AA6" w:rsidRDefault="00A22311" w:rsidP="00A22311">
      <w:pPr>
        <w:pStyle w:val="Heading2"/>
      </w:pPr>
      <w:r w:rsidRPr="00A22311">
        <w:lastRenderedPageBreak/>
        <w:t>[</w:t>
      </w:r>
      <w:r w:rsidRPr="00C624EF">
        <w:rPr>
          <w:highlight w:val="yellow"/>
        </w:rPr>
        <w:t>The Consultant Company and the LPC acknowledge that for the purposes of the Data Protection Legislation, the LPC is the controller and the Consultant Company is the processor</w:t>
      </w:r>
      <w:r w:rsidRPr="00A22311">
        <w:t>.]</w:t>
      </w:r>
    </w:p>
    <w:p w14:paraId="72A7F46B" w14:textId="28E690C2" w:rsidR="00A95AA6" w:rsidRPr="00A95AA6" w:rsidRDefault="00A95AA6" w:rsidP="002C149F">
      <w:pPr>
        <w:pStyle w:val="Heading2"/>
      </w:pPr>
      <w:r w:rsidRPr="00A95AA6">
        <w:t>The Consultant</w:t>
      </w:r>
      <w:r w:rsidR="006848CC">
        <w:t xml:space="preserve"> Company</w:t>
      </w:r>
      <w:r w:rsidRPr="00A95AA6">
        <w:t xml:space="preserve"> shall take appropriate steps to protect the security of personal data (as defined in the Data Protection Legislation) to ensure it is only transferred to persons who are authorised to access it and where adequate security measures are in place, and to protect their communications and devices.</w:t>
      </w:r>
    </w:p>
    <w:p w14:paraId="3058A8CE" w14:textId="712691B9" w:rsidR="00A95AA6" w:rsidRDefault="00A95AA6" w:rsidP="002C149F">
      <w:pPr>
        <w:pStyle w:val="Heading2"/>
      </w:pPr>
      <w:r w:rsidRPr="00A95AA6">
        <w:t>The LPC will collect and process information relating to the Consultant</w:t>
      </w:r>
      <w:r w:rsidR="00A22311">
        <w:t xml:space="preserve"> Company or the Individual</w:t>
      </w:r>
      <w:r w:rsidRPr="00A95AA6">
        <w:t xml:space="preserve"> in accordance with the privacy notice available on the LPC's website at: </w:t>
      </w:r>
      <w:r w:rsidR="001167D6" w:rsidRPr="00EB76F9">
        <w:rPr>
          <w:highlight w:val="yellow"/>
        </w:rPr>
        <w:t>[</w:t>
      </w:r>
      <w:r w:rsidR="00793DFE" w:rsidRPr="00EB76F9">
        <w:rPr>
          <w:highlight w:val="yellow"/>
        </w:rPr>
        <w:t>insert weblink</w:t>
      </w:r>
      <w:r w:rsidR="001167D6" w:rsidRPr="006831E4">
        <w:rPr>
          <w:highlight w:val="yellow"/>
        </w:rPr>
        <w:t>]</w:t>
      </w:r>
      <w:r w:rsidRPr="00A95AA6">
        <w:t>.</w:t>
      </w:r>
    </w:p>
    <w:p w14:paraId="15F2EC23" w14:textId="485E6F4D" w:rsidR="00434620" w:rsidRPr="00A95AA6" w:rsidRDefault="00434620" w:rsidP="002C149F">
      <w:pPr>
        <w:pStyle w:val="Heading2"/>
      </w:pPr>
      <w:r w:rsidRPr="00434620">
        <w:t>The Consultant</w:t>
      </w:r>
      <w:r w:rsidR="0079030A">
        <w:t xml:space="preserve"> </w:t>
      </w:r>
      <w:r w:rsidR="00A3466F">
        <w:t>C</w:t>
      </w:r>
      <w:r w:rsidR="0079030A">
        <w:t>ompany</w:t>
      </w:r>
      <w:r w:rsidRPr="00434620">
        <w:t xml:space="preserve"> shall have personal liability for and shall indemnify the </w:t>
      </w:r>
      <w:r>
        <w:t>LPC</w:t>
      </w:r>
      <w:r w:rsidRPr="00434620">
        <w:t xml:space="preserve"> for any loss, liability, costs (including legal costs), damages, or expenses resulting from any breach by the Consultant</w:t>
      </w:r>
      <w:r w:rsidR="00845F38">
        <w:t xml:space="preserve"> Company</w:t>
      </w:r>
      <w:r w:rsidRPr="00434620">
        <w:t xml:space="preserve"> or</w:t>
      </w:r>
      <w:r>
        <w:t xml:space="preserve"> </w:t>
      </w:r>
      <w:r w:rsidR="00722306">
        <w:t>the</w:t>
      </w:r>
      <w:r w:rsidR="00A3466F">
        <w:t xml:space="preserve"> Individual </w:t>
      </w:r>
      <w:r w:rsidR="00A3466F" w:rsidRPr="00541F7E">
        <w:rPr>
          <w:highlight w:val="red"/>
        </w:rPr>
        <w:t>or the</w:t>
      </w:r>
      <w:r w:rsidR="00722306">
        <w:t xml:space="preserve"> </w:t>
      </w:r>
      <w:r w:rsidRPr="00B61104">
        <w:rPr>
          <w:highlight w:val="red"/>
        </w:rPr>
        <w:t>Substitute</w:t>
      </w:r>
      <w:r w:rsidRPr="00434620">
        <w:t xml:space="preserve"> of the Data Protection Legislation, and shall maintain in force full and comprehensive Insurance Policies</w:t>
      </w:r>
      <w:r>
        <w:t>.</w:t>
      </w:r>
    </w:p>
    <w:p w14:paraId="5450AB18" w14:textId="2C8EA107" w:rsidR="00A95AA6" w:rsidRPr="004F68DE" w:rsidRDefault="00A95AA6" w:rsidP="00106F2F">
      <w:pPr>
        <w:pStyle w:val="Heading1Bold"/>
      </w:pPr>
      <w:bookmarkStart w:id="37" w:name="_Ref27733107"/>
      <w:bookmarkStart w:id="38" w:name="_Toc109385134"/>
      <w:bookmarkStart w:id="39" w:name="_Toc170384505"/>
      <w:r w:rsidRPr="004F68DE">
        <w:t>Intellectual property</w:t>
      </w:r>
      <w:bookmarkEnd w:id="37"/>
      <w:bookmarkEnd w:id="38"/>
      <w:bookmarkEnd w:id="39"/>
      <w:r w:rsidR="00D75D53" w:rsidRPr="004F68DE">
        <w:t xml:space="preserve"> </w:t>
      </w:r>
    </w:p>
    <w:p w14:paraId="62B849E0" w14:textId="5E2FCAC8" w:rsidR="00501E8C" w:rsidRDefault="007C2A07" w:rsidP="00236AEA">
      <w:pPr>
        <w:pStyle w:val="Heading2"/>
      </w:pPr>
      <w:r>
        <w:t xml:space="preserve">The Consultant Company warrants to the </w:t>
      </w:r>
      <w:r w:rsidR="00DC2A2B">
        <w:t>LPC</w:t>
      </w:r>
      <w:r>
        <w:t xml:space="preserve"> that it has obtained from the Individual</w:t>
      </w:r>
      <w:r w:rsidR="00EB7B5F">
        <w:t xml:space="preserve"> </w:t>
      </w:r>
      <w:r w:rsidR="00EB7B5F" w:rsidRPr="00B0276F">
        <w:rPr>
          <w:highlight w:val="red"/>
        </w:rPr>
        <w:t>(and any Substitute)</w:t>
      </w:r>
      <w:r>
        <w:t xml:space="preserve"> a written and valid assignment of all existing and future Intellectual Property Rights in the Works and the Inventions and of all </w:t>
      </w:r>
      <w:r w:rsidR="00602F07">
        <w:t>M</w:t>
      </w:r>
      <w:r>
        <w:t>aterials embodying such rights and a written irrevocable waiver of all the Individual's statutory moral rights in the Works, to the fullest extent permissible by law, and that the Individual</w:t>
      </w:r>
      <w:r w:rsidR="00A65D49">
        <w:t xml:space="preserve"> </w:t>
      </w:r>
      <w:r w:rsidR="00A65D49" w:rsidRPr="009A6DE7">
        <w:rPr>
          <w:highlight w:val="red"/>
        </w:rPr>
        <w:t>(and any Substitute)</w:t>
      </w:r>
      <w:r w:rsidR="00A65D49">
        <w:t xml:space="preserve"> </w:t>
      </w:r>
      <w:bookmarkStart w:id="40" w:name="a340683"/>
      <w:r>
        <w:t xml:space="preserve">has agreed to hold on trust for the Consultant Company any such rights in which the legal title has not passed (or will not pass) to the Consultant Company. The Consultant Company agrees to provide to the </w:t>
      </w:r>
      <w:r w:rsidR="00DC2A2B">
        <w:t>LPC</w:t>
      </w:r>
      <w:r>
        <w:t xml:space="preserve"> a copy of this assignment on or before the date of this agreement.</w:t>
      </w:r>
      <w:bookmarkEnd w:id="40"/>
    </w:p>
    <w:p w14:paraId="1805DEC3" w14:textId="3628C4D8" w:rsidR="00236AEA" w:rsidRDefault="00236AEA" w:rsidP="00B0276F">
      <w:pPr>
        <w:pStyle w:val="Heading2"/>
      </w:pPr>
      <w:r>
        <w:t xml:space="preserve">The Consultant Company hereby assigns to the </w:t>
      </w:r>
      <w:r w:rsidR="00DC2A2B">
        <w:t>LPC</w:t>
      </w:r>
      <w:r>
        <w:t xml:space="preserve"> all existing and future Intellectual Property Rights in the Works and the Inventions and all </w:t>
      </w:r>
      <w:r w:rsidR="00CA3967">
        <w:t>M</w:t>
      </w:r>
      <w:r>
        <w:t xml:space="preserve">aterials embodying these rights to the fullest extent permitted by law. Insofar as they do not vest automatically by operation of law or under this agreement, the Consultant Company holds legal title in these rights and </w:t>
      </w:r>
      <w:r w:rsidR="00DC2A2B">
        <w:t>I</w:t>
      </w:r>
      <w:r>
        <w:t xml:space="preserve">nventions on trust for the </w:t>
      </w:r>
      <w:r w:rsidR="00DC2A2B">
        <w:t>LPC</w:t>
      </w:r>
      <w:r>
        <w:t>.</w:t>
      </w:r>
    </w:p>
    <w:p w14:paraId="7ED0DFBA" w14:textId="5243500D" w:rsidR="00FD6B8B" w:rsidRDefault="00FD6B8B" w:rsidP="00B0276F">
      <w:pPr>
        <w:pStyle w:val="Heading2"/>
      </w:pPr>
      <w:bookmarkStart w:id="41" w:name="a285168"/>
      <w:r>
        <w:t xml:space="preserve">The Consultant Company undertakes to the </w:t>
      </w:r>
      <w:r w:rsidR="00DC2A2B">
        <w:t>LPC</w:t>
      </w:r>
      <w:r>
        <w:t>:</w:t>
      </w:r>
      <w:bookmarkEnd w:id="41"/>
    </w:p>
    <w:p w14:paraId="2E23D7AF" w14:textId="7E850948" w:rsidR="00FD6B8B" w:rsidRPr="00224B57" w:rsidRDefault="00FD6B8B" w:rsidP="00D76680">
      <w:pPr>
        <w:pStyle w:val="Heading4"/>
      </w:pPr>
      <w:bookmarkStart w:id="42" w:name="a632065"/>
      <w:r w:rsidRPr="00224B57">
        <w:t xml:space="preserve">to notify to the </w:t>
      </w:r>
      <w:r w:rsidR="00DC2A2B" w:rsidRPr="00224B57">
        <w:t>LPC</w:t>
      </w:r>
      <w:r w:rsidRPr="00224B57">
        <w:t xml:space="preserve"> in writing full details of all Inventions promptly on their creation;</w:t>
      </w:r>
      <w:bookmarkEnd w:id="42"/>
    </w:p>
    <w:p w14:paraId="30162AD1" w14:textId="47C05697" w:rsidR="00FD6B8B" w:rsidRPr="00224B57" w:rsidRDefault="00FD6B8B" w:rsidP="00D76680">
      <w:pPr>
        <w:pStyle w:val="Heading4"/>
      </w:pPr>
      <w:bookmarkStart w:id="43" w:name="a447137"/>
      <w:r w:rsidRPr="00224B57">
        <w:t>to keep confidential the details of all Inventions;</w:t>
      </w:r>
      <w:bookmarkEnd w:id="43"/>
    </w:p>
    <w:p w14:paraId="5D757063" w14:textId="0F1ADAB2" w:rsidR="00FD6B8B" w:rsidRPr="00224B57" w:rsidRDefault="00FD6B8B" w:rsidP="00D76680">
      <w:pPr>
        <w:pStyle w:val="Heading4"/>
      </w:pPr>
      <w:bookmarkStart w:id="44" w:name="a823455"/>
      <w:r w:rsidRPr="00224B57">
        <w:t xml:space="preserve">whenever requested to do so by the </w:t>
      </w:r>
      <w:r w:rsidR="00DC2A2B" w:rsidRPr="00224B57">
        <w:t>LPC</w:t>
      </w:r>
      <w:r w:rsidRPr="00224B57">
        <w:t xml:space="preserve"> and in any event on the termination of the Engagement, promptly to deliver to the </w:t>
      </w:r>
      <w:r w:rsidR="00DC2A2B" w:rsidRPr="00224B57">
        <w:t>LPC</w:t>
      </w:r>
      <w:r w:rsidRPr="00224B57">
        <w:t xml:space="preserve"> all correspondence, documents, papers and records on all media (and all copies or abstracts of them), recording or relating to any part of the Works and the process of their creation which are in its or the Individual's possession, custody or power;</w:t>
      </w:r>
      <w:bookmarkEnd w:id="44"/>
    </w:p>
    <w:p w14:paraId="7D656558" w14:textId="2A645EE6" w:rsidR="00FD6B8B" w:rsidRPr="00224B57" w:rsidRDefault="00FD6B8B" w:rsidP="00D76680">
      <w:pPr>
        <w:pStyle w:val="Heading4"/>
      </w:pPr>
      <w:bookmarkStart w:id="45" w:name="a188662"/>
      <w:r w:rsidRPr="00224B57">
        <w:t xml:space="preserve">not to register nor attempt to register any of the Intellectual Property Rights in the Works, nor any of the Inventions, unless requested to do so by the </w:t>
      </w:r>
      <w:r w:rsidR="00DC2A2B" w:rsidRPr="00224B57">
        <w:t>LPC</w:t>
      </w:r>
      <w:r w:rsidRPr="00224B57">
        <w:t>; and</w:t>
      </w:r>
      <w:bookmarkEnd w:id="45"/>
    </w:p>
    <w:p w14:paraId="35EDE9F0" w14:textId="14C0C6B7" w:rsidR="00FD6B8B" w:rsidRPr="00224B57" w:rsidRDefault="00FD6B8B" w:rsidP="00D76680">
      <w:pPr>
        <w:pStyle w:val="Heading4"/>
      </w:pPr>
      <w:bookmarkStart w:id="46" w:name="a360137"/>
      <w:r w:rsidRPr="00224B57">
        <w:t xml:space="preserve">to do all acts necessary to confirm that absolute title in all Intellectual Property Rights in the Works and the Inventions has passed, or will pass, to the </w:t>
      </w:r>
      <w:r w:rsidR="00DC2A2B" w:rsidRPr="00224B57">
        <w:t>LPC</w:t>
      </w:r>
      <w:r w:rsidRPr="00224B57">
        <w:t>,</w:t>
      </w:r>
      <w:bookmarkEnd w:id="46"/>
    </w:p>
    <w:p w14:paraId="03347787" w14:textId="1D8FDAF0" w:rsidR="00FD6B8B" w:rsidRDefault="00FD6B8B" w:rsidP="00FD6B8B">
      <w:pPr>
        <w:pStyle w:val="Parasubclause1"/>
      </w:pPr>
      <w:r>
        <w:lastRenderedPageBreak/>
        <w:t>and confirms that the Individual</w:t>
      </w:r>
      <w:r w:rsidR="00D41DDB">
        <w:t xml:space="preserve"> </w:t>
      </w:r>
      <w:r w:rsidR="00D41DDB" w:rsidRPr="009A6DE7">
        <w:rPr>
          <w:highlight w:val="red"/>
        </w:rPr>
        <w:t>(and any Substitute)</w:t>
      </w:r>
      <w:r>
        <w:t xml:space="preserve"> has given written undertakings in the same terms to the Consultant Company.</w:t>
      </w:r>
    </w:p>
    <w:p w14:paraId="7ED52A5C" w14:textId="6CC2037C" w:rsidR="00EC24CA" w:rsidRDefault="00EC24CA" w:rsidP="00560F8A">
      <w:pPr>
        <w:pStyle w:val="Heading2"/>
      </w:pPr>
      <w:bookmarkStart w:id="47" w:name="a990360"/>
      <w:r>
        <w:t>The Consultant Company warrants that:</w:t>
      </w:r>
      <w:bookmarkEnd w:id="47"/>
    </w:p>
    <w:p w14:paraId="52C710A5" w14:textId="18F668D4" w:rsidR="00EC24CA" w:rsidRDefault="00EC24CA" w:rsidP="000A2089">
      <w:pPr>
        <w:pStyle w:val="Heading4"/>
      </w:pPr>
      <w:bookmarkStart w:id="48" w:name="a803933"/>
      <w:r>
        <w:t>it has not given and will not give permission to any third party to use any of the Works or the Inventions, nor any of the Intellectual Property Rights in the Works;</w:t>
      </w:r>
      <w:bookmarkEnd w:id="48"/>
    </w:p>
    <w:p w14:paraId="39D66248" w14:textId="1D0D1281" w:rsidR="00EC24CA" w:rsidRDefault="00EC24CA" w:rsidP="000A2089">
      <w:pPr>
        <w:pStyle w:val="Heading4"/>
      </w:pPr>
      <w:bookmarkStart w:id="49" w:name="a392079"/>
      <w:r>
        <w:t>it is unaware of any use by any third party of any of the Works or Intellectual Property Rights in the Works; and</w:t>
      </w:r>
      <w:bookmarkEnd w:id="49"/>
    </w:p>
    <w:p w14:paraId="708543E9" w14:textId="3190E7AF" w:rsidR="00EC24CA" w:rsidRDefault="00EC24CA" w:rsidP="000A2089">
      <w:pPr>
        <w:pStyle w:val="Heading4"/>
      </w:pPr>
      <w:bookmarkStart w:id="50" w:name="a500709"/>
      <w:r>
        <w:t xml:space="preserve">the use of the Works or the Intellectual Property Rights in the Works by the </w:t>
      </w:r>
      <w:r w:rsidR="0067753F">
        <w:t>LPC</w:t>
      </w:r>
      <w:r>
        <w:t xml:space="preserve"> will not infringe the rights of any third party,</w:t>
      </w:r>
      <w:bookmarkEnd w:id="50"/>
    </w:p>
    <w:p w14:paraId="438B4718" w14:textId="7E6134F0" w:rsidR="00EC24CA" w:rsidRDefault="00EC24CA" w:rsidP="00560F8A">
      <w:pPr>
        <w:pStyle w:val="Parasubclause1"/>
        <w:ind w:left="907"/>
      </w:pPr>
      <w:r>
        <w:t>and confirms that the Individual</w:t>
      </w:r>
      <w:r w:rsidR="00017144">
        <w:t xml:space="preserve"> </w:t>
      </w:r>
      <w:r w:rsidR="00017144" w:rsidRPr="009A6DE7">
        <w:rPr>
          <w:highlight w:val="red"/>
        </w:rPr>
        <w:t>(and any Substitute)</w:t>
      </w:r>
      <w:r>
        <w:t xml:space="preserve"> has given written undertakings in the same terms to the Consultant Company.</w:t>
      </w:r>
    </w:p>
    <w:p w14:paraId="4F35C3B4" w14:textId="6C39CF43" w:rsidR="00F65CBF" w:rsidRDefault="00F65CBF" w:rsidP="00560F8A">
      <w:pPr>
        <w:pStyle w:val="Heading2"/>
      </w:pPr>
      <w:bookmarkStart w:id="51" w:name="a986646"/>
      <w:r>
        <w:t xml:space="preserve">The Consultant Company agrees to indemnify the </w:t>
      </w:r>
      <w:r w:rsidR="00DC2A2B">
        <w:t>LPC</w:t>
      </w:r>
      <w:r>
        <w:t xml:space="preserve"> and keep it indemnified at all times against all or any costs, claims, damages or expenses incurred by the </w:t>
      </w:r>
      <w:r w:rsidR="00DC2A2B">
        <w:t>LPC</w:t>
      </w:r>
      <w:r>
        <w:t xml:space="preserve">, or for which the </w:t>
      </w:r>
      <w:r w:rsidR="00DC2A2B">
        <w:t>LPC</w:t>
      </w:r>
      <w:r>
        <w:t xml:space="preserve"> may become liable, with respect to any intellectual property infringement claim or other claim relating to the Works or Inventions supplied by the Consultant Company to the </w:t>
      </w:r>
      <w:r w:rsidR="00DC2A2B">
        <w:t>LPC</w:t>
      </w:r>
      <w:r>
        <w:t xml:space="preserve"> during the course of providing the </w:t>
      </w:r>
      <w:r w:rsidR="000204F6">
        <w:t xml:space="preserve">Consultancy </w:t>
      </w:r>
      <w:r>
        <w:t xml:space="preserve">Services. The Consultant Company shall maintain adequate liability insurance </w:t>
      </w:r>
      <w:r w:rsidR="0023331F">
        <w:t>coverage and</w:t>
      </w:r>
      <w:r>
        <w:t xml:space="preserve"> ensure that the </w:t>
      </w:r>
      <w:r w:rsidR="00DC2A2B">
        <w:t>LPC</w:t>
      </w:r>
      <w:r>
        <w:t xml:space="preserve">'s interest is noted on the </w:t>
      </w:r>
      <w:r w:rsidR="0023331F">
        <w:t>policy and</w:t>
      </w:r>
      <w:r>
        <w:t xml:space="preserve"> shall supply a copy of the policy to the </w:t>
      </w:r>
      <w:r w:rsidR="00DC2A2B">
        <w:t>LPC</w:t>
      </w:r>
      <w:r>
        <w:t xml:space="preserve"> on request. The </w:t>
      </w:r>
      <w:r w:rsidR="00DC2A2B">
        <w:t>LPC</w:t>
      </w:r>
      <w:r>
        <w:t xml:space="preserve"> may at its option satisfy such indemnity (in whole or in part) by way of deduction from any payments due to the Consultant Company.</w:t>
      </w:r>
      <w:bookmarkEnd w:id="51"/>
    </w:p>
    <w:p w14:paraId="5CA1B491" w14:textId="4B031CFB" w:rsidR="00F65CBF" w:rsidRDefault="00F65CBF" w:rsidP="00560F8A">
      <w:pPr>
        <w:pStyle w:val="Heading2"/>
      </w:pPr>
      <w:bookmarkStart w:id="52" w:name="a846324"/>
      <w:r>
        <w:t xml:space="preserve">The Consultant Company acknowledges that no further remuneration or compensation other than that provided for in this agreement is or may become due to the Consultant Company in respect of the performance of its obligations under this </w:t>
      </w:r>
      <w:r w:rsidRPr="0063025A">
        <w:rPr>
          <w:b/>
          <w:bCs/>
        </w:rPr>
        <w:fldChar w:fldCharType="begin"/>
      </w:r>
      <w:r w:rsidRPr="0063025A">
        <w:rPr>
          <w:b/>
          <w:bCs/>
        </w:rPr>
        <w:instrText>PAGEREF a950574\# "'clause '"  \h</w:instrText>
      </w:r>
      <w:r w:rsidRPr="0063025A">
        <w:rPr>
          <w:b/>
          <w:bCs/>
        </w:rPr>
      </w:r>
      <w:r w:rsidRPr="0063025A">
        <w:rPr>
          <w:b/>
          <w:bCs/>
        </w:rPr>
        <w:fldChar w:fldCharType="separate"/>
      </w:r>
      <w:r w:rsidR="00012505">
        <w:rPr>
          <w:b/>
          <w:bCs/>
        </w:rPr>
        <w:t>C</w:t>
      </w:r>
      <w:r w:rsidRPr="0063025A">
        <w:rPr>
          <w:b/>
          <w:bCs/>
        </w:rPr>
        <w:t xml:space="preserve">lause </w:t>
      </w:r>
      <w:r w:rsidRPr="0063025A">
        <w:rPr>
          <w:b/>
          <w:bCs/>
        </w:rPr>
        <w:fldChar w:fldCharType="end"/>
      </w:r>
      <w:r w:rsidRPr="0063025A">
        <w:rPr>
          <w:b/>
          <w:bCs/>
        </w:rPr>
        <w:fldChar w:fldCharType="begin"/>
      </w:r>
      <w:r w:rsidRPr="0063025A">
        <w:rPr>
          <w:b/>
          <w:bCs/>
          <w:highlight w:val="lightGray"/>
        </w:rPr>
        <w:instrText>REF a950574 \h \w</w:instrText>
      </w:r>
      <w:r w:rsidR="0063025A">
        <w:rPr>
          <w:b/>
          <w:bCs/>
        </w:rPr>
        <w:instrText xml:space="preserve"> \* MERGEFORMAT </w:instrText>
      </w:r>
      <w:r w:rsidRPr="0063025A">
        <w:rPr>
          <w:b/>
          <w:bCs/>
        </w:rPr>
      </w:r>
      <w:r w:rsidRPr="0063025A">
        <w:rPr>
          <w:b/>
          <w:bCs/>
        </w:rPr>
        <w:fldChar w:fldCharType="separate"/>
      </w:r>
      <w:r w:rsidRPr="0063025A">
        <w:rPr>
          <w:b/>
          <w:bCs/>
        </w:rPr>
        <w:t>9</w:t>
      </w:r>
      <w:r w:rsidRPr="0063025A">
        <w:rPr>
          <w:b/>
          <w:bCs/>
        </w:rPr>
        <w:fldChar w:fldCharType="end"/>
      </w:r>
      <w:r>
        <w:t>.</w:t>
      </w:r>
      <w:bookmarkEnd w:id="52"/>
    </w:p>
    <w:p w14:paraId="42991942" w14:textId="69E8FD94" w:rsidR="00F65CBF" w:rsidRDefault="00F65CBF" w:rsidP="00560F8A">
      <w:pPr>
        <w:pStyle w:val="Heading2"/>
      </w:pPr>
      <w:bookmarkStart w:id="53" w:name="a955727"/>
      <w:r>
        <w:t xml:space="preserve">The Consultant Company undertakes to execute all documents, make all applications, give all assistance and do all acts and things, at the expense of the </w:t>
      </w:r>
      <w:r w:rsidR="00DC2A2B">
        <w:t>LPC</w:t>
      </w:r>
      <w:r>
        <w:t xml:space="preserve"> and at any time either during or after the Engagement, as may, in the opinion of the </w:t>
      </w:r>
      <w:r w:rsidR="00DC2A2B">
        <w:t>LPC</w:t>
      </w:r>
      <w:r>
        <w:t xml:space="preserve">, be necessary or desirable to vest the Intellectual Property Rights in, and register or obtain patents or registered designs in, the name of the </w:t>
      </w:r>
      <w:r w:rsidR="00DC2A2B">
        <w:t>LPC</w:t>
      </w:r>
      <w:r>
        <w:t xml:space="preserve"> and to defend the </w:t>
      </w:r>
      <w:r w:rsidR="00DC2A2B">
        <w:t>LPC</w:t>
      </w:r>
      <w:r>
        <w:t xml:space="preserve"> against claims that </w:t>
      </w:r>
      <w:r w:rsidR="002D5EF4">
        <w:t>W</w:t>
      </w:r>
      <w:r>
        <w:t>orks embodying Intellectual Property Rights or Inventions infringe third party rights, and otherwise to protect and maintain the Intellectual Property Rights in the Works. The Consultant Company confirms that the Individual</w:t>
      </w:r>
      <w:r w:rsidR="009D4590">
        <w:t xml:space="preserve"> </w:t>
      </w:r>
      <w:r w:rsidR="009D4590" w:rsidRPr="009A6DE7">
        <w:rPr>
          <w:highlight w:val="red"/>
        </w:rPr>
        <w:t>(and any Substitute)</w:t>
      </w:r>
      <w:r>
        <w:t xml:space="preserve"> has given written undertakings in the same terms to the Consultant Company.</w:t>
      </w:r>
      <w:bookmarkEnd w:id="53"/>
    </w:p>
    <w:p w14:paraId="066AD91D" w14:textId="7AC5AE03" w:rsidR="00F65CBF" w:rsidRDefault="00F65CBF" w:rsidP="00560F8A">
      <w:pPr>
        <w:pStyle w:val="Heading2"/>
      </w:pPr>
      <w:r>
        <w:t xml:space="preserve">The Consultant Company irrevocably appoints the </w:t>
      </w:r>
      <w:r w:rsidR="00DC2A2B">
        <w:t>LPC</w:t>
      </w:r>
      <w:r>
        <w:t xml:space="preserve"> to be its attorney in its name and on its behalf to execute documents, use the Consultant Company's name and do all things which are necessary or desirable for the </w:t>
      </w:r>
      <w:r w:rsidR="00DC2A2B">
        <w:t>LPC</w:t>
      </w:r>
      <w:r>
        <w:t xml:space="preserve"> to obtain for itself or its nominee the full benefit of this clause.</w:t>
      </w:r>
    </w:p>
    <w:p w14:paraId="4BA2A1A9" w14:textId="77777777" w:rsidR="00236AEA" w:rsidRDefault="00236AEA" w:rsidP="00560F8A">
      <w:pPr>
        <w:pStyle w:val="Heading2"/>
        <w:numPr>
          <w:ilvl w:val="0"/>
          <w:numId w:val="0"/>
        </w:numPr>
        <w:ind w:left="907"/>
      </w:pPr>
    </w:p>
    <w:p w14:paraId="49E2D4BE" w14:textId="48F3434A" w:rsidR="00A95AA6" w:rsidRPr="00251137" w:rsidRDefault="00A95AA6" w:rsidP="00106F2F">
      <w:pPr>
        <w:pStyle w:val="Heading1Bold"/>
      </w:pPr>
      <w:bookmarkStart w:id="54" w:name="_Ref27733129"/>
      <w:bookmarkStart w:id="55" w:name="_Ref27733146"/>
      <w:bookmarkStart w:id="56" w:name="_Toc109385135"/>
      <w:bookmarkStart w:id="57" w:name="_Toc170384506"/>
      <w:r w:rsidRPr="00251137">
        <w:t>Confidential information</w:t>
      </w:r>
      <w:bookmarkEnd w:id="54"/>
      <w:bookmarkEnd w:id="55"/>
      <w:bookmarkEnd w:id="56"/>
      <w:bookmarkEnd w:id="57"/>
    </w:p>
    <w:p w14:paraId="1E086375" w14:textId="7238A05A" w:rsidR="00A95AA6" w:rsidRPr="003B7B2C" w:rsidRDefault="00A95AA6" w:rsidP="002C149F">
      <w:pPr>
        <w:pStyle w:val="Heading2"/>
      </w:pPr>
      <w:r w:rsidRPr="00A95AA6">
        <w:t>The Consultant</w:t>
      </w:r>
      <w:r w:rsidR="001C057F">
        <w:t xml:space="preserve"> Company</w:t>
      </w:r>
      <w:r w:rsidRPr="00A95AA6">
        <w:t xml:space="preserve"> acknowledges that in the course of the Engagement </w:t>
      </w:r>
      <w:r w:rsidR="003E5C8C" w:rsidRPr="00A95AA6">
        <w:t xml:space="preserve">it </w:t>
      </w:r>
      <w:r w:rsidR="003E5C8C">
        <w:t>and the Individual</w:t>
      </w:r>
      <w:r w:rsidR="003E5C8C" w:rsidRPr="00D75D53">
        <w:rPr>
          <w:highlight w:val="red"/>
        </w:rPr>
        <w:t xml:space="preserve"> (</w:t>
      </w:r>
      <w:r w:rsidRPr="00D75D53">
        <w:rPr>
          <w:highlight w:val="red"/>
        </w:rPr>
        <w:t>and any Substitute)</w:t>
      </w:r>
      <w:r w:rsidRPr="00A95AA6">
        <w:t xml:space="preserve"> will have access to Confidential Information.</w:t>
      </w:r>
      <w:r w:rsidR="003B7B2C">
        <w:t xml:space="preserve"> </w:t>
      </w:r>
      <w:r w:rsidRPr="00A95AA6">
        <w:t>The Consultant</w:t>
      </w:r>
      <w:r w:rsidR="003E5C8C">
        <w:t xml:space="preserve"> Company</w:t>
      </w:r>
      <w:r w:rsidRPr="00A95AA6">
        <w:t xml:space="preserve"> has therefore agreed to the restrictions in this </w:t>
      </w:r>
      <w:r w:rsidRPr="00D75D53">
        <w:rPr>
          <w:b/>
          <w:bCs/>
        </w:rPr>
        <w:t xml:space="preserve">Clause </w:t>
      </w:r>
      <w:r w:rsidRPr="00D75D53">
        <w:rPr>
          <w:b/>
          <w:bCs/>
        </w:rPr>
        <w:fldChar w:fldCharType="begin"/>
      </w:r>
      <w:r w:rsidRPr="00D75D53">
        <w:rPr>
          <w:b/>
          <w:bCs/>
        </w:rPr>
        <w:instrText xml:space="preserve"> REF _Ref27733129 \n \h </w:instrText>
      </w:r>
      <w:r w:rsidR="00D97E10" w:rsidRPr="00D75D53">
        <w:rPr>
          <w:b/>
          <w:bCs/>
        </w:rPr>
        <w:instrText xml:space="preserve"> \* MERGEFORMAT </w:instrText>
      </w:r>
      <w:r w:rsidRPr="00D75D53">
        <w:rPr>
          <w:b/>
          <w:bCs/>
        </w:rPr>
      </w:r>
      <w:r w:rsidRPr="00D75D53">
        <w:rPr>
          <w:b/>
          <w:bCs/>
        </w:rPr>
        <w:fldChar w:fldCharType="separate"/>
      </w:r>
      <w:r w:rsidR="008D7F74">
        <w:rPr>
          <w:b/>
          <w:bCs/>
        </w:rPr>
        <w:t>10</w:t>
      </w:r>
      <w:r w:rsidRPr="00D75D53">
        <w:rPr>
          <w:b/>
          <w:bCs/>
        </w:rPr>
        <w:fldChar w:fldCharType="end"/>
      </w:r>
      <w:r w:rsidRPr="003B7B2C">
        <w:t>.</w:t>
      </w:r>
    </w:p>
    <w:p w14:paraId="42DC2F3C" w14:textId="263AE943" w:rsidR="00A95AA6" w:rsidRPr="00A95AA6" w:rsidRDefault="00A95AA6" w:rsidP="002C149F">
      <w:pPr>
        <w:pStyle w:val="Heading2"/>
      </w:pPr>
      <w:bookmarkStart w:id="58" w:name="_Ref27733140"/>
      <w:r w:rsidRPr="00A95AA6">
        <w:lastRenderedPageBreak/>
        <w:t xml:space="preserve">The Consultant </w:t>
      </w:r>
      <w:r w:rsidR="00FD02F9">
        <w:t xml:space="preserve">Company </w:t>
      </w:r>
      <w:r w:rsidRPr="00A95AA6">
        <w:t>shall not</w:t>
      </w:r>
      <w:r w:rsidR="00AB5105">
        <w:t xml:space="preserve">, </w:t>
      </w:r>
      <w:r w:rsidR="00DD33DE">
        <w:t>and shall procure that the Individual shall not,</w:t>
      </w:r>
      <w:r w:rsidRPr="00A95AA6">
        <w:t xml:space="preserve"> disclose any Confidential Information to any person outside the LPC without the prior consent of the LPC except to the extent that such Confidential Information is in, or enters, the public domain other than as a result of a breach of this </w:t>
      </w:r>
      <w:r w:rsidR="008D7F74">
        <w:t>c</w:t>
      </w:r>
      <w:r w:rsidRPr="00A95AA6">
        <w:t>lause by the Consultant</w:t>
      </w:r>
      <w:r w:rsidR="00751A79">
        <w:t xml:space="preserve"> Company</w:t>
      </w:r>
      <w:r w:rsidR="00F17AF2">
        <w:t>,</w:t>
      </w:r>
      <w:r w:rsidRPr="00A95AA6">
        <w:t xml:space="preserve"> or to the extent that such disclosure is required to be made by any applicable law or regulation, or by any court or governmental or administrative authority competent to require the same providing that so far as not prohibited by the relevant rule or body, the Consultant</w:t>
      </w:r>
      <w:r w:rsidR="00F17AF2">
        <w:t xml:space="preserve"> Company</w:t>
      </w:r>
      <w:r w:rsidRPr="00A95AA6">
        <w:t xml:space="preserve"> shall give the LPC notice of such disclosure as soon as reasonably practicable and shall assist the LPC in avoiding or limiting such disclosure.  The Consultant</w:t>
      </w:r>
      <w:r w:rsidR="00F17AF2">
        <w:t xml:space="preserve"> </w:t>
      </w:r>
      <w:r w:rsidR="00C82B37">
        <w:t>Company</w:t>
      </w:r>
      <w:r w:rsidRPr="00A95AA6">
        <w:t xml:space="preserve"> shall, immediately on becoming aware of the same, give notice to the LPC of any unauthorised use and/or disclosure of any Confidential Information.</w:t>
      </w:r>
      <w:bookmarkEnd w:id="58"/>
    </w:p>
    <w:p w14:paraId="140CDF53" w14:textId="4679C4EB" w:rsidR="00A95AA6" w:rsidRPr="00A95AA6" w:rsidRDefault="00A95AA6" w:rsidP="002C149F">
      <w:pPr>
        <w:pStyle w:val="Heading2"/>
      </w:pPr>
      <w:r w:rsidRPr="00A95AA6">
        <w:t>The Consultant</w:t>
      </w:r>
      <w:r w:rsidR="00C82B37">
        <w:t xml:space="preserve"> Company</w:t>
      </w:r>
      <w:r w:rsidRPr="00A95AA6">
        <w:t xml:space="preserve"> acknowledges that the unauthorised use and/or disclosure of Confidential Information may cause irreparable damage to the LPC, for which damages may not be an adequate remedy and that the LPC is entitled to the remedies of injunction, specific </w:t>
      </w:r>
      <w:r w:rsidR="00F75B39" w:rsidRPr="00A95AA6">
        <w:t>performance,</w:t>
      </w:r>
      <w:r w:rsidRPr="00A95AA6">
        <w:t xml:space="preserve"> and other equitable relief for a threatened or actual breach of </w:t>
      </w:r>
      <w:r w:rsidRPr="00D75D53">
        <w:rPr>
          <w:b/>
          <w:bCs/>
        </w:rPr>
        <w:t xml:space="preserve">Clause </w:t>
      </w:r>
      <w:r w:rsidRPr="00D75D53">
        <w:rPr>
          <w:b/>
          <w:bCs/>
        </w:rPr>
        <w:fldChar w:fldCharType="begin"/>
      </w:r>
      <w:r w:rsidRPr="00D75D53">
        <w:rPr>
          <w:b/>
          <w:bCs/>
        </w:rPr>
        <w:instrText xml:space="preserve"> REF _Ref27733140 \n \h </w:instrText>
      </w:r>
      <w:r w:rsidR="00D97E10" w:rsidRPr="00D75D53">
        <w:rPr>
          <w:b/>
          <w:bCs/>
        </w:rPr>
        <w:instrText xml:space="preserve"> \* MERGEFORMAT </w:instrText>
      </w:r>
      <w:r w:rsidRPr="00D75D53">
        <w:rPr>
          <w:b/>
          <w:bCs/>
        </w:rPr>
      </w:r>
      <w:r w:rsidRPr="00D75D53">
        <w:rPr>
          <w:b/>
          <w:bCs/>
        </w:rPr>
        <w:fldChar w:fldCharType="separate"/>
      </w:r>
      <w:r w:rsidR="008D7F74">
        <w:rPr>
          <w:b/>
          <w:bCs/>
        </w:rPr>
        <w:t>10.2</w:t>
      </w:r>
      <w:r w:rsidRPr="00D75D53">
        <w:rPr>
          <w:b/>
          <w:bCs/>
        </w:rPr>
        <w:fldChar w:fldCharType="end"/>
      </w:r>
      <w:r w:rsidRPr="00A95AA6">
        <w:t>.</w:t>
      </w:r>
    </w:p>
    <w:p w14:paraId="4CE0346A" w14:textId="6DAD60AC" w:rsidR="00A95AA6" w:rsidRPr="00A95AA6" w:rsidRDefault="00A95AA6" w:rsidP="002C149F">
      <w:pPr>
        <w:pStyle w:val="Heading2"/>
      </w:pPr>
      <w:r w:rsidRPr="00A95AA6">
        <w:t>The Consultant</w:t>
      </w:r>
      <w:r w:rsidR="00C82B37">
        <w:t xml:space="preserve"> Company</w:t>
      </w:r>
      <w:r w:rsidRPr="00A95AA6">
        <w:t xml:space="preserve"> shall not</w:t>
      </w:r>
      <w:r w:rsidR="00F54DD1">
        <w:t>, and shall procure that the Individual</w:t>
      </w:r>
      <w:r w:rsidR="00CB257C">
        <w:t xml:space="preserve"> </w:t>
      </w:r>
      <w:r w:rsidR="00CB257C" w:rsidRPr="00CB257C">
        <w:rPr>
          <w:highlight w:val="red"/>
        </w:rPr>
        <w:t xml:space="preserve">and the </w:t>
      </w:r>
      <w:r w:rsidR="00CB257C" w:rsidRPr="00D75D53">
        <w:rPr>
          <w:highlight w:val="red"/>
        </w:rPr>
        <w:t>Substitute</w:t>
      </w:r>
      <w:r w:rsidR="00F54DD1">
        <w:t xml:space="preserve"> shall not</w:t>
      </w:r>
      <w:r w:rsidRPr="00A95AA6">
        <w:t xml:space="preserve"> (except in the proper course of the</w:t>
      </w:r>
      <w:r w:rsidR="00AE27E3">
        <w:t>ir</w:t>
      </w:r>
      <w:r w:rsidRPr="00A95AA6">
        <w:t xml:space="preserve"> duties), either during the Engagement or at any time after the Termination Date:</w:t>
      </w:r>
    </w:p>
    <w:p w14:paraId="5047A85D" w14:textId="77777777" w:rsidR="00A95AA6" w:rsidRPr="00A95AA6" w:rsidRDefault="00A95AA6" w:rsidP="002C149F">
      <w:pPr>
        <w:pStyle w:val="Heading4"/>
      </w:pPr>
      <w:r w:rsidRPr="00A95AA6">
        <w:t>copy or reproduce in any form or by or on any media or device or allow others access to copy or reproduce any Documents; or</w:t>
      </w:r>
    </w:p>
    <w:p w14:paraId="6812DA2A" w14:textId="77777777" w:rsidR="00A95AA6" w:rsidRPr="00A95AA6" w:rsidRDefault="00A95AA6" w:rsidP="002C149F">
      <w:pPr>
        <w:pStyle w:val="Heading4"/>
      </w:pPr>
      <w:r w:rsidRPr="00A95AA6">
        <w:t>remove or transmit from the LPC's or any of its customer's premises any Documents.</w:t>
      </w:r>
    </w:p>
    <w:p w14:paraId="36486A0E" w14:textId="09936CDE" w:rsidR="00A95AA6" w:rsidRPr="00A95AA6" w:rsidRDefault="00A95AA6" w:rsidP="002C149F">
      <w:pPr>
        <w:pStyle w:val="Heading2"/>
      </w:pPr>
      <w:r w:rsidRPr="00A95AA6">
        <w:t xml:space="preserve">The provisions of this </w:t>
      </w:r>
      <w:r w:rsidRPr="00D75D53">
        <w:rPr>
          <w:b/>
          <w:bCs/>
        </w:rPr>
        <w:t xml:space="preserve">Clause </w:t>
      </w:r>
      <w:r w:rsidRPr="00D75D53">
        <w:rPr>
          <w:b/>
          <w:bCs/>
        </w:rPr>
        <w:fldChar w:fldCharType="begin"/>
      </w:r>
      <w:r w:rsidRPr="00D75D53">
        <w:rPr>
          <w:b/>
          <w:bCs/>
        </w:rPr>
        <w:instrText xml:space="preserve"> REF _Ref27733146 \n \h </w:instrText>
      </w:r>
      <w:r w:rsidR="00D97E10" w:rsidRPr="00D75D53">
        <w:rPr>
          <w:b/>
          <w:bCs/>
        </w:rPr>
        <w:instrText xml:space="preserve"> \* MERGEFORMAT </w:instrText>
      </w:r>
      <w:r w:rsidRPr="00D75D53">
        <w:rPr>
          <w:b/>
          <w:bCs/>
        </w:rPr>
      </w:r>
      <w:r w:rsidRPr="00D75D53">
        <w:rPr>
          <w:b/>
          <w:bCs/>
        </w:rPr>
        <w:fldChar w:fldCharType="separate"/>
      </w:r>
      <w:r w:rsidR="008D7F74">
        <w:rPr>
          <w:b/>
          <w:bCs/>
        </w:rPr>
        <w:t>10</w:t>
      </w:r>
      <w:r w:rsidRPr="00D75D53">
        <w:rPr>
          <w:b/>
          <w:bCs/>
        </w:rPr>
        <w:fldChar w:fldCharType="end"/>
      </w:r>
      <w:r w:rsidRPr="00A95AA6">
        <w:t xml:space="preserve"> shall survive expiry or termination of the Engagement for any reason whatsoever without limit in time.</w:t>
      </w:r>
    </w:p>
    <w:p w14:paraId="13196B0A" w14:textId="7B38476C" w:rsidR="00A95AA6" w:rsidRPr="00251137" w:rsidRDefault="00A95AA6" w:rsidP="00106F2F">
      <w:pPr>
        <w:pStyle w:val="Heading1Bold"/>
      </w:pPr>
      <w:bookmarkStart w:id="59" w:name="_Ref27733049"/>
      <w:bookmarkStart w:id="60" w:name="_Toc109385136"/>
      <w:bookmarkStart w:id="61" w:name="_Toc170384507"/>
      <w:r w:rsidRPr="00251137">
        <w:t>Termination</w:t>
      </w:r>
      <w:bookmarkEnd w:id="59"/>
      <w:bookmarkEnd w:id="60"/>
      <w:bookmarkEnd w:id="61"/>
    </w:p>
    <w:p w14:paraId="512C0AD7" w14:textId="6391EBF5" w:rsidR="00A95AA6" w:rsidRPr="00A95AA6" w:rsidRDefault="00A95AA6" w:rsidP="002C149F">
      <w:pPr>
        <w:pStyle w:val="Heading2"/>
      </w:pPr>
      <w:bookmarkStart w:id="62" w:name="_Ref27733182"/>
      <w:r w:rsidRPr="00A95AA6">
        <w:t xml:space="preserve">Notwithstanding the provisions of </w:t>
      </w:r>
      <w:r w:rsidRPr="00D75D53">
        <w:rPr>
          <w:b/>
          <w:bCs/>
        </w:rPr>
        <w:t xml:space="preserve">Clause </w:t>
      </w:r>
      <w:r w:rsidR="008D7F74">
        <w:rPr>
          <w:b/>
          <w:bCs/>
        </w:rPr>
        <w:fldChar w:fldCharType="begin"/>
      </w:r>
      <w:r w:rsidR="008D7F74">
        <w:rPr>
          <w:b/>
          <w:bCs/>
        </w:rPr>
        <w:instrText xml:space="preserve"> REF _Ref113530954 \w \h </w:instrText>
      </w:r>
      <w:r w:rsidR="008D7F74">
        <w:rPr>
          <w:b/>
          <w:bCs/>
        </w:rPr>
      </w:r>
      <w:r w:rsidR="008D7F74">
        <w:rPr>
          <w:b/>
          <w:bCs/>
        </w:rPr>
        <w:fldChar w:fldCharType="separate"/>
      </w:r>
      <w:r w:rsidR="008D7F74">
        <w:rPr>
          <w:b/>
          <w:bCs/>
        </w:rPr>
        <w:t>2.2</w:t>
      </w:r>
      <w:r w:rsidR="008D7F74">
        <w:rPr>
          <w:b/>
          <w:bCs/>
        </w:rPr>
        <w:fldChar w:fldCharType="end"/>
      </w:r>
      <w:r w:rsidRPr="00A95AA6">
        <w:t xml:space="preserve"> the LPC may terminate the Engagement with immediate effect with no liability to make any further payment to the Consultant</w:t>
      </w:r>
      <w:r w:rsidR="00873168">
        <w:t xml:space="preserve"> Company</w:t>
      </w:r>
      <w:r w:rsidRPr="00A95AA6">
        <w:t xml:space="preserve"> (other than in respect of amounts accrued prior to the Termination Date) if at any time:</w:t>
      </w:r>
      <w:bookmarkEnd w:id="62"/>
    </w:p>
    <w:p w14:paraId="21A8BA64" w14:textId="184AA842" w:rsidR="00A95AA6" w:rsidRPr="00A95AA6" w:rsidRDefault="00A95AA6" w:rsidP="002C149F">
      <w:pPr>
        <w:pStyle w:val="Heading4"/>
      </w:pPr>
      <w:r w:rsidRPr="00A95AA6">
        <w:t>the Consultant</w:t>
      </w:r>
      <w:r w:rsidR="00873168">
        <w:t xml:space="preserve"> Company or the Individual</w:t>
      </w:r>
      <w:r w:rsidRPr="00A95AA6">
        <w:t xml:space="preserve"> </w:t>
      </w:r>
      <w:r w:rsidRPr="00D75D53">
        <w:rPr>
          <w:highlight w:val="red"/>
        </w:rPr>
        <w:t>or any Substitute</w:t>
      </w:r>
      <w:r w:rsidRPr="00A95AA6">
        <w:t xml:space="preserve"> is guilty of any serious act or omission adversely affecting the business of the LPC;</w:t>
      </w:r>
    </w:p>
    <w:p w14:paraId="61035176" w14:textId="5C8152A9" w:rsidR="00A95AA6" w:rsidRPr="00A95AA6" w:rsidRDefault="00A95AA6" w:rsidP="002C149F">
      <w:pPr>
        <w:pStyle w:val="Heading4"/>
      </w:pPr>
      <w:r w:rsidRPr="00A95AA6">
        <w:t>the Consultant</w:t>
      </w:r>
      <w:r w:rsidR="0073213A">
        <w:t xml:space="preserve"> or, where applicable, the Individual</w:t>
      </w:r>
      <w:r w:rsidR="00B973F1">
        <w:t xml:space="preserve"> </w:t>
      </w:r>
      <w:r w:rsidRPr="00D75D53">
        <w:rPr>
          <w:highlight w:val="red"/>
        </w:rPr>
        <w:t>or any Substitute</w:t>
      </w:r>
      <w:r w:rsidRPr="00A95AA6">
        <w:t xml:space="preserve"> commits any serious or repeated breach or non-observance of any of the provisions of this Agreement or refuses or neglects to comply with any reasonable and lawful directions of the LPC;</w:t>
      </w:r>
    </w:p>
    <w:p w14:paraId="5759127A" w14:textId="63CF634F" w:rsidR="00A95AA6" w:rsidRPr="00A95AA6" w:rsidRDefault="00A95AA6" w:rsidP="002C149F">
      <w:pPr>
        <w:pStyle w:val="Heading4"/>
      </w:pPr>
      <w:r w:rsidRPr="00A95AA6">
        <w:t xml:space="preserve">the </w:t>
      </w:r>
      <w:r w:rsidR="00E325E1">
        <w:t>Individual</w:t>
      </w:r>
      <w:r w:rsidRPr="00A95AA6">
        <w:t xml:space="preserve"> </w:t>
      </w:r>
      <w:r w:rsidRPr="00D75D53">
        <w:rPr>
          <w:highlight w:val="red"/>
        </w:rPr>
        <w:t>or any Substitute</w:t>
      </w:r>
      <w:r w:rsidRPr="00A95AA6">
        <w:t xml:space="preserve"> is convicted of any criminal offence (other than an offence under any road traffic legislation in the United Kingdom or elsewhere for which a fine or non-custodial penalty is imposed);</w:t>
      </w:r>
    </w:p>
    <w:p w14:paraId="0F26C0C5" w14:textId="28503DA7" w:rsidR="00A95AA6" w:rsidRPr="00A95AA6" w:rsidRDefault="00A95AA6" w:rsidP="002C149F">
      <w:pPr>
        <w:pStyle w:val="Heading4"/>
      </w:pPr>
      <w:r w:rsidRPr="00A95AA6">
        <w:t>the Consultant</w:t>
      </w:r>
      <w:r w:rsidR="00C412C3">
        <w:t xml:space="preserve"> or the Individual is,</w:t>
      </w:r>
      <w:r w:rsidRPr="00A95AA6">
        <w:t xml:space="preserve"> </w:t>
      </w:r>
      <w:r w:rsidRPr="00D75D53">
        <w:rPr>
          <w:highlight w:val="red"/>
        </w:rPr>
        <w:t>or any Substitute</w:t>
      </w:r>
      <w:r w:rsidRPr="00A95AA6">
        <w:t xml:space="preserve"> in the reasonable opinion of the LPC negligent and incompetent in the performance of the Consultancy Services;</w:t>
      </w:r>
    </w:p>
    <w:p w14:paraId="5CBDEF00" w14:textId="42675350" w:rsidR="00A95AA6" w:rsidRDefault="00A95AA6" w:rsidP="002C149F">
      <w:pPr>
        <w:pStyle w:val="Heading4"/>
      </w:pPr>
      <w:r w:rsidRPr="00A95AA6">
        <w:t xml:space="preserve">the </w:t>
      </w:r>
      <w:r w:rsidR="0037565F">
        <w:t>Individual</w:t>
      </w:r>
      <w:r w:rsidRPr="00A95AA6">
        <w:t xml:space="preserve"> is declared bankrupt or makes any arrangement with or for the benefit of the</w:t>
      </w:r>
      <w:r w:rsidR="003C1526">
        <w:t>ir</w:t>
      </w:r>
      <w:r w:rsidRPr="00A95AA6">
        <w:t xml:space="preserve"> creditors or has a county court administration order made against th</w:t>
      </w:r>
      <w:r w:rsidR="00B97521">
        <w:t>em</w:t>
      </w:r>
      <w:r w:rsidRPr="00A95AA6">
        <w:t xml:space="preserve"> under the County Court Act 1984;</w:t>
      </w:r>
    </w:p>
    <w:p w14:paraId="59340A41" w14:textId="77777777" w:rsidR="00FF4F88" w:rsidRDefault="00FF4F88" w:rsidP="008E45E5">
      <w:pPr>
        <w:pStyle w:val="Heading4"/>
      </w:pPr>
      <w:bookmarkStart w:id="63" w:name="a882996"/>
      <w:r>
        <w:lastRenderedPageBreak/>
        <w:t>the Consultant Company makes a resolution for its winding up, makes an arrangement or composition with its creditors or makes an application to a court of competent jurisdiction for protection from its creditors or an administration or winding-up order is made or an administrator or receiver is appointed in relation to the Consultant Company;</w:t>
      </w:r>
      <w:bookmarkEnd w:id="63"/>
    </w:p>
    <w:p w14:paraId="7D86BDFF" w14:textId="7E10BD78" w:rsidR="00A95AA6" w:rsidRPr="00A95AA6" w:rsidRDefault="00A95AA6" w:rsidP="002C149F">
      <w:pPr>
        <w:pStyle w:val="Heading4"/>
      </w:pPr>
      <w:r w:rsidRPr="00A95AA6">
        <w:t xml:space="preserve">the </w:t>
      </w:r>
      <w:r w:rsidR="00EF04C9">
        <w:t>Individual</w:t>
      </w:r>
      <w:r w:rsidRPr="00A95AA6">
        <w:t xml:space="preserve"> is incapacitated (including by reason of illness or accident) from providing the Consultancy Services for an aggregate period of </w:t>
      </w:r>
      <w:r w:rsidR="003B7B2C" w:rsidRPr="006831E4">
        <w:rPr>
          <w:highlight w:val="yellow"/>
        </w:rPr>
        <w:t>[</w:t>
      </w:r>
      <w:r w:rsidR="00E5139D" w:rsidRPr="006831E4">
        <w:rPr>
          <w:rFonts w:cs="Arial"/>
          <w:highlight w:val="yellow"/>
        </w:rPr>
        <w:t>20</w:t>
      </w:r>
      <w:r w:rsidR="003B7B2C" w:rsidRPr="006831E4">
        <w:rPr>
          <w:rFonts w:cs="Arial"/>
          <w:highlight w:val="yellow"/>
        </w:rPr>
        <w:t>]</w:t>
      </w:r>
      <w:r w:rsidR="003B7B2C" w:rsidRPr="00EB76F9">
        <w:rPr>
          <w:rFonts w:cs="Arial"/>
        </w:rPr>
        <w:t xml:space="preserve"> </w:t>
      </w:r>
      <w:r w:rsidR="003B7B2C" w:rsidRPr="00EB76F9">
        <w:t xml:space="preserve">days </w:t>
      </w:r>
      <w:r w:rsidRPr="00A95AA6">
        <w:t xml:space="preserve">(whether continuous or intermittent) in any </w:t>
      </w:r>
      <w:r w:rsidR="003B7B2C" w:rsidRPr="00EB76F9">
        <w:rPr>
          <w:highlight w:val="yellow"/>
        </w:rPr>
        <w:t>[</w:t>
      </w:r>
      <w:r w:rsidR="00E5139D" w:rsidRPr="000D3C72">
        <w:rPr>
          <w:rFonts w:cs="Arial"/>
          <w:highlight w:val="yellow"/>
        </w:rPr>
        <w:t>si</w:t>
      </w:r>
      <w:r w:rsidR="00E5139D" w:rsidRPr="006831E4">
        <w:rPr>
          <w:rFonts w:cs="Arial"/>
          <w:highlight w:val="yellow"/>
        </w:rPr>
        <w:t>x</w:t>
      </w:r>
      <w:r w:rsidR="003B7B2C" w:rsidRPr="006831E4">
        <w:rPr>
          <w:rFonts w:cs="Arial"/>
          <w:highlight w:val="yellow"/>
        </w:rPr>
        <w:t>]</w:t>
      </w:r>
      <w:r w:rsidR="003B7B2C">
        <w:t xml:space="preserve"> </w:t>
      </w:r>
      <w:r w:rsidRPr="00A95AA6">
        <w:t xml:space="preserve">consecutive </w:t>
      </w:r>
      <w:r w:rsidR="003B7B2C" w:rsidRPr="006831E4">
        <w:rPr>
          <w:highlight w:val="yellow"/>
        </w:rPr>
        <w:t>[</w:t>
      </w:r>
      <w:r w:rsidRPr="006831E4">
        <w:rPr>
          <w:highlight w:val="yellow"/>
        </w:rPr>
        <w:t>calendar months</w:t>
      </w:r>
      <w:r w:rsidR="003B7B2C" w:rsidRPr="006831E4">
        <w:rPr>
          <w:highlight w:val="yellow"/>
        </w:rPr>
        <w:t>]</w:t>
      </w:r>
      <w:r w:rsidRPr="00A95AA6">
        <w:t xml:space="preserve">; </w:t>
      </w:r>
    </w:p>
    <w:p w14:paraId="59599911" w14:textId="2C541E7D" w:rsidR="002B72C0" w:rsidRDefault="00A95AA6" w:rsidP="002C149F">
      <w:pPr>
        <w:pStyle w:val="Heading4"/>
      </w:pPr>
      <w:r w:rsidRPr="00A95AA6">
        <w:t>the Consultant</w:t>
      </w:r>
      <w:r w:rsidR="00AD3F17">
        <w:t xml:space="preserve"> Company or the Individual</w:t>
      </w:r>
      <w:r w:rsidRPr="00A95AA6">
        <w:t xml:space="preserve"> </w:t>
      </w:r>
      <w:r w:rsidRPr="00D75D53">
        <w:rPr>
          <w:highlight w:val="red"/>
        </w:rPr>
        <w:t>or any Substitute</w:t>
      </w:r>
      <w:r w:rsidRPr="00A95AA6">
        <w:t xml:space="preserve"> is guilty of any fraud or dishonesty or acts in any manner which in the opinion of the LPC brings or is likely to bring the Consultant</w:t>
      </w:r>
      <w:r w:rsidR="008326DD">
        <w:t xml:space="preserve"> Company, the Individual</w:t>
      </w:r>
      <w:r w:rsidRPr="00A95AA6">
        <w:t xml:space="preserve"> </w:t>
      </w:r>
      <w:r w:rsidRPr="00D75D53">
        <w:rPr>
          <w:highlight w:val="red"/>
        </w:rPr>
        <w:t>or any Substitute</w:t>
      </w:r>
      <w:r w:rsidRPr="00A95AA6">
        <w:t xml:space="preserve"> or the LPC into disrepute or is materially adverse to the interests of the LPC</w:t>
      </w:r>
      <w:r w:rsidR="002B72C0">
        <w:t>;</w:t>
      </w:r>
    </w:p>
    <w:p w14:paraId="0B9F0323" w14:textId="77777777" w:rsidR="00F92760" w:rsidRDefault="00F92760" w:rsidP="00F92760">
      <w:pPr>
        <w:pStyle w:val="Heading4"/>
      </w:pPr>
      <w:bookmarkStart w:id="64" w:name="a523389"/>
      <w:r>
        <w:t>the Individual does not own all of the issued share capital (from time to time) of the Consultant Company;</w:t>
      </w:r>
      <w:bookmarkEnd w:id="64"/>
    </w:p>
    <w:p w14:paraId="5E1FF8F7" w14:textId="5BEF3D99" w:rsidR="00F92760" w:rsidRDefault="00F92760" w:rsidP="00F92760">
      <w:pPr>
        <w:pStyle w:val="Heading4"/>
      </w:pPr>
      <w:bookmarkStart w:id="65" w:name="a940790"/>
      <w:r>
        <w:t>the Engagement is determined by the</w:t>
      </w:r>
      <w:r w:rsidR="00C0409C">
        <w:t xml:space="preserve"> LPC</w:t>
      </w:r>
      <w:r>
        <w:t xml:space="preserve"> or, subsequently, HM Revenue &amp; Customs to be Deemed Employment;</w:t>
      </w:r>
      <w:bookmarkEnd w:id="65"/>
    </w:p>
    <w:p w14:paraId="7EB03E8E" w14:textId="0CC4A1AC" w:rsidR="002B72C0" w:rsidRDefault="00C0409C" w:rsidP="002C149F">
      <w:pPr>
        <w:pStyle w:val="Heading4"/>
      </w:pPr>
      <w:r>
        <w:t xml:space="preserve">the Consultant Company or the Individual </w:t>
      </w:r>
      <w:r w:rsidR="002B72C0">
        <w:t>commits any breach of the LPC’s policies and procedures;</w:t>
      </w:r>
    </w:p>
    <w:p w14:paraId="262E3FFC" w14:textId="52A406E5" w:rsidR="002B72C0" w:rsidRDefault="00644ACA" w:rsidP="002C149F">
      <w:pPr>
        <w:pStyle w:val="Heading4"/>
      </w:pPr>
      <w:r>
        <w:t xml:space="preserve">the Consultant Company or the Individual </w:t>
      </w:r>
      <w:r w:rsidR="002B72C0">
        <w:t>commits any offence under the Bribery Act 2010; or</w:t>
      </w:r>
    </w:p>
    <w:p w14:paraId="3533C82A" w14:textId="2B38AD06" w:rsidR="00A95AA6" w:rsidRPr="00A95AA6" w:rsidRDefault="00644ACA" w:rsidP="002C149F">
      <w:pPr>
        <w:pStyle w:val="Heading4"/>
      </w:pPr>
      <w:r>
        <w:t xml:space="preserve">the Consultant Company </w:t>
      </w:r>
      <w:r w:rsidR="00DD168B">
        <w:t xml:space="preserve">or the Individual </w:t>
      </w:r>
      <w:r w:rsidR="002B72C0">
        <w:t>commits a UK tax evasion f</w:t>
      </w:r>
      <w:r w:rsidR="002B72C0" w:rsidRPr="002B72C0">
        <w:t>acilitation offence under section 45(1) of the Criminal Finances Act 2017 or a foreign tax evasion facilitation offence under section 46(1) of the Criminal Finances Act 2</w:t>
      </w:r>
      <w:r w:rsidR="002B72C0">
        <w:t>017</w:t>
      </w:r>
      <w:r w:rsidR="00A95AA6" w:rsidRPr="00A95AA6">
        <w:t>.</w:t>
      </w:r>
    </w:p>
    <w:p w14:paraId="1E92B5B9" w14:textId="21E473E6" w:rsidR="00A95AA6" w:rsidRPr="00A95AA6" w:rsidRDefault="00A95AA6" w:rsidP="002C149F">
      <w:pPr>
        <w:pStyle w:val="Heading2"/>
      </w:pPr>
      <w:r w:rsidRPr="00A95AA6">
        <w:t xml:space="preserve">The rights of the LPC under </w:t>
      </w:r>
      <w:r w:rsidRPr="00D75D53">
        <w:rPr>
          <w:b/>
          <w:bCs/>
        </w:rPr>
        <w:t xml:space="preserve">Clause </w:t>
      </w:r>
      <w:r w:rsidRPr="00D75D53">
        <w:rPr>
          <w:b/>
          <w:bCs/>
        </w:rPr>
        <w:fldChar w:fldCharType="begin"/>
      </w:r>
      <w:r w:rsidRPr="00D75D53">
        <w:rPr>
          <w:b/>
          <w:bCs/>
        </w:rPr>
        <w:instrText xml:space="preserve"> REF _Ref27733182 \n \h </w:instrText>
      </w:r>
      <w:r w:rsidR="00D97E10" w:rsidRPr="00D75D53">
        <w:rPr>
          <w:b/>
          <w:bCs/>
        </w:rPr>
        <w:instrText xml:space="preserve"> \* MERGEFORMAT </w:instrText>
      </w:r>
      <w:r w:rsidRPr="00D75D53">
        <w:rPr>
          <w:b/>
          <w:bCs/>
        </w:rPr>
      </w:r>
      <w:r w:rsidRPr="00D75D53">
        <w:rPr>
          <w:b/>
          <w:bCs/>
        </w:rPr>
        <w:fldChar w:fldCharType="separate"/>
      </w:r>
      <w:r w:rsidR="008D7F74">
        <w:rPr>
          <w:b/>
          <w:bCs/>
        </w:rPr>
        <w:t>11.1</w:t>
      </w:r>
      <w:r w:rsidRPr="00D75D53">
        <w:rPr>
          <w:b/>
          <w:bCs/>
        </w:rPr>
        <w:fldChar w:fldCharType="end"/>
      </w:r>
      <w:r w:rsidRPr="00A95AA6">
        <w:t xml:space="preserve"> are without prejudice to any other rights that it might have at law to terminate the Engagement or to accept any breach of this Agreement on the part of the Consultant</w:t>
      </w:r>
      <w:r w:rsidR="003868B2">
        <w:t xml:space="preserve"> Company</w:t>
      </w:r>
      <w:r w:rsidRPr="00A95AA6">
        <w:t xml:space="preserve"> as having brought the Agreement to an end.  Any delay by the LPC in exercising its rights to terminate shall not constitute a waiver thereof.</w:t>
      </w:r>
    </w:p>
    <w:p w14:paraId="7D52321A" w14:textId="13DC9506" w:rsidR="00A95AA6" w:rsidRPr="003B7B2C" w:rsidRDefault="00A95AA6" w:rsidP="00106F2F">
      <w:pPr>
        <w:pStyle w:val="Heading1Bold"/>
      </w:pPr>
      <w:bookmarkStart w:id="66" w:name="_Ref27733188"/>
      <w:bookmarkStart w:id="67" w:name="_Toc109385137"/>
      <w:bookmarkStart w:id="68" w:name="_Toc170384508"/>
      <w:r w:rsidRPr="003B7B2C">
        <w:t>Obligations upon termination</w:t>
      </w:r>
      <w:bookmarkEnd w:id="66"/>
      <w:bookmarkEnd w:id="67"/>
      <w:bookmarkEnd w:id="68"/>
    </w:p>
    <w:p w14:paraId="5558FC9D" w14:textId="1B58EA0F" w:rsidR="00A95AA6" w:rsidRPr="00A95AA6" w:rsidRDefault="00A95AA6" w:rsidP="002C149F">
      <w:pPr>
        <w:pStyle w:val="Heading2"/>
      </w:pPr>
      <w:r w:rsidRPr="00A95AA6">
        <w:t>On the Termination Date (unless requested by the LPC prior to this date) the Consultant</w:t>
      </w:r>
      <w:r w:rsidR="0010049F">
        <w:t xml:space="preserve"> Company</w:t>
      </w:r>
      <w:r w:rsidRPr="00A95AA6">
        <w:t xml:space="preserve"> shall,</w:t>
      </w:r>
      <w:r w:rsidR="0010049F">
        <w:t xml:space="preserve"> </w:t>
      </w:r>
      <w:r w:rsidR="00A326A7">
        <w:t xml:space="preserve">and shall procure that the Individual </w:t>
      </w:r>
      <w:r w:rsidR="00A326A7" w:rsidRPr="00A326A7">
        <w:rPr>
          <w:highlight w:val="red"/>
        </w:rPr>
        <w:t>and the Substitute</w:t>
      </w:r>
      <w:r w:rsidR="00A326A7">
        <w:t xml:space="preserve"> shall</w:t>
      </w:r>
      <w:r w:rsidRPr="00A95AA6">
        <w:t>:</w:t>
      </w:r>
    </w:p>
    <w:p w14:paraId="51E005E6" w14:textId="4A25CC3F" w:rsidR="00A95AA6" w:rsidRPr="00A95AA6" w:rsidRDefault="00A95AA6" w:rsidP="002C149F">
      <w:pPr>
        <w:pStyle w:val="Heading4"/>
      </w:pPr>
      <w:r w:rsidRPr="00A95AA6">
        <w:t xml:space="preserve">immediately deliver to the LPC all documents, books, materials, records, correspondence, </w:t>
      </w:r>
      <w:r w:rsidR="00F75B39" w:rsidRPr="00A95AA6">
        <w:t>papers,</w:t>
      </w:r>
      <w:r w:rsidRPr="00A95AA6">
        <w:t xml:space="preserve"> and information (on whatever media and wherever located) relating to the business or affairs of the LPC or their business contacts, any keys, and any other property of the LPC, which is in the Consultant</w:t>
      </w:r>
      <w:r w:rsidR="007A3A17">
        <w:t xml:space="preserve"> Company’s or the Individual’s</w:t>
      </w:r>
      <w:r w:rsidRPr="00A95AA6">
        <w:t xml:space="preserve"> </w:t>
      </w:r>
      <w:r w:rsidRPr="00D75D53">
        <w:rPr>
          <w:highlight w:val="red"/>
        </w:rPr>
        <w:t>or any Substitute's</w:t>
      </w:r>
      <w:r w:rsidRPr="00A95AA6">
        <w:t xml:space="preserve"> possession or under the Consultant</w:t>
      </w:r>
      <w:r w:rsidR="00E21049">
        <w:t xml:space="preserve"> Company’s or the Individual’s</w:t>
      </w:r>
      <w:r w:rsidRPr="00A95AA6">
        <w:t xml:space="preserve"> </w:t>
      </w:r>
      <w:r w:rsidRPr="00D75D53">
        <w:rPr>
          <w:highlight w:val="red"/>
        </w:rPr>
        <w:t>or any Substitute's</w:t>
      </w:r>
      <w:r w:rsidRPr="00A95AA6">
        <w:t xml:space="preserve"> control;</w:t>
      </w:r>
    </w:p>
    <w:p w14:paraId="1A4F33DB" w14:textId="27DDF7CD" w:rsidR="00A95AA6" w:rsidRPr="00A95AA6" w:rsidRDefault="00A95AA6" w:rsidP="002C149F">
      <w:pPr>
        <w:pStyle w:val="Heading4"/>
      </w:pPr>
      <w:r w:rsidRPr="00A95AA6">
        <w:t>irretrievably delete any information relating to the business of the LPC stored on any magnetic or optical disk or memory and all matter derived from such sources which is in the Consultant</w:t>
      </w:r>
      <w:r w:rsidR="00E21049">
        <w:t xml:space="preserve"> Company’s or the Individual’s</w:t>
      </w:r>
      <w:r w:rsidR="00E21049" w:rsidRPr="00A95AA6">
        <w:t xml:space="preserve"> </w:t>
      </w:r>
      <w:r w:rsidRPr="00D75D53">
        <w:rPr>
          <w:highlight w:val="red"/>
        </w:rPr>
        <w:t>or any Substitute's</w:t>
      </w:r>
      <w:r w:rsidRPr="00A95AA6">
        <w:t xml:space="preserve"> possession or under the Consultant</w:t>
      </w:r>
      <w:r w:rsidR="00E21049">
        <w:t xml:space="preserve"> Company’s or the Individual’s</w:t>
      </w:r>
      <w:r w:rsidRPr="00A95AA6">
        <w:t xml:space="preserve"> </w:t>
      </w:r>
      <w:r w:rsidRPr="00D75D53">
        <w:rPr>
          <w:highlight w:val="red"/>
        </w:rPr>
        <w:t>or any Substitute's</w:t>
      </w:r>
      <w:r w:rsidRPr="00A95AA6">
        <w:t xml:space="preserve"> control outside the premises of the LPC; and</w:t>
      </w:r>
    </w:p>
    <w:p w14:paraId="6B85103A" w14:textId="596B76F4" w:rsidR="00A95AA6" w:rsidRPr="003B7B2C" w:rsidRDefault="00A95AA6" w:rsidP="00106F2F">
      <w:pPr>
        <w:pStyle w:val="Heading4"/>
      </w:pPr>
      <w:r w:rsidRPr="00A95AA6">
        <w:lastRenderedPageBreak/>
        <w:t>provide a signed statement that the Consultant</w:t>
      </w:r>
      <w:r w:rsidR="00B129F3">
        <w:t xml:space="preserve"> Company and the Individual</w:t>
      </w:r>
      <w:r w:rsidRPr="00A95AA6">
        <w:t xml:space="preserve"> </w:t>
      </w:r>
      <w:r w:rsidRPr="00D75D53">
        <w:rPr>
          <w:highlight w:val="red"/>
        </w:rPr>
        <w:t>and any Substitute</w:t>
      </w:r>
      <w:r w:rsidRPr="00A95AA6">
        <w:t xml:space="preserve"> ha</w:t>
      </w:r>
      <w:r w:rsidR="00B129F3">
        <w:t>ve</w:t>
      </w:r>
      <w:r w:rsidRPr="00A95AA6">
        <w:t xml:space="preserve"> complied fully with the</w:t>
      </w:r>
      <w:r w:rsidR="005E321F">
        <w:t>ir</w:t>
      </w:r>
      <w:r w:rsidRPr="00A95AA6">
        <w:t xml:space="preserve"> obligations under </w:t>
      </w:r>
      <w:r w:rsidRPr="003B7B2C">
        <w:t xml:space="preserve">this </w:t>
      </w:r>
      <w:r w:rsidRPr="00D75D53">
        <w:rPr>
          <w:b/>
          <w:bCs/>
        </w:rPr>
        <w:t xml:space="preserve">Clause </w:t>
      </w:r>
      <w:r w:rsidRPr="00D75D53">
        <w:rPr>
          <w:b/>
          <w:bCs/>
        </w:rPr>
        <w:fldChar w:fldCharType="begin"/>
      </w:r>
      <w:r w:rsidRPr="00D75D53">
        <w:rPr>
          <w:b/>
          <w:bCs/>
        </w:rPr>
        <w:instrText xml:space="preserve"> REF _Ref27733188 \n \h </w:instrText>
      </w:r>
      <w:r w:rsidR="00D97E10" w:rsidRPr="00D75D53">
        <w:rPr>
          <w:b/>
          <w:bCs/>
        </w:rPr>
        <w:instrText xml:space="preserve"> \* MERGEFORMAT </w:instrText>
      </w:r>
      <w:r w:rsidRPr="00D75D53">
        <w:rPr>
          <w:b/>
          <w:bCs/>
        </w:rPr>
      </w:r>
      <w:r w:rsidRPr="00D75D53">
        <w:rPr>
          <w:b/>
          <w:bCs/>
        </w:rPr>
        <w:fldChar w:fldCharType="separate"/>
      </w:r>
      <w:r w:rsidR="008D7F74">
        <w:rPr>
          <w:b/>
          <w:bCs/>
        </w:rPr>
        <w:t>12</w:t>
      </w:r>
      <w:r w:rsidRPr="00D75D53">
        <w:rPr>
          <w:b/>
          <w:bCs/>
        </w:rPr>
        <w:fldChar w:fldCharType="end"/>
      </w:r>
      <w:r w:rsidR="004E3FE8">
        <w:rPr>
          <w:b/>
          <w:bCs/>
        </w:rPr>
        <w:t xml:space="preserve">, </w:t>
      </w:r>
      <w:r w:rsidR="004E3FE8">
        <w:t>together with such evidence of compliance as the LPC may reasonably request</w:t>
      </w:r>
      <w:r w:rsidRPr="003B7B2C">
        <w:t>.</w:t>
      </w:r>
    </w:p>
    <w:p w14:paraId="6ACC7FB2" w14:textId="4AC85E0C" w:rsidR="00A95AA6" w:rsidRPr="003B7B2C" w:rsidRDefault="00A95AA6" w:rsidP="00106F2F">
      <w:pPr>
        <w:pStyle w:val="Heading1Bold"/>
      </w:pPr>
      <w:bookmarkStart w:id="69" w:name="_Toc109385138"/>
      <w:bookmarkStart w:id="70" w:name="_Toc170384509"/>
      <w:r w:rsidRPr="003B7B2C">
        <w:t>Insurance and liability</w:t>
      </w:r>
      <w:bookmarkEnd w:id="69"/>
      <w:bookmarkEnd w:id="70"/>
    </w:p>
    <w:p w14:paraId="04346D72" w14:textId="3035F722" w:rsidR="00BE12A0" w:rsidRPr="00A95AA6" w:rsidRDefault="00A95AA6" w:rsidP="00D9488C">
      <w:pPr>
        <w:pStyle w:val="Heading2"/>
      </w:pPr>
      <w:r w:rsidRPr="00A95AA6">
        <w:t xml:space="preserve">The </w:t>
      </w:r>
      <w:bookmarkStart w:id="71" w:name="a821981"/>
      <w:r w:rsidR="00BE12A0">
        <w:t xml:space="preserve">Consultant Company shall have liability for and shall indemnify the LPC for any loss, liability, costs (including reasonable legal costs), damages or expenses arising from any breach by the Consultant Company or the Individual </w:t>
      </w:r>
      <w:r w:rsidR="00BE12A0" w:rsidRPr="008E0896">
        <w:rPr>
          <w:highlight w:val="red"/>
        </w:rPr>
        <w:t>or any Substitute</w:t>
      </w:r>
      <w:r w:rsidR="00BE12A0">
        <w:t xml:space="preserve"> of the terms of this </w:t>
      </w:r>
      <w:r w:rsidR="00971FA6">
        <w:t>A</w:t>
      </w:r>
      <w:r w:rsidR="00BE12A0">
        <w:t>greement including any negligent or reckless act, omission or default in the provision of the</w:t>
      </w:r>
      <w:r w:rsidR="00666AE9">
        <w:t xml:space="preserve"> Consultancy</w:t>
      </w:r>
      <w:r w:rsidR="00BE12A0">
        <w:t xml:space="preserve"> Services and shall accordingly maintain in force during the Engagement full and comprehensive Insurance Policies.</w:t>
      </w:r>
      <w:bookmarkEnd w:id="71"/>
    </w:p>
    <w:p w14:paraId="2F634C75" w14:textId="0D262B11" w:rsidR="00A95AA6" w:rsidRPr="00A95AA6" w:rsidRDefault="00A95AA6" w:rsidP="00106F2F">
      <w:pPr>
        <w:pStyle w:val="Heading2"/>
      </w:pPr>
      <w:r w:rsidRPr="00A95AA6">
        <w:t>The Consultant</w:t>
      </w:r>
      <w:r w:rsidR="006268A9">
        <w:t xml:space="preserve"> Company</w:t>
      </w:r>
      <w:r w:rsidRPr="00A95AA6">
        <w:t xml:space="preserve"> shall ensure that the Insurance Policies are taken out with reputable insurers acceptable to the LPC and that the level of cover and other terms of insurance are acceptable to and agreed by the LPC in writing.</w:t>
      </w:r>
    </w:p>
    <w:p w14:paraId="0F78F5CE" w14:textId="49A2B0C5" w:rsidR="00A95AA6" w:rsidRPr="00A95AA6" w:rsidRDefault="00A95AA6" w:rsidP="00106F2F">
      <w:pPr>
        <w:pStyle w:val="Heading2"/>
      </w:pPr>
      <w:r w:rsidRPr="00A95AA6">
        <w:t>The Consultant</w:t>
      </w:r>
      <w:r w:rsidR="00875088">
        <w:t xml:space="preserve"> Company</w:t>
      </w:r>
      <w:r w:rsidRPr="00A95AA6">
        <w:t xml:space="preserve"> shall on request supply to the LPC copies of such Insurance Policies and evidence that the relevant premiums have been paid.</w:t>
      </w:r>
    </w:p>
    <w:p w14:paraId="2E7A9663" w14:textId="616162BF" w:rsidR="00A95AA6" w:rsidRPr="00A95AA6" w:rsidRDefault="00A95AA6" w:rsidP="00106F2F">
      <w:pPr>
        <w:pStyle w:val="Heading2"/>
      </w:pPr>
      <w:r w:rsidRPr="00A95AA6">
        <w:t>The Consultant</w:t>
      </w:r>
      <w:r w:rsidR="00DF40ED">
        <w:t xml:space="preserve"> Company</w:t>
      </w:r>
      <w:r w:rsidRPr="00A95AA6">
        <w:t xml:space="preserve"> shall notify the insurers of the LPC's interest and shall cause such interest to be noted on the Insurance Policies</w:t>
      </w:r>
      <w:r w:rsidR="00F25244">
        <w:t xml:space="preserve"> [</w:t>
      </w:r>
      <w:r w:rsidR="00F25244" w:rsidRPr="00C43FBB">
        <w:rPr>
          <w:highlight w:val="yellow"/>
        </w:rPr>
        <w:t xml:space="preserve">together with a provision to the effect that, if any claim is brought or made by the LPC against the Consultant Company in respect of which the Consultant Company would be entitled to receive indemnity under any of the Insurance Policies, the relevant insurer will indemnify the LPC directly against such claim and any charges, costs and expenses in respect of such claim. If the relevant insurer does not so indemnify the </w:t>
      </w:r>
      <w:r w:rsidR="00830142" w:rsidRPr="00C43FBB">
        <w:rPr>
          <w:highlight w:val="yellow"/>
        </w:rPr>
        <w:t>LPC</w:t>
      </w:r>
      <w:r w:rsidR="00F25244" w:rsidRPr="00C43FBB">
        <w:rPr>
          <w:highlight w:val="yellow"/>
        </w:rPr>
        <w:t xml:space="preserve">, the Consultant Company shall use all insurance monies received by it to indemnify the </w:t>
      </w:r>
      <w:r w:rsidR="00830142" w:rsidRPr="00C43FBB">
        <w:rPr>
          <w:highlight w:val="yellow"/>
        </w:rPr>
        <w:t>LPC</w:t>
      </w:r>
      <w:r w:rsidR="00F25244" w:rsidRPr="00C43FBB">
        <w:rPr>
          <w:highlight w:val="yellow"/>
        </w:rPr>
        <w:t xml:space="preserve"> in respect of any claim and shall make good any deficiency from its own resources.</w:t>
      </w:r>
      <w:r w:rsidR="00F25244">
        <w:t>]</w:t>
      </w:r>
      <w:r w:rsidRPr="00A95AA6">
        <w:t>.</w:t>
      </w:r>
    </w:p>
    <w:p w14:paraId="2FE8106F" w14:textId="374B4E93" w:rsidR="00A95AA6" w:rsidRPr="00A95AA6" w:rsidRDefault="00A95AA6" w:rsidP="00106F2F">
      <w:pPr>
        <w:pStyle w:val="Heading2"/>
      </w:pPr>
      <w:r w:rsidRPr="00A95AA6">
        <w:t>The Consultant</w:t>
      </w:r>
      <w:r w:rsidR="00EA49FA">
        <w:t xml:space="preserve"> Company</w:t>
      </w:r>
      <w:r w:rsidRPr="00A95AA6">
        <w:t xml:space="preserve"> shall comply</w:t>
      </w:r>
      <w:r w:rsidR="009031A7">
        <w:t xml:space="preserve"> (and shall procure that the Individual complies)</w:t>
      </w:r>
      <w:r w:rsidRPr="00A95AA6">
        <w:t xml:space="preserve"> with all terms and conditions of the Insurance Policies at all times.  If cover under the Insurance Policies shall lapse or not be renewed or be changed in any material way or if the Consultant</w:t>
      </w:r>
      <w:r w:rsidR="00EA49FA">
        <w:t xml:space="preserve"> Company</w:t>
      </w:r>
      <w:r w:rsidRPr="00A95AA6">
        <w:t xml:space="preserve"> is aware of any reason why the cover under the Insurance Policies may lapse or not be renewed or be changed in any material way, the Consultant</w:t>
      </w:r>
      <w:r w:rsidR="00EA49FA">
        <w:t xml:space="preserve"> Company</w:t>
      </w:r>
      <w:r w:rsidRPr="00A95AA6">
        <w:t xml:space="preserve"> shall notify the LPC without delay.</w:t>
      </w:r>
    </w:p>
    <w:p w14:paraId="74CB3C33" w14:textId="42334BEF" w:rsidR="00A95AA6" w:rsidRPr="00A95AA6" w:rsidRDefault="00A95AA6" w:rsidP="00106F2F">
      <w:pPr>
        <w:pStyle w:val="Heading2"/>
      </w:pPr>
      <w:bookmarkStart w:id="72" w:name="_Ref27733196"/>
      <w:r w:rsidRPr="00A95AA6">
        <w:t>The Consultant</w:t>
      </w:r>
      <w:r w:rsidR="00FF2355">
        <w:t xml:space="preserve"> Company</w:t>
      </w:r>
      <w:r w:rsidRPr="00A95AA6">
        <w:t xml:space="preserve"> agrees to indemnify and keep indemnified the LPC from and against any and all loss, damage or liability </w:t>
      </w:r>
      <w:r w:rsidR="00F75B39" w:rsidRPr="00A95AA6">
        <w:t>suffered,</w:t>
      </w:r>
      <w:r w:rsidRPr="00A95AA6">
        <w:t xml:space="preserve"> and legal fees and costs incurred by the LPC resulting from a breach of this </w:t>
      </w:r>
      <w:r w:rsidRPr="003513A5">
        <w:t>Agreement</w:t>
      </w:r>
      <w:r w:rsidRPr="00A95AA6">
        <w:t xml:space="preserve"> by the Consultant</w:t>
      </w:r>
      <w:r w:rsidR="00FF2355">
        <w:t xml:space="preserve"> Company</w:t>
      </w:r>
      <w:r w:rsidRPr="00A95AA6">
        <w:t xml:space="preserve"> or the Consultant</w:t>
      </w:r>
      <w:r w:rsidR="00FF2355">
        <w:t xml:space="preserve"> Company’s</w:t>
      </w:r>
      <w:r w:rsidRPr="00A95AA6">
        <w:t xml:space="preserve"> failure to comply with those of the LPC's internal policies and procedures which are applicable to the Consultant</w:t>
      </w:r>
      <w:r w:rsidR="006974E8">
        <w:t xml:space="preserve"> Company</w:t>
      </w:r>
      <w:r w:rsidRPr="00A95AA6">
        <w:t>, including:</w:t>
      </w:r>
      <w:bookmarkEnd w:id="72"/>
    </w:p>
    <w:p w14:paraId="33D1747A" w14:textId="7F5FE302" w:rsidR="00A95AA6" w:rsidRPr="00A95AA6" w:rsidRDefault="00A95AA6" w:rsidP="00106F2F">
      <w:pPr>
        <w:pStyle w:val="Heading4"/>
      </w:pPr>
      <w:r w:rsidRPr="00A95AA6">
        <w:t>any act, neglect of default of the Consultant</w:t>
      </w:r>
      <w:r w:rsidR="006974E8">
        <w:t xml:space="preserve"> Company and the Individual</w:t>
      </w:r>
      <w:r w:rsidRPr="00A95AA6">
        <w:t xml:space="preserve"> </w:t>
      </w:r>
      <w:r w:rsidRPr="00D75D53">
        <w:rPr>
          <w:highlight w:val="red"/>
        </w:rPr>
        <w:t>and any Substitute</w:t>
      </w:r>
      <w:r w:rsidRPr="00A95AA6">
        <w:t>; and/or</w:t>
      </w:r>
    </w:p>
    <w:p w14:paraId="056E4138" w14:textId="4CD4C441" w:rsidR="00A95AA6" w:rsidRPr="00A95AA6" w:rsidRDefault="00A95AA6" w:rsidP="00106F2F">
      <w:pPr>
        <w:pStyle w:val="Heading4"/>
      </w:pPr>
      <w:r w:rsidRPr="00A95AA6">
        <w:t xml:space="preserve">breaches in respect of any matter arising from the supply of the Consultancy Services resulting in any successful claim by any third party including but not limited to </w:t>
      </w:r>
      <w:r w:rsidR="00CC4E1C">
        <w:t>a committee member</w:t>
      </w:r>
      <w:r w:rsidRPr="00A95AA6">
        <w:t xml:space="preserve"> or employee of the LPC.</w:t>
      </w:r>
    </w:p>
    <w:p w14:paraId="71C8AD19" w14:textId="3AA4A97F" w:rsidR="00A95AA6" w:rsidRPr="003B7B2C" w:rsidRDefault="00A95AA6" w:rsidP="00106F2F">
      <w:pPr>
        <w:pStyle w:val="Heading1Bold"/>
      </w:pPr>
      <w:bookmarkStart w:id="73" w:name="_Toc109385139"/>
      <w:bookmarkStart w:id="74" w:name="_Toc170384510"/>
      <w:r w:rsidRPr="003B7B2C">
        <w:t xml:space="preserve">Status and </w:t>
      </w:r>
      <w:r w:rsidRPr="00106F2F">
        <w:t>Indemnity</w:t>
      </w:r>
      <w:bookmarkEnd w:id="73"/>
      <w:bookmarkEnd w:id="74"/>
    </w:p>
    <w:p w14:paraId="14CE7D36" w14:textId="0D9E92B3" w:rsidR="00937FB1" w:rsidRDefault="00A95AA6" w:rsidP="002A0D08">
      <w:pPr>
        <w:pStyle w:val="Heading2"/>
      </w:pPr>
      <w:r w:rsidRPr="00A95AA6">
        <w:t>The relationship of the Consultant</w:t>
      </w:r>
      <w:r w:rsidR="00405615">
        <w:t xml:space="preserve"> Company</w:t>
      </w:r>
      <w:r w:rsidR="00FA6DF4">
        <w:t xml:space="preserve"> (and the Individual) </w:t>
      </w:r>
      <w:r w:rsidRPr="00A95AA6">
        <w:t xml:space="preserve"> </w:t>
      </w:r>
      <w:r w:rsidR="00B61104">
        <w:t>[</w:t>
      </w:r>
      <w:r w:rsidRPr="00B61104">
        <w:rPr>
          <w:highlight w:val="red"/>
        </w:rPr>
        <w:t>and any Substitute</w:t>
      </w:r>
      <w:r w:rsidR="00B61104">
        <w:t>]</w:t>
      </w:r>
      <w:r w:rsidRPr="00A95AA6">
        <w:t xml:space="preserve"> to the LPC will be that of independent contractor and nothing in this Agreement shall render </w:t>
      </w:r>
      <w:r w:rsidR="008C6BD7">
        <w:t xml:space="preserve">it (nor the Individual) </w:t>
      </w:r>
      <w:r w:rsidR="00B61104">
        <w:t>[</w:t>
      </w:r>
      <w:r w:rsidRPr="00B61104">
        <w:rPr>
          <w:highlight w:val="red"/>
        </w:rPr>
        <w:t>or</w:t>
      </w:r>
      <w:r w:rsidRPr="002A0D08">
        <w:t xml:space="preserve"> </w:t>
      </w:r>
      <w:r w:rsidRPr="00B61104">
        <w:rPr>
          <w:highlight w:val="red"/>
        </w:rPr>
        <w:t>any Substitut</w:t>
      </w:r>
      <w:r w:rsidR="00B973F1" w:rsidRPr="00B61104">
        <w:rPr>
          <w:highlight w:val="red"/>
        </w:rPr>
        <w:t>e</w:t>
      </w:r>
      <w:r w:rsidR="00B61104">
        <w:t>]</w:t>
      </w:r>
      <w:r w:rsidRPr="00A95AA6">
        <w:t xml:space="preserve"> an employee, worker, agent, commercial agent (for the purposes of the Commercial Agents (Council Directive) </w:t>
      </w:r>
      <w:r w:rsidRPr="00A95AA6">
        <w:lastRenderedPageBreak/>
        <w:t xml:space="preserve">Regulations 1993) or partner of the </w:t>
      </w:r>
      <w:r w:rsidRPr="001B003E">
        <w:t xml:space="preserve">LPC and the Consultant </w:t>
      </w:r>
      <w:r w:rsidR="00937FB1">
        <w:t>Company shall not hold itself out as such and shall procure that the Individual or any Substitute shall not hold themselves out as such.</w:t>
      </w:r>
    </w:p>
    <w:p w14:paraId="7E42F517" w14:textId="14D0C2AD" w:rsidR="00A95AA6" w:rsidRPr="00A95AA6" w:rsidRDefault="00A95AA6" w:rsidP="00106F2F">
      <w:pPr>
        <w:pStyle w:val="Heading2"/>
      </w:pPr>
      <w:r w:rsidRPr="00A95AA6">
        <w:t>This Agreement constitutes a contract for the provision of services and not a contract of employment and accordingly the Consultant</w:t>
      </w:r>
      <w:r w:rsidR="000B3E27">
        <w:t xml:space="preserve"> Company</w:t>
      </w:r>
      <w:r w:rsidRPr="00A95AA6">
        <w:t xml:space="preserve"> shall be fully responsible for and shall indemnify the LPC for and in respect of:</w:t>
      </w:r>
    </w:p>
    <w:p w14:paraId="69C16EAF" w14:textId="1B8682E2" w:rsidR="00A95AA6" w:rsidRPr="00A95AA6" w:rsidRDefault="00A95AA6" w:rsidP="00106F2F">
      <w:pPr>
        <w:pStyle w:val="Heading4"/>
      </w:pPr>
      <w:r w:rsidRPr="00A95AA6">
        <w:t xml:space="preserve">any income tax, National Insurance and </w:t>
      </w:r>
      <w:r w:rsidR="00E4612D">
        <w:t>s</w:t>
      </w:r>
      <w:r w:rsidRPr="00A95AA6">
        <w:t xml:space="preserve">ocial </w:t>
      </w:r>
      <w:r w:rsidR="00E4612D">
        <w:t>s</w:t>
      </w:r>
      <w:r w:rsidRPr="00A95AA6">
        <w:t xml:space="preserve">ecurity contributions and any other liability, deduction, contribution, </w:t>
      </w:r>
      <w:r w:rsidR="006C4F10" w:rsidRPr="00A95AA6">
        <w:t>assessment,</w:t>
      </w:r>
      <w:r w:rsidRPr="00A95AA6">
        <w:t xml:space="preserve"> or claim</w:t>
      </w:r>
      <w:r w:rsidR="00A833D2">
        <w:t xml:space="preserve"> arising from a determination that the Engagement is Deemed Employment</w:t>
      </w:r>
      <w:r w:rsidRPr="00A95AA6">
        <w:t xml:space="preserve"> or made in connection with the performance of the Consultancy Services</w:t>
      </w:r>
      <w:r w:rsidR="00740350">
        <w:t xml:space="preserve"> or any payment or benefit received by the Individual in respect of the Consultancy Services</w:t>
      </w:r>
      <w:r w:rsidRPr="00A95AA6">
        <w:t>, where such recovery is not prohibited by law. The Consultant</w:t>
      </w:r>
      <w:r w:rsidR="00740350">
        <w:t xml:space="preserve"> Company</w:t>
      </w:r>
      <w:r w:rsidRPr="00A95AA6">
        <w:t xml:space="preserve"> shall further indemnify the LPC against all reasonable claims, costs, </w:t>
      </w:r>
      <w:r w:rsidR="00F75B39" w:rsidRPr="00A95AA6">
        <w:t>expenses,</w:t>
      </w:r>
      <w:r w:rsidRPr="00A95AA6">
        <w:t xml:space="preserve"> and any penalty, fine or interest incurred or payable by the LPC in connection with or in consequence of any such liability, deduction, contribution, assessment or claim other than where the latter arise out of the LPC's negligence or wilful default;</w:t>
      </w:r>
    </w:p>
    <w:p w14:paraId="3CC02F2D" w14:textId="0873C47D" w:rsidR="00A95AA6" w:rsidRPr="00A95AA6" w:rsidRDefault="00A95AA6" w:rsidP="00106F2F">
      <w:pPr>
        <w:pStyle w:val="Heading4"/>
      </w:pPr>
      <w:r w:rsidRPr="00A95AA6">
        <w:t xml:space="preserve">any liability for any employment-related claim or any claim based on worker status (including reasonable costs and expenses) brought by the </w:t>
      </w:r>
      <w:r w:rsidR="000C10C3">
        <w:t>Individual</w:t>
      </w:r>
      <w:r w:rsidRPr="00A95AA6">
        <w:t xml:space="preserve"> </w:t>
      </w:r>
      <w:r w:rsidR="00B61104">
        <w:t>[</w:t>
      </w:r>
      <w:r w:rsidRPr="00D75D53">
        <w:rPr>
          <w:highlight w:val="red"/>
        </w:rPr>
        <w:t>or any Substitute</w:t>
      </w:r>
      <w:r w:rsidR="00B61104">
        <w:t>]</w:t>
      </w:r>
      <w:r w:rsidR="00B973F1">
        <w:t xml:space="preserve"> </w:t>
      </w:r>
      <w:r w:rsidRPr="00A95AA6">
        <w:t>against the LPC arising out of or in connection with the provision of the Consultancy Services, except where such claim is as a result of any act or omission of the LPC.</w:t>
      </w:r>
    </w:p>
    <w:p w14:paraId="33DEB800" w14:textId="77777777" w:rsidR="00A95AA6" w:rsidRPr="00A95AA6" w:rsidRDefault="00A95AA6" w:rsidP="00106F2F">
      <w:pPr>
        <w:pStyle w:val="Heading2"/>
      </w:pPr>
      <w:r w:rsidRPr="00A95AA6">
        <w:t>Where either party is required by the terms of this Agreement to indemnify the other for any cost or expense, the first party shall indemnify the other party for the full amount of the cost or expense, including any part which represents VAT, save to the extent that the other party is entitled to credit or repayment in respect of such VAT from HM Revenue &amp; Customs.</w:t>
      </w:r>
    </w:p>
    <w:p w14:paraId="0245AC00" w14:textId="238B8947" w:rsidR="00A95AA6" w:rsidRDefault="00A95AA6" w:rsidP="00106F2F">
      <w:pPr>
        <w:pStyle w:val="Heading2"/>
      </w:pPr>
      <w:r w:rsidRPr="00A95AA6">
        <w:t>The LPC may at its option satisfy such indemnity (in whole or in part) by way of deduction from any payments due to the Consultant</w:t>
      </w:r>
      <w:r w:rsidR="003A505E">
        <w:t xml:space="preserve"> Company</w:t>
      </w:r>
      <w:r w:rsidRPr="00A95AA6">
        <w:t>.</w:t>
      </w:r>
    </w:p>
    <w:p w14:paraId="4A9E3BA6" w14:textId="7A999116" w:rsidR="00337C76" w:rsidRPr="00A95AA6" w:rsidRDefault="00337C76" w:rsidP="00337C76">
      <w:pPr>
        <w:pStyle w:val="Heading2"/>
      </w:pPr>
      <w:r>
        <w:t>The Consultant Company warrants that it is not, nor will it prior to the cessation of this agreement, become a managed service company within the meaning of section 61B of the Income Tax (Earnings and Pensions) Act 2003.</w:t>
      </w:r>
    </w:p>
    <w:p w14:paraId="45E420DD" w14:textId="7A350339" w:rsidR="00A95AA6" w:rsidRPr="003B7B2C" w:rsidRDefault="00A95AA6" w:rsidP="00106F2F">
      <w:pPr>
        <w:pStyle w:val="Heading1Bold"/>
      </w:pPr>
      <w:bookmarkStart w:id="75" w:name="_Toc109385140"/>
      <w:bookmarkStart w:id="76" w:name="_Toc170384511"/>
      <w:r w:rsidRPr="00106F2F">
        <w:t>Notices</w:t>
      </w:r>
      <w:bookmarkEnd w:id="75"/>
      <w:bookmarkEnd w:id="76"/>
    </w:p>
    <w:p w14:paraId="5BCDA636" w14:textId="4A3EF233" w:rsidR="00A95AA6" w:rsidRPr="00A95AA6" w:rsidRDefault="00A95AA6" w:rsidP="00106F2F">
      <w:pPr>
        <w:pStyle w:val="Heading2"/>
      </w:pPr>
      <w:r w:rsidRPr="00A95AA6">
        <w:t>Any notice given</w:t>
      </w:r>
      <w:r w:rsidR="006E1866">
        <w:t xml:space="preserve"> to a party under or in connection with</w:t>
      </w:r>
      <w:r w:rsidRPr="00A95AA6">
        <w:t xml:space="preserve"> this Agreement shall be in writing and signed by or on behalf of the party giving it and shall be served by delivering it </w:t>
      </w:r>
      <w:r w:rsidR="00F75B39" w:rsidRPr="00A95AA6">
        <w:t>personally or</w:t>
      </w:r>
      <w:r w:rsidRPr="00A95AA6">
        <w:t xml:space="preserve"> sending it by pre-paid recorded delivery or </w:t>
      </w:r>
      <w:r w:rsidR="00F75B39" w:rsidRPr="00A95AA6">
        <w:t>first-class</w:t>
      </w:r>
      <w:r w:rsidRPr="00A95AA6">
        <w:t xml:space="preserve"> post to the relevant party at either its registered office (if applicable) or to the last known address known to the relevant party.  Any such notice shall be deemed to have been received:</w:t>
      </w:r>
    </w:p>
    <w:p w14:paraId="7B6E53FC" w14:textId="62BAC8CB" w:rsidR="00A95AA6" w:rsidRPr="00A95AA6" w:rsidRDefault="00A95AA6" w:rsidP="00106F2F">
      <w:pPr>
        <w:pStyle w:val="Heading4"/>
      </w:pPr>
      <w:r w:rsidRPr="00A95AA6">
        <w:t>if delivered personally, at the time of delivery; and</w:t>
      </w:r>
    </w:p>
    <w:p w14:paraId="5298D9BD" w14:textId="0C634050" w:rsidR="00A95AA6" w:rsidRPr="00A95AA6" w:rsidRDefault="00A95AA6" w:rsidP="00106F2F">
      <w:pPr>
        <w:pStyle w:val="Heading4"/>
      </w:pPr>
      <w:r w:rsidRPr="00A95AA6">
        <w:t xml:space="preserve">in the case of pre-paid recorded delivery or </w:t>
      </w:r>
      <w:r w:rsidR="0052736D" w:rsidRPr="00A95AA6">
        <w:t>first-class</w:t>
      </w:r>
      <w:r w:rsidRPr="00A95AA6">
        <w:t xml:space="preserve"> post, 48 hours from the date of posting.</w:t>
      </w:r>
    </w:p>
    <w:p w14:paraId="4CE616C7" w14:textId="5C4051DB" w:rsidR="00A95AA6" w:rsidRDefault="00A95AA6" w:rsidP="00106F2F">
      <w:pPr>
        <w:pStyle w:val="Heading2"/>
      </w:pPr>
      <w:r w:rsidRPr="00A95AA6">
        <w:t xml:space="preserve">In proving such service it shall be sufficient to prove that the envelope containing such notice was addressed to the address of the relevant party and delivered either to that address or into the custody of the postal authorities as a pre-paid recorded delivery or </w:t>
      </w:r>
      <w:r w:rsidR="0052736D" w:rsidRPr="00A95AA6">
        <w:t>first-class</w:t>
      </w:r>
      <w:r w:rsidRPr="00A95AA6">
        <w:t xml:space="preserve"> post.</w:t>
      </w:r>
    </w:p>
    <w:p w14:paraId="2A912FA1" w14:textId="7096A046" w:rsidR="00343489" w:rsidRDefault="00343489" w:rsidP="00106F2F">
      <w:pPr>
        <w:pStyle w:val="Heading2"/>
      </w:pPr>
      <w:r w:rsidRPr="00343489">
        <w:lastRenderedPageBreak/>
        <w:t xml:space="preserve">If deemed receipt under </w:t>
      </w:r>
      <w:r w:rsidRPr="00AD134B">
        <w:rPr>
          <w:b/>
          <w:bCs/>
        </w:rPr>
        <w:fldChar w:fldCharType="begin"/>
      </w:r>
      <w:r w:rsidRPr="00AD134B">
        <w:rPr>
          <w:b/>
          <w:bCs/>
        </w:rPr>
        <w:instrText>PAGEREF a172343\# "'clause '"  \h</w:instrText>
      </w:r>
      <w:r w:rsidRPr="00AD134B">
        <w:rPr>
          <w:b/>
          <w:bCs/>
        </w:rPr>
      </w:r>
      <w:r w:rsidRPr="00AD134B">
        <w:rPr>
          <w:b/>
          <w:bCs/>
        </w:rPr>
        <w:fldChar w:fldCharType="separate"/>
      </w:r>
      <w:r w:rsidR="00012505">
        <w:rPr>
          <w:b/>
          <w:bCs/>
        </w:rPr>
        <w:t>C</w:t>
      </w:r>
      <w:r w:rsidRPr="00AD134B">
        <w:rPr>
          <w:b/>
          <w:bCs/>
        </w:rPr>
        <w:t xml:space="preserve">lause </w:t>
      </w:r>
      <w:r w:rsidRPr="00AD134B">
        <w:rPr>
          <w:b/>
          <w:bCs/>
        </w:rPr>
        <w:fldChar w:fldCharType="end"/>
      </w:r>
      <w:r w:rsidRPr="00AD134B">
        <w:rPr>
          <w:b/>
          <w:bCs/>
        </w:rPr>
        <w:t>15.1</w:t>
      </w:r>
      <w:r w:rsidRPr="00343489">
        <w:t xml:space="preserve"> would occur outside business hours in the place of receipt, it shall be deferred until business hours resume. In this </w:t>
      </w:r>
      <w:r w:rsidRPr="00EB4CB2">
        <w:rPr>
          <w:b/>
          <w:bCs/>
        </w:rPr>
        <w:fldChar w:fldCharType="begin"/>
      </w:r>
      <w:r w:rsidRPr="00EB4CB2">
        <w:rPr>
          <w:b/>
          <w:bCs/>
        </w:rPr>
        <w:instrText>PAGEREF a277426\# "'clause '"  \h</w:instrText>
      </w:r>
      <w:r w:rsidRPr="00EB4CB2">
        <w:rPr>
          <w:b/>
          <w:bCs/>
        </w:rPr>
      </w:r>
      <w:r w:rsidRPr="00EB4CB2">
        <w:rPr>
          <w:b/>
          <w:bCs/>
        </w:rPr>
        <w:fldChar w:fldCharType="separate"/>
      </w:r>
      <w:r w:rsidR="00EB4CB2">
        <w:rPr>
          <w:b/>
          <w:bCs/>
        </w:rPr>
        <w:t>C</w:t>
      </w:r>
      <w:r w:rsidRPr="00EB4CB2">
        <w:rPr>
          <w:b/>
          <w:bCs/>
        </w:rPr>
        <w:t xml:space="preserve">lause </w:t>
      </w:r>
      <w:r w:rsidRPr="00EB4CB2">
        <w:rPr>
          <w:b/>
          <w:bCs/>
        </w:rPr>
        <w:fldChar w:fldCharType="end"/>
      </w:r>
      <w:r w:rsidRPr="00EB4CB2">
        <w:rPr>
          <w:b/>
          <w:bCs/>
        </w:rPr>
        <w:fldChar w:fldCharType="begin"/>
      </w:r>
      <w:r w:rsidRPr="00EB4CB2">
        <w:rPr>
          <w:b/>
          <w:bCs/>
        </w:rPr>
        <w:instrText>REF a277426 \h \w</w:instrText>
      </w:r>
      <w:r w:rsidR="00EB4CB2">
        <w:rPr>
          <w:b/>
          <w:bCs/>
        </w:rPr>
        <w:instrText xml:space="preserve"> \* MERGEFORMAT </w:instrText>
      </w:r>
      <w:r w:rsidRPr="00EB4CB2">
        <w:rPr>
          <w:b/>
          <w:bCs/>
        </w:rPr>
      </w:r>
      <w:r w:rsidRPr="00EB4CB2">
        <w:rPr>
          <w:b/>
          <w:bCs/>
        </w:rPr>
        <w:fldChar w:fldCharType="separate"/>
      </w:r>
      <w:r w:rsidRPr="00EB4CB2">
        <w:rPr>
          <w:b/>
          <w:bCs/>
        </w:rPr>
        <w:t>15.3</w:t>
      </w:r>
      <w:r w:rsidRPr="00EB4CB2">
        <w:rPr>
          <w:b/>
          <w:bCs/>
        </w:rPr>
        <w:fldChar w:fldCharType="end"/>
      </w:r>
      <w:r w:rsidRPr="00343489">
        <w:t>, business hours means 9.00am to 5.00pm Monday to Friday on a day that is not a public holiday in the place of receipt</w:t>
      </w:r>
      <w:r>
        <w:t>.</w:t>
      </w:r>
    </w:p>
    <w:p w14:paraId="5A74E5BB" w14:textId="39C2E913" w:rsidR="00343489" w:rsidRPr="00A95AA6" w:rsidRDefault="00343489" w:rsidP="00106F2F">
      <w:pPr>
        <w:pStyle w:val="Heading2"/>
      </w:pPr>
      <w:r>
        <w:t xml:space="preserve">This </w:t>
      </w:r>
      <w:r w:rsidRPr="00343489">
        <w:t>clause does not apply to the service of any proceedings or other documents in any legal action or, where applicable, any other method of dispute resolution</w:t>
      </w:r>
      <w:r>
        <w:t>.</w:t>
      </w:r>
    </w:p>
    <w:p w14:paraId="3204B872" w14:textId="15197FE6" w:rsidR="00A95AA6" w:rsidRPr="003B7B2C" w:rsidRDefault="00A95AA6" w:rsidP="00106F2F">
      <w:pPr>
        <w:pStyle w:val="Heading1Bold"/>
      </w:pPr>
      <w:bookmarkStart w:id="77" w:name="_Toc109385141"/>
      <w:bookmarkStart w:id="78" w:name="_Toc170384512"/>
      <w:r w:rsidRPr="003B7B2C">
        <w:t>Waiver</w:t>
      </w:r>
      <w:bookmarkEnd w:id="77"/>
      <w:bookmarkEnd w:id="78"/>
    </w:p>
    <w:p w14:paraId="7A24B352" w14:textId="77777777" w:rsidR="00A95AA6" w:rsidRPr="00A95AA6" w:rsidRDefault="00A95AA6" w:rsidP="00106F2F">
      <w:pPr>
        <w:pStyle w:val="BodyTextIndent1"/>
      </w:pPr>
      <w:r w:rsidRPr="00A95AA6">
        <w:t>Any waiver of any breach of any provision of this Agreement shall not, unless the terms of the waiver expressly provides otherwise, be construed as a waiver of any continuing or subsequent breach of such provisions or a modification of that provision.</w:t>
      </w:r>
    </w:p>
    <w:p w14:paraId="6D003CAF" w14:textId="70D5DEBD" w:rsidR="00A95AA6" w:rsidRPr="003B7B2C" w:rsidRDefault="00A95AA6" w:rsidP="00106F2F">
      <w:pPr>
        <w:pStyle w:val="Heading1Bold"/>
      </w:pPr>
      <w:bookmarkStart w:id="79" w:name="_Toc109385142"/>
      <w:bookmarkStart w:id="80" w:name="_Toc170384513"/>
      <w:r w:rsidRPr="003B7B2C">
        <w:t>Severability</w:t>
      </w:r>
      <w:bookmarkEnd w:id="79"/>
      <w:bookmarkEnd w:id="80"/>
    </w:p>
    <w:p w14:paraId="3D24F4FE" w14:textId="77777777" w:rsidR="00A95AA6" w:rsidRPr="00A95AA6" w:rsidRDefault="00A95AA6" w:rsidP="00106F2F">
      <w:pPr>
        <w:pStyle w:val="BodyTextIndent1"/>
      </w:pPr>
      <w:r w:rsidRPr="00A95AA6">
        <w:t>If any term or provision of this Agreement is held to be illegal or unenforceable, in whole or in part, under any enactment or rule of law or regulatory provision, that term or provision shall to that extent be deemed not to form part of this Agreement but the enforceability of the remainder of this Agreement shall not be affected.</w:t>
      </w:r>
    </w:p>
    <w:p w14:paraId="4DD79202" w14:textId="6393E4E3" w:rsidR="00A95AA6" w:rsidRPr="003B7B2C" w:rsidRDefault="00A95AA6" w:rsidP="00106F2F">
      <w:pPr>
        <w:pStyle w:val="Heading1Bold"/>
      </w:pPr>
      <w:bookmarkStart w:id="81" w:name="_Toc109385143"/>
      <w:bookmarkStart w:id="82" w:name="_Toc170384514"/>
      <w:r w:rsidRPr="003B7B2C">
        <w:t>Variation</w:t>
      </w:r>
      <w:bookmarkEnd w:id="81"/>
      <w:bookmarkEnd w:id="82"/>
    </w:p>
    <w:p w14:paraId="6209397B" w14:textId="77777777" w:rsidR="00A95AA6" w:rsidRPr="00A95AA6" w:rsidRDefault="00A95AA6" w:rsidP="00106F2F">
      <w:pPr>
        <w:pStyle w:val="BodyTextIndent1"/>
      </w:pPr>
      <w:r w:rsidRPr="00A95AA6">
        <w:t>No variation of this Agreement shall be valid unless it is in writing and signed by or on behalf of each of the parties.</w:t>
      </w:r>
    </w:p>
    <w:p w14:paraId="16EF0CF6" w14:textId="33CAE6BC" w:rsidR="00A95AA6" w:rsidRPr="003B7B2C" w:rsidRDefault="00A95AA6" w:rsidP="00106F2F">
      <w:pPr>
        <w:pStyle w:val="Heading1Bold"/>
      </w:pPr>
      <w:bookmarkStart w:id="83" w:name="_Toc109385144"/>
      <w:bookmarkStart w:id="84" w:name="_Toc170384515"/>
      <w:r w:rsidRPr="003B7B2C">
        <w:t>Counterparts</w:t>
      </w:r>
      <w:bookmarkEnd w:id="83"/>
      <w:bookmarkEnd w:id="84"/>
    </w:p>
    <w:p w14:paraId="6BD0F4B5" w14:textId="77777777" w:rsidR="00A95AA6" w:rsidRPr="00A95AA6" w:rsidRDefault="00A95AA6" w:rsidP="00106F2F">
      <w:pPr>
        <w:pStyle w:val="BodyTextIndent1"/>
      </w:pPr>
      <w:r w:rsidRPr="00A95AA6">
        <w:t>This Agreement may be executed in any number of counterparts, each of which, when executed and delivered, shall be an original, and all the counterparts together shall constitute one and the same instrument.</w:t>
      </w:r>
    </w:p>
    <w:p w14:paraId="4A48BE90" w14:textId="0932AD58" w:rsidR="00A95AA6" w:rsidRPr="003B7B2C" w:rsidRDefault="00A95AA6" w:rsidP="00106F2F">
      <w:pPr>
        <w:pStyle w:val="Heading1Bold"/>
      </w:pPr>
      <w:bookmarkStart w:id="85" w:name="_Toc109385145"/>
      <w:bookmarkStart w:id="86" w:name="_Toc170384516"/>
      <w:r w:rsidRPr="003B7B2C">
        <w:t>Third party rights</w:t>
      </w:r>
      <w:bookmarkEnd w:id="85"/>
      <w:bookmarkEnd w:id="86"/>
    </w:p>
    <w:p w14:paraId="63C3690F" w14:textId="37028B4F" w:rsidR="00A95AA6" w:rsidRPr="00A95AA6" w:rsidRDefault="006C361D" w:rsidP="00106F2F">
      <w:pPr>
        <w:pStyle w:val="BodyTextIndent1"/>
      </w:pPr>
      <w:r>
        <w:t>A</w:t>
      </w:r>
      <w:r w:rsidR="00A95AA6" w:rsidRPr="00A95AA6">
        <w:t xml:space="preserve"> person who is not a party to this Agreement may not under the Contracts (Rights of Third Parties) Act 1999 enforce any of the terms contained within this Agreement.</w:t>
      </w:r>
      <w:r w:rsidR="004F68DE">
        <w:t xml:space="preserve"> </w:t>
      </w:r>
      <w:r w:rsidR="004F68DE" w:rsidRPr="004F68DE">
        <w:t>The rights of the parties to terminate, rescind or agree any variation, waiver or settlement under this agreement are not subject to the consent of any other person</w:t>
      </w:r>
      <w:r w:rsidR="004F68DE">
        <w:t>.</w:t>
      </w:r>
    </w:p>
    <w:p w14:paraId="5AA260FB" w14:textId="3DAE528A" w:rsidR="00A95AA6" w:rsidRPr="003B7B2C" w:rsidRDefault="00A95AA6" w:rsidP="00106F2F">
      <w:pPr>
        <w:pStyle w:val="Heading1Bold"/>
      </w:pPr>
      <w:bookmarkStart w:id="87" w:name="_Toc109385146"/>
      <w:bookmarkStart w:id="88" w:name="_Toc170384517"/>
      <w:r w:rsidRPr="003B7B2C">
        <w:t>Entire agreement</w:t>
      </w:r>
      <w:bookmarkEnd w:id="87"/>
      <w:bookmarkEnd w:id="88"/>
    </w:p>
    <w:p w14:paraId="226F52AE" w14:textId="0FE2F7D7" w:rsidR="00A95AA6" w:rsidRDefault="00A95AA6" w:rsidP="00485212">
      <w:pPr>
        <w:pStyle w:val="Heading2"/>
      </w:pPr>
      <w:r w:rsidRPr="00A95AA6">
        <w:t xml:space="preserve">These terms and conditions constitute the entire agreement between the </w:t>
      </w:r>
      <w:r w:rsidR="00267782">
        <w:t>p</w:t>
      </w:r>
      <w:r w:rsidRPr="00A95AA6">
        <w:t>arties and supersede</w:t>
      </w:r>
      <w:r w:rsidR="00B97D5A">
        <w:t xml:space="preserve"> </w:t>
      </w:r>
      <w:r w:rsidR="00453AE3">
        <w:t>and extinguish</w:t>
      </w:r>
      <w:r w:rsidR="00B97D5A">
        <w:t xml:space="preserve"> </w:t>
      </w:r>
      <w:r w:rsidRPr="00A95AA6">
        <w:t>any other agreement</w:t>
      </w:r>
      <w:r w:rsidR="004F68DE">
        <w:t>, promise, assurance and understanding,</w:t>
      </w:r>
      <w:r w:rsidRPr="00A95AA6">
        <w:t xml:space="preserve"> whether written or oral previously entered into.</w:t>
      </w:r>
    </w:p>
    <w:p w14:paraId="0EF257B6" w14:textId="6DFD8659" w:rsidR="00ED10B7" w:rsidRDefault="00ED10B7" w:rsidP="00485212">
      <w:pPr>
        <w:pStyle w:val="Heading2"/>
      </w:pPr>
      <w:r>
        <w:t xml:space="preserve">Each party acknowledges that in entering into this agreement it does not rely </w:t>
      </w:r>
      <w:r w:rsidR="00BE3B13" w:rsidRPr="00896C34">
        <w:t>on,</w:t>
      </w:r>
      <w:r w:rsidRPr="00896C34">
        <w:t xml:space="preserve"> and shall have no remedies in respect of, any statement, representation, assurance or</w:t>
      </w:r>
      <w:r>
        <w:t xml:space="preserve"> warranty (whether made innocently or negligently) that is not set out in this agreement.</w:t>
      </w:r>
    </w:p>
    <w:p w14:paraId="17AC7436" w14:textId="10FACB88" w:rsidR="00ED10B7" w:rsidRDefault="00ED10B7" w:rsidP="00485212">
      <w:pPr>
        <w:pStyle w:val="Heading2"/>
      </w:pPr>
      <w:bookmarkStart w:id="89" w:name="a504266"/>
      <w:r>
        <w:t xml:space="preserve">Each party agrees that it shall have no claim for innocent or negligent </w:t>
      </w:r>
      <w:r w:rsidRPr="00896C34">
        <w:t>misrepresentation or negligent misstatement based</w:t>
      </w:r>
      <w:r>
        <w:t xml:space="preserve"> on any statement in this agreement</w:t>
      </w:r>
      <w:bookmarkEnd w:id="89"/>
      <w:r>
        <w:t>.</w:t>
      </w:r>
    </w:p>
    <w:p w14:paraId="34A64BDF" w14:textId="77777777" w:rsidR="001A3A1B" w:rsidRPr="00A95AA6" w:rsidRDefault="001A3A1B" w:rsidP="00106F2F">
      <w:pPr>
        <w:pStyle w:val="BodyTextIndent1"/>
      </w:pPr>
    </w:p>
    <w:p w14:paraId="23C39A5B" w14:textId="40DB2035" w:rsidR="00A95AA6" w:rsidRPr="003B7B2C" w:rsidRDefault="00A95AA6" w:rsidP="00106F2F">
      <w:pPr>
        <w:pStyle w:val="Heading1Bold"/>
      </w:pPr>
      <w:bookmarkStart w:id="90" w:name="_Toc109385147"/>
      <w:bookmarkStart w:id="91" w:name="_Toc170384518"/>
      <w:r w:rsidRPr="003B7B2C">
        <w:lastRenderedPageBreak/>
        <w:t>Jurisdiction and choice of law</w:t>
      </w:r>
      <w:bookmarkEnd w:id="90"/>
      <w:bookmarkEnd w:id="91"/>
    </w:p>
    <w:p w14:paraId="7D33FF5B" w14:textId="7E1056D0" w:rsidR="001B003E" w:rsidRPr="003D7E79" w:rsidRDefault="00A95AA6" w:rsidP="00106F2F">
      <w:pPr>
        <w:pStyle w:val="BodyTextIndent1"/>
      </w:pPr>
      <w:r w:rsidRPr="00A95AA6">
        <w:t xml:space="preserve">This Agreement shall be governed by and interpreted in accordance with the laws of England and Wales and the parties to this Agreement submit to the exclusive jurisdiction of the English </w:t>
      </w:r>
      <w:r w:rsidR="00267782">
        <w:t>c</w:t>
      </w:r>
      <w:r w:rsidRPr="00A95AA6">
        <w:t>ourts in relation to any claim, dispute or matter</w:t>
      </w:r>
      <w:r w:rsidR="00C66ECF">
        <w:t xml:space="preserve"> (including non-contractual disputes or claims)</w:t>
      </w:r>
      <w:r w:rsidRPr="00A95AA6">
        <w:t xml:space="preserve"> arising out of or relating to this Agreement.</w:t>
      </w:r>
    </w:p>
    <w:p w14:paraId="7464DE53" w14:textId="77777777" w:rsidR="003D7E79" w:rsidRPr="00316C5B" w:rsidRDefault="003D7E79" w:rsidP="00A95AA6">
      <w:pPr>
        <w:pStyle w:val="BodyText"/>
        <w:rPr>
          <w:highlight w:val="green"/>
        </w:rPr>
      </w:pPr>
    </w:p>
    <w:p w14:paraId="38EE8F63" w14:textId="30F7CB7A" w:rsidR="00C66ECF" w:rsidRDefault="0078736E" w:rsidP="0078736E">
      <w:pPr>
        <w:pStyle w:val="Testimonium"/>
      </w:pPr>
      <w:r w:rsidRPr="002B341A">
        <w:t>This document has been executed as a deed and is delivered and takes effect on the date stated at the beginning of it.</w:t>
      </w:r>
    </w:p>
    <w:p w14:paraId="3871D3D3" w14:textId="16F3F508" w:rsidR="005077D9" w:rsidRDefault="005077D9">
      <w:pPr>
        <w:spacing w:after="180"/>
      </w:pPr>
      <w:r>
        <w:br w:type="page"/>
      </w:r>
    </w:p>
    <w:tbl>
      <w:tblPr>
        <w:tblStyle w:val="TableGrid"/>
        <w:tblpPr w:leftFromText="180" w:rightFromText="180" w:vertAnchor="text" w:horzAnchor="page" w:tblpX="616" w:tblpY="-71"/>
        <w:tblW w:w="5000" w:type="pct"/>
        <w:tblBorders>
          <w:top w:val="nil"/>
          <w:left w:val="nil"/>
          <w:bottom w:val="nil"/>
          <w:right w:val="nil"/>
          <w:insideH w:val="nil"/>
          <w:insideV w:val="nil"/>
        </w:tblBorders>
        <w:tblLook w:val="04A0" w:firstRow="1" w:lastRow="0" w:firstColumn="1" w:lastColumn="0" w:noHBand="0" w:noVBand="1"/>
      </w:tblPr>
      <w:tblGrid>
        <w:gridCol w:w="3010"/>
        <w:gridCol w:w="3009"/>
        <w:gridCol w:w="3007"/>
      </w:tblGrid>
      <w:tr w:rsidR="003C7EFF" w14:paraId="660048B1" w14:textId="77777777" w:rsidTr="005B1DBB">
        <w:tc>
          <w:tcPr>
            <w:tcW w:w="1667" w:type="pct"/>
            <w:tcBorders>
              <w:top w:val="nil"/>
              <w:left w:val="nil"/>
              <w:bottom w:val="nil"/>
              <w:right w:val="nil"/>
            </w:tcBorders>
            <w:shd w:val="clear" w:color="DDD9C3" w:fill="EEECE1"/>
          </w:tcPr>
          <w:p w14:paraId="30DC8DB6" w14:textId="77777777" w:rsidR="003C7EFF" w:rsidRDefault="003C7EFF" w:rsidP="005B1DBB">
            <w:pPr>
              <w:pStyle w:val="Paragraph"/>
            </w:pPr>
            <w:r>
              <w:lastRenderedPageBreak/>
              <w:t>Executed as a deed by [</w:t>
            </w:r>
            <w:r w:rsidRPr="00617839">
              <w:rPr>
                <w:highlight w:val="yellow"/>
              </w:rPr>
              <w:t>NAME OF LPC</w:t>
            </w:r>
            <w:r>
              <w:t>]</w:t>
            </w:r>
          </w:p>
          <w:p w14:paraId="183547CD" w14:textId="7FCCECB2" w:rsidR="003C7EFF" w:rsidRDefault="003C7EFF" w:rsidP="005B1DBB">
            <w:pPr>
              <w:pStyle w:val="Paragraph"/>
            </w:pPr>
            <w:r>
              <w:t xml:space="preserve">                acting by [</w:t>
            </w:r>
            <w:r w:rsidRPr="00617839">
              <w:rPr>
                <w:highlight w:val="yellow"/>
              </w:rPr>
              <w:t xml:space="preserve">NAME </w:t>
            </w:r>
            <w:r w:rsidRPr="00575701">
              <w:rPr>
                <w:highlight w:val="yellow"/>
              </w:rPr>
              <w:t xml:space="preserve">OF </w:t>
            </w:r>
            <w:r w:rsidR="00575701" w:rsidRPr="00575701">
              <w:rPr>
                <w:highlight w:val="yellow"/>
              </w:rPr>
              <w:t>FIRST MEMBER</w:t>
            </w:r>
            <w:r>
              <w:t xml:space="preserve">], a </w:t>
            </w:r>
            <w:r w:rsidR="00575701">
              <w:t>member</w:t>
            </w:r>
            <w:r>
              <w:t xml:space="preserve"> and [</w:t>
            </w:r>
            <w:r w:rsidRPr="00617839">
              <w:rPr>
                <w:highlight w:val="yellow"/>
              </w:rPr>
              <w:t xml:space="preserve">NAME OF SECOND </w:t>
            </w:r>
            <w:r w:rsidR="00575701">
              <w:rPr>
                <w:highlight w:val="yellow"/>
              </w:rPr>
              <w:t>MEMBER</w:t>
            </w:r>
            <w:r>
              <w:t xml:space="preserve">], </w:t>
            </w:r>
            <w:r w:rsidRPr="00575701">
              <w:t xml:space="preserve">a </w:t>
            </w:r>
            <w:r w:rsidR="00575701" w:rsidRPr="00575701">
              <w:t>member</w:t>
            </w:r>
          </w:p>
        </w:tc>
        <w:tc>
          <w:tcPr>
            <w:tcW w:w="1667" w:type="pct"/>
            <w:tcBorders>
              <w:top w:val="nil"/>
              <w:left w:val="nil"/>
              <w:bottom w:val="nil"/>
              <w:right w:val="nil"/>
            </w:tcBorders>
            <w:shd w:val="clear" w:color="DDD9C3" w:fill="EEECE1"/>
          </w:tcPr>
          <w:p w14:paraId="4F103E4A" w14:textId="77777777" w:rsidR="003C7EFF" w:rsidRDefault="003C7EFF" w:rsidP="005B1DBB"/>
        </w:tc>
        <w:tc>
          <w:tcPr>
            <w:tcW w:w="1666" w:type="pct"/>
            <w:tcBorders>
              <w:top w:val="nil"/>
              <w:left w:val="nil"/>
              <w:bottom w:val="nil"/>
              <w:right w:val="nil"/>
            </w:tcBorders>
            <w:shd w:val="clear" w:color="DDD9C3" w:fill="EEECE1"/>
          </w:tcPr>
          <w:p w14:paraId="3D328D47" w14:textId="77777777" w:rsidR="003C7EFF" w:rsidRDefault="003C7EFF" w:rsidP="005B1DBB">
            <w:pPr>
              <w:pStyle w:val="Paragraph"/>
            </w:pPr>
            <w:r>
              <w:t>....................</w:t>
            </w:r>
          </w:p>
          <w:p w14:paraId="5762A1F3" w14:textId="41056834" w:rsidR="003C7EFF" w:rsidRDefault="003C7EFF" w:rsidP="005B1DBB">
            <w:pPr>
              <w:pStyle w:val="Paragraph"/>
            </w:pPr>
            <w:r>
              <w:t>[</w:t>
            </w:r>
            <w:r w:rsidRPr="00617839">
              <w:rPr>
                <w:highlight w:val="yellow"/>
              </w:rPr>
              <w:t xml:space="preserve">SIGNATURE OF FIRST </w:t>
            </w:r>
            <w:r w:rsidR="00575701">
              <w:rPr>
                <w:highlight w:val="yellow"/>
              </w:rPr>
              <w:t>MEMBER</w:t>
            </w:r>
            <w:r>
              <w:t>]</w:t>
            </w:r>
          </w:p>
          <w:p w14:paraId="7DEBDA37" w14:textId="153BF4B7" w:rsidR="003C7EFF" w:rsidRDefault="00575701" w:rsidP="005B1DBB">
            <w:pPr>
              <w:pStyle w:val="Paragraph"/>
            </w:pPr>
            <w:r>
              <w:t>Member</w:t>
            </w:r>
          </w:p>
          <w:p w14:paraId="5C1F623F" w14:textId="77777777" w:rsidR="003C7EFF" w:rsidRDefault="003C7EFF" w:rsidP="005B1DBB">
            <w:pPr>
              <w:pStyle w:val="Paragraph"/>
            </w:pPr>
            <w:r>
              <w:t>....................</w:t>
            </w:r>
          </w:p>
          <w:p w14:paraId="3B08E4E0" w14:textId="07812C6A" w:rsidR="003C7EFF" w:rsidRDefault="003C7EFF" w:rsidP="005B1DBB">
            <w:pPr>
              <w:pStyle w:val="Paragraph"/>
            </w:pPr>
            <w:r>
              <w:t>[</w:t>
            </w:r>
            <w:r w:rsidRPr="00617839">
              <w:rPr>
                <w:highlight w:val="yellow"/>
              </w:rPr>
              <w:t xml:space="preserve">SIGNATURE OF SECOND </w:t>
            </w:r>
            <w:r w:rsidR="00575701" w:rsidRPr="00903D1C">
              <w:rPr>
                <w:highlight w:val="yellow"/>
              </w:rPr>
              <w:t>MEMBER</w:t>
            </w:r>
            <w:r>
              <w:t>]</w:t>
            </w:r>
          </w:p>
          <w:p w14:paraId="5F4144FB" w14:textId="11E0CD06" w:rsidR="003C7EFF" w:rsidRDefault="00575701" w:rsidP="005B1DBB">
            <w:pPr>
              <w:pStyle w:val="Paragraph"/>
            </w:pPr>
            <w:r w:rsidRPr="00903D1C">
              <w:t>Member</w:t>
            </w:r>
          </w:p>
        </w:tc>
      </w:tr>
      <w:tr w:rsidR="003C7EFF" w14:paraId="581F8F49" w14:textId="77777777" w:rsidTr="005B1DBB">
        <w:trPr>
          <w:gridAfter w:val="2"/>
          <w:wAfter w:w="3333" w:type="pct"/>
        </w:trPr>
        <w:tc>
          <w:tcPr>
            <w:tcW w:w="1667" w:type="pct"/>
            <w:tcBorders>
              <w:top w:val="nil"/>
              <w:left w:val="nil"/>
              <w:bottom w:val="nil"/>
              <w:right w:val="nil"/>
            </w:tcBorders>
            <w:shd w:val="clear" w:color="DDD9C3" w:fill="EEECE1"/>
          </w:tcPr>
          <w:p w14:paraId="33F1A3A4" w14:textId="77777777" w:rsidR="003C7EFF" w:rsidRDefault="003C7EFF" w:rsidP="005B1DBB">
            <w:pPr>
              <w:pStyle w:val="Paragraph"/>
            </w:pPr>
            <w:r>
              <w:t>OR</w:t>
            </w:r>
          </w:p>
        </w:tc>
      </w:tr>
      <w:tr w:rsidR="003C7EFF" w14:paraId="78A74B74" w14:textId="77777777" w:rsidTr="005B1DBB">
        <w:tc>
          <w:tcPr>
            <w:tcW w:w="1667" w:type="pct"/>
            <w:tcBorders>
              <w:top w:val="nil"/>
              <w:left w:val="nil"/>
              <w:bottom w:val="nil"/>
              <w:right w:val="nil"/>
            </w:tcBorders>
            <w:shd w:val="clear" w:color="DDD9C3" w:fill="EEECE1"/>
          </w:tcPr>
          <w:p w14:paraId="4DC8D303" w14:textId="77777777" w:rsidR="003C7EFF" w:rsidRDefault="003C7EFF" w:rsidP="005B1DBB">
            <w:pPr>
              <w:pStyle w:val="Paragraph"/>
            </w:pPr>
            <w:r>
              <w:t>Executed as a deed by [</w:t>
            </w:r>
            <w:r w:rsidRPr="00E22028">
              <w:rPr>
                <w:highlight w:val="yellow"/>
              </w:rPr>
              <w:t>NAME OF LPC</w:t>
            </w:r>
            <w:r>
              <w:t>]</w:t>
            </w:r>
          </w:p>
          <w:p w14:paraId="2C53FEB8" w14:textId="70D72E86" w:rsidR="003C7EFF" w:rsidRDefault="003C7EFF" w:rsidP="005B1DBB">
            <w:pPr>
              <w:pStyle w:val="Paragraph"/>
            </w:pPr>
            <w:r>
              <w:t xml:space="preserve">                acting by [</w:t>
            </w:r>
            <w:r w:rsidRPr="00E22028">
              <w:rPr>
                <w:highlight w:val="yellow"/>
              </w:rPr>
              <w:t xml:space="preserve">NAME OF </w:t>
            </w:r>
            <w:r w:rsidR="00575701">
              <w:rPr>
                <w:highlight w:val="yellow"/>
              </w:rPr>
              <w:t>MEMBER</w:t>
            </w:r>
            <w:r>
              <w:t xml:space="preserve">] a </w:t>
            </w:r>
            <w:r w:rsidR="00575701">
              <w:t>member</w:t>
            </w:r>
            <w:r>
              <w:t>, in the presence of:</w:t>
            </w:r>
          </w:p>
          <w:p w14:paraId="2D5FB083" w14:textId="77777777" w:rsidR="003C7EFF" w:rsidRDefault="003C7EFF" w:rsidP="005B1DBB">
            <w:pPr>
              <w:pStyle w:val="Paragraph"/>
            </w:pPr>
            <w:r>
              <w:t>....................</w:t>
            </w:r>
          </w:p>
          <w:p w14:paraId="4B0358FF" w14:textId="77777777" w:rsidR="003C7EFF" w:rsidRDefault="003C7EFF" w:rsidP="005B1DBB">
            <w:pPr>
              <w:pStyle w:val="Paragraph"/>
            </w:pPr>
            <w:r>
              <w:t>[</w:t>
            </w:r>
            <w:r w:rsidRPr="00E22028">
              <w:rPr>
                <w:highlight w:val="yellow"/>
              </w:rPr>
              <w:t>SIGNATURE OF WITNESS</w:t>
            </w:r>
            <w:r>
              <w:t>]</w:t>
            </w:r>
          </w:p>
          <w:p w14:paraId="5A7A0C72" w14:textId="77777777" w:rsidR="003C7EFF" w:rsidRDefault="003C7EFF" w:rsidP="005B1DBB">
            <w:pPr>
              <w:pStyle w:val="Paragraph"/>
            </w:pPr>
            <w:r>
              <w:t>[</w:t>
            </w:r>
            <w:r w:rsidRPr="00E22028">
              <w:rPr>
                <w:highlight w:val="yellow"/>
              </w:rPr>
              <w:t>NAME, ADDRESS [AND OCCUPATION] OF WITNESS</w:t>
            </w:r>
            <w:r>
              <w:t>]</w:t>
            </w:r>
          </w:p>
        </w:tc>
        <w:tc>
          <w:tcPr>
            <w:tcW w:w="1667" w:type="pct"/>
            <w:tcBorders>
              <w:top w:val="nil"/>
              <w:left w:val="nil"/>
              <w:bottom w:val="nil"/>
              <w:right w:val="nil"/>
            </w:tcBorders>
            <w:shd w:val="clear" w:color="DDD9C3" w:fill="EEECE1"/>
          </w:tcPr>
          <w:p w14:paraId="173C5B24" w14:textId="77777777" w:rsidR="003C7EFF" w:rsidRDefault="003C7EFF" w:rsidP="005B1DBB"/>
        </w:tc>
        <w:tc>
          <w:tcPr>
            <w:tcW w:w="1666" w:type="pct"/>
            <w:tcBorders>
              <w:top w:val="nil"/>
              <w:left w:val="nil"/>
              <w:bottom w:val="nil"/>
              <w:right w:val="nil"/>
            </w:tcBorders>
            <w:shd w:val="clear" w:color="DDD9C3" w:fill="EEECE1"/>
          </w:tcPr>
          <w:p w14:paraId="018132DF" w14:textId="77777777" w:rsidR="003C7EFF" w:rsidRDefault="003C7EFF" w:rsidP="005B1DBB">
            <w:pPr>
              <w:pStyle w:val="Paragraph"/>
            </w:pPr>
            <w:r>
              <w:t>....................</w:t>
            </w:r>
          </w:p>
          <w:p w14:paraId="548950BB" w14:textId="4B204C71" w:rsidR="003C7EFF" w:rsidRDefault="003C7EFF" w:rsidP="005B1DBB">
            <w:pPr>
              <w:pStyle w:val="Paragraph"/>
            </w:pPr>
            <w:r>
              <w:t>[</w:t>
            </w:r>
            <w:r w:rsidRPr="00E22028">
              <w:rPr>
                <w:highlight w:val="yellow"/>
              </w:rPr>
              <w:t xml:space="preserve">SIGNATURE OF </w:t>
            </w:r>
            <w:r w:rsidR="00575701">
              <w:rPr>
                <w:highlight w:val="yellow"/>
              </w:rPr>
              <w:t>MEMBER</w:t>
            </w:r>
            <w:r>
              <w:t>]</w:t>
            </w:r>
          </w:p>
          <w:p w14:paraId="32EAE6DC" w14:textId="7E9D6A64" w:rsidR="003C7EFF" w:rsidRDefault="00575701" w:rsidP="005B1DBB">
            <w:pPr>
              <w:pStyle w:val="Paragraph"/>
            </w:pPr>
            <w:r>
              <w:t>Member</w:t>
            </w:r>
          </w:p>
        </w:tc>
      </w:tr>
      <w:tr w:rsidR="003C7EFF" w14:paraId="27E49BB0" w14:textId="77777777" w:rsidTr="005B1DBB">
        <w:trPr>
          <w:gridAfter w:val="2"/>
          <w:wAfter w:w="3333" w:type="pct"/>
        </w:trPr>
        <w:tc>
          <w:tcPr>
            <w:tcW w:w="1667" w:type="pct"/>
            <w:tcBorders>
              <w:top w:val="nil"/>
              <w:left w:val="nil"/>
              <w:bottom w:val="nil"/>
              <w:right w:val="nil"/>
            </w:tcBorders>
            <w:shd w:val="clear" w:color="DDD9C3" w:fill="EEECE1"/>
          </w:tcPr>
          <w:p w14:paraId="4506908F" w14:textId="77777777" w:rsidR="003C7EFF" w:rsidRDefault="003C7EFF" w:rsidP="005B1DBB"/>
        </w:tc>
      </w:tr>
      <w:tr w:rsidR="003C7EFF" w14:paraId="04635ECB" w14:textId="77777777" w:rsidTr="005B1DBB">
        <w:tc>
          <w:tcPr>
            <w:tcW w:w="5000" w:type="pct"/>
            <w:gridSpan w:val="3"/>
            <w:tcBorders>
              <w:top w:val="nil"/>
              <w:left w:val="nil"/>
              <w:bottom w:val="nil"/>
              <w:right w:val="nil"/>
            </w:tcBorders>
            <w:shd w:val="clear" w:color="DDD9C3" w:fill="EEECE1"/>
          </w:tcPr>
          <w:p w14:paraId="08356B55" w14:textId="77777777" w:rsidR="003C7EFF" w:rsidRDefault="003C7EFF" w:rsidP="005B1DBB"/>
        </w:tc>
      </w:tr>
      <w:tr w:rsidR="003C7EFF" w14:paraId="6F1B846C" w14:textId="77777777" w:rsidTr="005B1DBB">
        <w:tc>
          <w:tcPr>
            <w:tcW w:w="1667" w:type="pct"/>
            <w:tcBorders>
              <w:top w:val="nil"/>
              <w:left w:val="nil"/>
              <w:bottom w:val="nil"/>
              <w:right w:val="nil"/>
            </w:tcBorders>
            <w:shd w:val="clear" w:color="DDD9C3" w:fill="EEECE1"/>
          </w:tcPr>
          <w:p w14:paraId="73384D16" w14:textId="77777777" w:rsidR="003C7EFF" w:rsidRDefault="003C7EFF" w:rsidP="005B1DBB">
            <w:pPr>
              <w:pStyle w:val="Paragraph"/>
            </w:pPr>
            <w:r>
              <w:t>Executed as a deed by [</w:t>
            </w:r>
            <w:r w:rsidRPr="00E22028">
              <w:rPr>
                <w:highlight w:val="yellow"/>
              </w:rPr>
              <w:t>NAME OF CONSULTANT COMPANY</w:t>
            </w:r>
            <w:r>
              <w:t>]</w:t>
            </w:r>
          </w:p>
          <w:p w14:paraId="51F23FCD" w14:textId="77777777" w:rsidR="003C7EFF" w:rsidRDefault="003C7EFF" w:rsidP="005B1DBB">
            <w:pPr>
              <w:pStyle w:val="Paragraph"/>
            </w:pPr>
            <w:r>
              <w:t xml:space="preserve">                acting by [</w:t>
            </w:r>
            <w:r w:rsidRPr="00E22028">
              <w:rPr>
                <w:highlight w:val="yellow"/>
              </w:rPr>
              <w:t>NAME OF FIRST DIRECTOR</w:t>
            </w:r>
            <w:r>
              <w:t>], a director and [</w:t>
            </w:r>
            <w:r w:rsidRPr="00E22028">
              <w:rPr>
                <w:highlight w:val="yellow"/>
              </w:rPr>
              <w:t>NAME OF SECOND DIRECTOR/SECRETARY</w:t>
            </w:r>
            <w:r>
              <w:t>], [</w:t>
            </w:r>
            <w:r w:rsidRPr="004029CF">
              <w:rPr>
                <w:highlight w:val="yellow"/>
              </w:rPr>
              <w:t>a director OR its secretary</w:t>
            </w:r>
            <w:r>
              <w:t>]</w:t>
            </w:r>
          </w:p>
        </w:tc>
        <w:tc>
          <w:tcPr>
            <w:tcW w:w="1667" w:type="pct"/>
            <w:tcBorders>
              <w:top w:val="nil"/>
              <w:left w:val="nil"/>
              <w:bottom w:val="nil"/>
              <w:right w:val="nil"/>
            </w:tcBorders>
            <w:shd w:val="clear" w:color="DDD9C3" w:fill="EEECE1"/>
          </w:tcPr>
          <w:p w14:paraId="55866A39" w14:textId="77777777" w:rsidR="003C7EFF" w:rsidRDefault="003C7EFF" w:rsidP="005B1DBB"/>
        </w:tc>
        <w:tc>
          <w:tcPr>
            <w:tcW w:w="1666" w:type="pct"/>
            <w:tcBorders>
              <w:top w:val="nil"/>
              <w:left w:val="nil"/>
              <w:bottom w:val="nil"/>
              <w:right w:val="nil"/>
            </w:tcBorders>
            <w:shd w:val="clear" w:color="DDD9C3" w:fill="EEECE1"/>
          </w:tcPr>
          <w:p w14:paraId="20A5E2E0" w14:textId="77777777" w:rsidR="003C7EFF" w:rsidRDefault="003C7EFF" w:rsidP="005B1DBB">
            <w:pPr>
              <w:pStyle w:val="Paragraph"/>
            </w:pPr>
            <w:r>
              <w:t>....................</w:t>
            </w:r>
          </w:p>
          <w:p w14:paraId="16FD80DF" w14:textId="77777777" w:rsidR="003C7EFF" w:rsidRDefault="003C7EFF" w:rsidP="005B1DBB">
            <w:pPr>
              <w:pStyle w:val="Paragraph"/>
            </w:pPr>
            <w:r>
              <w:t>[</w:t>
            </w:r>
            <w:r w:rsidRPr="00E22028">
              <w:rPr>
                <w:highlight w:val="yellow"/>
              </w:rPr>
              <w:t>SIGNATURE OF FIRST DIRECTOR</w:t>
            </w:r>
            <w:r>
              <w:t>]</w:t>
            </w:r>
          </w:p>
          <w:p w14:paraId="1645A828" w14:textId="77777777" w:rsidR="003C7EFF" w:rsidRDefault="003C7EFF" w:rsidP="005B1DBB">
            <w:pPr>
              <w:pStyle w:val="Paragraph"/>
            </w:pPr>
            <w:r>
              <w:t>Director</w:t>
            </w:r>
          </w:p>
          <w:p w14:paraId="0950C267" w14:textId="77777777" w:rsidR="003C7EFF" w:rsidRDefault="003C7EFF" w:rsidP="005B1DBB">
            <w:pPr>
              <w:pStyle w:val="Paragraph"/>
            </w:pPr>
            <w:r>
              <w:t>....................</w:t>
            </w:r>
          </w:p>
          <w:p w14:paraId="7A3EA1E9" w14:textId="77777777" w:rsidR="003C7EFF" w:rsidRDefault="003C7EFF" w:rsidP="005B1DBB">
            <w:pPr>
              <w:pStyle w:val="Paragraph"/>
            </w:pPr>
            <w:r>
              <w:t>[</w:t>
            </w:r>
            <w:r w:rsidRPr="00E22028">
              <w:rPr>
                <w:highlight w:val="yellow"/>
              </w:rPr>
              <w:t>SIGNATURE OF SECOND DIRECTOR OR SECRETARY</w:t>
            </w:r>
            <w:r>
              <w:t>]</w:t>
            </w:r>
          </w:p>
          <w:p w14:paraId="4FD66633" w14:textId="77777777" w:rsidR="003C7EFF" w:rsidRDefault="003C7EFF" w:rsidP="005B1DBB">
            <w:pPr>
              <w:pStyle w:val="Paragraph"/>
            </w:pPr>
            <w:r>
              <w:t>[</w:t>
            </w:r>
            <w:r w:rsidRPr="00E22028">
              <w:rPr>
                <w:highlight w:val="yellow"/>
              </w:rPr>
              <w:t>Director OR Secretary</w:t>
            </w:r>
            <w:r>
              <w:t>]</w:t>
            </w:r>
          </w:p>
        </w:tc>
      </w:tr>
      <w:tr w:rsidR="003C7EFF" w14:paraId="50115044" w14:textId="77777777" w:rsidTr="005B1DBB">
        <w:trPr>
          <w:gridAfter w:val="2"/>
          <w:wAfter w:w="3333" w:type="pct"/>
        </w:trPr>
        <w:tc>
          <w:tcPr>
            <w:tcW w:w="1667" w:type="pct"/>
            <w:tcBorders>
              <w:top w:val="nil"/>
              <w:left w:val="nil"/>
              <w:bottom w:val="nil"/>
              <w:right w:val="nil"/>
            </w:tcBorders>
            <w:shd w:val="clear" w:color="DDD9C3" w:fill="EEECE1"/>
          </w:tcPr>
          <w:p w14:paraId="0DB41188" w14:textId="77777777" w:rsidR="003C7EFF" w:rsidRDefault="003C7EFF" w:rsidP="005B1DBB">
            <w:pPr>
              <w:pStyle w:val="Paragraph"/>
            </w:pPr>
            <w:r>
              <w:t>OR</w:t>
            </w:r>
          </w:p>
        </w:tc>
      </w:tr>
      <w:tr w:rsidR="003C7EFF" w14:paraId="27F397B6" w14:textId="77777777" w:rsidTr="005B1DBB">
        <w:tc>
          <w:tcPr>
            <w:tcW w:w="1667" w:type="pct"/>
            <w:tcBorders>
              <w:top w:val="nil"/>
              <w:left w:val="nil"/>
              <w:bottom w:val="nil"/>
              <w:right w:val="nil"/>
            </w:tcBorders>
            <w:shd w:val="clear" w:color="DDD9C3" w:fill="EEECE1"/>
          </w:tcPr>
          <w:p w14:paraId="434133F1" w14:textId="77777777" w:rsidR="003C7EFF" w:rsidRDefault="003C7EFF" w:rsidP="005B1DBB">
            <w:pPr>
              <w:pStyle w:val="Paragraph"/>
            </w:pPr>
            <w:r>
              <w:t>Executed as a deed by [</w:t>
            </w:r>
            <w:r w:rsidRPr="00E22028">
              <w:rPr>
                <w:highlight w:val="yellow"/>
              </w:rPr>
              <w:t>NAME OF CONSULTANT COMPANY</w:t>
            </w:r>
            <w:r>
              <w:t>]</w:t>
            </w:r>
          </w:p>
          <w:p w14:paraId="37728C54" w14:textId="77777777" w:rsidR="003C7EFF" w:rsidRDefault="003C7EFF" w:rsidP="005B1DBB">
            <w:pPr>
              <w:pStyle w:val="Paragraph"/>
            </w:pPr>
            <w:r>
              <w:t xml:space="preserve">                acting by [</w:t>
            </w:r>
            <w:r w:rsidRPr="00E22028">
              <w:rPr>
                <w:highlight w:val="yellow"/>
              </w:rPr>
              <w:t>NAME OF DIRECTOR]</w:t>
            </w:r>
            <w:r>
              <w:t xml:space="preserve"> a director, in the presence of:</w:t>
            </w:r>
          </w:p>
          <w:p w14:paraId="407E3BF2" w14:textId="77777777" w:rsidR="003C7EFF" w:rsidRDefault="003C7EFF" w:rsidP="005B1DBB">
            <w:pPr>
              <w:pStyle w:val="Paragraph"/>
            </w:pPr>
            <w:r>
              <w:lastRenderedPageBreak/>
              <w:t>....................</w:t>
            </w:r>
          </w:p>
          <w:p w14:paraId="45CE8D0E" w14:textId="77777777" w:rsidR="003C7EFF" w:rsidRDefault="003C7EFF" w:rsidP="005B1DBB">
            <w:pPr>
              <w:pStyle w:val="Paragraph"/>
            </w:pPr>
            <w:r>
              <w:t>[</w:t>
            </w:r>
            <w:r w:rsidRPr="00E22028">
              <w:rPr>
                <w:highlight w:val="yellow"/>
              </w:rPr>
              <w:t>SIGNATURE OF WITNESS</w:t>
            </w:r>
            <w:r>
              <w:t>]</w:t>
            </w:r>
          </w:p>
          <w:p w14:paraId="20061945" w14:textId="77777777" w:rsidR="003C7EFF" w:rsidRDefault="003C7EFF" w:rsidP="005B1DBB">
            <w:pPr>
              <w:pStyle w:val="Paragraph"/>
            </w:pPr>
            <w:r>
              <w:t>[</w:t>
            </w:r>
            <w:r w:rsidRPr="00E22028">
              <w:rPr>
                <w:highlight w:val="yellow"/>
              </w:rPr>
              <w:t>NAME, ADDRESS [AND OCCUPATION</w:t>
            </w:r>
            <w:r>
              <w:t xml:space="preserve">] </w:t>
            </w:r>
            <w:r w:rsidRPr="00575701">
              <w:rPr>
                <w:highlight w:val="yellow"/>
              </w:rPr>
              <w:t>OF WITNESS</w:t>
            </w:r>
            <w:r>
              <w:t>]</w:t>
            </w:r>
          </w:p>
        </w:tc>
        <w:tc>
          <w:tcPr>
            <w:tcW w:w="1667" w:type="pct"/>
            <w:tcBorders>
              <w:top w:val="nil"/>
              <w:left w:val="nil"/>
              <w:bottom w:val="nil"/>
              <w:right w:val="nil"/>
            </w:tcBorders>
            <w:shd w:val="clear" w:color="DDD9C3" w:fill="EEECE1"/>
          </w:tcPr>
          <w:p w14:paraId="250434F9" w14:textId="77777777" w:rsidR="003C7EFF" w:rsidRDefault="003C7EFF" w:rsidP="005B1DBB"/>
        </w:tc>
        <w:tc>
          <w:tcPr>
            <w:tcW w:w="1666" w:type="pct"/>
            <w:tcBorders>
              <w:top w:val="nil"/>
              <w:left w:val="nil"/>
              <w:bottom w:val="nil"/>
              <w:right w:val="nil"/>
            </w:tcBorders>
            <w:shd w:val="clear" w:color="DDD9C3" w:fill="EEECE1"/>
          </w:tcPr>
          <w:p w14:paraId="2D71042F" w14:textId="77777777" w:rsidR="003C7EFF" w:rsidRDefault="003C7EFF" w:rsidP="005B1DBB">
            <w:pPr>
              <w:pStyle w:val="Paragraph"/>
            </w:pPr>
            <w:r>
              <w:t>....................</w:t>
            </w:r>
          </w:p>
          <w:p w14:paraId="63BA3CBD" w14:textId="77777777" w:rsidR="003C7EFF" w:rsidRDefault="003C7EFF" w:rsidP="005B1DBB">
            <w:pPr>
              <w:pStyle w:val="Paragraph"/>
            </w:pPr>
            <w:r>
              <w:t>[</w:t>
            </w:r>
            <w:r w:rsidRPr="00C67F68">
              <w:rPr>
                <w:highlight w:val="yellow"/>
              </w:rPr>
              <w:t>SIGNATURE OF DIRECTOR</w:t>
            </w:r>
            <w:r>
              <w:t>]</w:t>
            </w:r>
          </w:p>
          <w:p w14:paraId="7AB90B4E" w14:textId="77777777" w:rsidR="003C7EFF" w:rsidRDefault="003C7EFF" w:rsidP="005B1DBB">
            <w:pPr>
              <w:pStyle w:val="Paragraph"/>
            </w:pPr>
            <w:r>
              <w:t>Director</w:t>
            </w:r>
          </w:p>
        </w:tc>
      </w:tr>
      <w:tr w:rsidR="003C7EFF" w14:paraId="4B4398DD" w14:textId="77777777" w:rsidTr="005B1DBB">
        <w:trPr>
          <w:gridAfter w:val="2"/>
          <w:wAfter w:w="3333" w:type="pct"/>
        </w:trPr>
        <w:tc>
          <w:tcPr>
            <w:tcW w:w="1667" w:type="pct"/>
            <w:tcBorders>
              <w:top w:val="nil"/>
              <w:left w:val="nil"/>
              <w:bottom w:val="nil"/>
              <w:right w:val="nil"/>
            </w:tcBorders>
            <w:shd w:val="clear" w:color="DDD9C3" w:fill="EEECE1"/>
          </w:tcPr>
          <w:p w14:paraId="470FFC01" w14:textId="77777777" w:rsidR="003C7EFF" w:rsidRDefault="003C7EFF" w:rsidP="005B1DBB"/>
        </w:tc>
      </w:tr>
      <w:tr w:rsidR="003C7EFF" w14:paraId="37A7ED3A" w14:textId="77777777" w:rsidTr="005B1DBB">
        <w:tc>
          <w:tcPr>
            <w:tcW w:w="5000" w:type="pct"/>
            <w:gridSpan w:val="3"/>
            <w:tcBorders>
              <w:top w:val="nil"/>
              <w:left w:val="nil"/>
              <w:bottom w:val="nil"/>
              <w:right w:val="nil"/>
            </w:tcBorders>
            <w:shd w:val="clear" w:color="DDD9C3" w:fill="EEECE1"/>
          </w:tcPr>
          <w:p w14:paraId="7B4C42B4" w14:textId="77777777" w:rsidR="003C7EFF" w:rsidRDefault="003C7EFF" w:rsidP="005B1DBB"/>
        </w:tc>
      </w:tr>
    </w:tbl>
    <w:p w14:paraId="280BF4DF" w14:textId="26A10724" w:rsidR="005077D9" w:rsidRDefault="005077D9">
      <w:pPr>
        <w:spacing w:after="180"/>
      </w:pPr>
      <w:r>
        <w:br w:type="page"/>
      </w:r>
    </w:p>
    <w:p w14:paraId="0A9BB517" w14:textId="77777777" w:rsidR="00E703AE" w:rsidRDefault="00E703AE" w:rsidP="00A95AA6">
      <w:pPr>
        <w:pStyle w:val="BodyText"/>
        <w:sectPr w:rsidR="00E703AE" w:rsidSect="009D138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9" w:footer="680" w:gutter="0"/>
          <w:pgNumType w:start="1"/>
          <w:cols w:space="708"/>
          <w:docGrid w:linePitch="360"/>
        </w:sectPr>
      </w:pPr>
    </w:p>
    <w:p w14:paraId="4740C4FC" w14:textId="38C2B9DB" w:rsidR="00A95AA6" w:rsidRPr="00106F2F" w:rsidRDefault="00106F2F" w:rsidP="00106F2F">
      <w:pPr>
        <w:pStyle w:val="SchTitle1"/>
        <w:jc w:val="center"/>
      </w:pPr>
      <w:bookmarkStart w:id="92" w:name="_Ref113529830"/>
      <w:bookmarkStart w:id="93" w:name="_Toc170384519"/>
      <w:r>
        <w:lastRenderedPageBreak/>
        <w:t>:</w:t>
      </w:r>
      <w:r w:rsidRPr="00106F2F">
        <w:br/>
      </w:r>
      <w:r w:rsidR="00A95AA6" w:rsidRPr="00106F2F">
        <w:t>Services</w:t>
      </w:r>
      <w:bookmarkEnd w:id="92"/>
      <w:bookmarkEnd w:id="93"/>
    </w:p>
    <w:p w14:paraId="1AD1DEE0" w14:textId="2DCB29C7" w:rsidR="00A95AA6" w:rsidRDefault="00A95AA6" w:rsidP="00A95AA6">
      <w:pPr>
        <w:pStyle w:val="BodyText"/>
      </w:pPr>
      <w:r w:rsidRPr="00A95AA6">
        <w:t xml:space="preserve">The LPC has agreed to engage </w:t>
      </w:r>
      <w:r w:rsidR="007E1546">
        <w:t>the</w:t>
      </w:r>
      <w:r w:rsidRPr="00A95AA6">
        <w:t xml:space="preserve"> </w:t>
      </w:r>
      <w:r w:rsidR="00E96D87">
        <w:t>C</w:t>
      </w:r>
      <w:r w:rsidR="00E221E9">
        <w:t>onsultant</w:t>
      </w:r>
      <w:r w:rsidR="00096ED4">
        <w:t xml:space="preserve"> Company</w:t>
      </w:r>
      <w:r w:rsidRPr="00A95AA6">
        <w:t xml:space="preserve"> to provide the Consultancy Services, as detailed below:</w:t>
      </w:r>
    </w:p>
    <w:p w14:paraId="7D601927" w14:textId="23DF603F" w:rsidR="00472CF4" w:rsidRDefault="00251137" w:rsidP="00251137">
      <w:pPr>
        <w:pStyle w:val="BodyTextIndent"/>
        <w:ind w:left="0"/>
        <w:rPr>
          <w:szCs w:val="20"/>
          <w:highlight w:val="yellow"/>
        </w:rPr>
      </w:pPr>
      <w:r>
        <w:rPr>
          <w:highlight w:val="yellow"/>
        </w:rPr>
        <w:t>[LPC to insert description of services to be provided by the Consultant</w:t>
      </w:r>
      <w:r w:rsidR="005839B6">
        <w:rPr>
          <w:highlight w:val="yellow"/>
        </w:rPr>
        <w:t xml:space="preserve"> Company</w:t>
      </w:r>
      <w:r>
        <w:rPr>
          <w:highlight w:val="yellow"/>
        </w:rPr>
        <w:t xml:space="preserve">] </w:t>
      </w:r>
    </w:p>
    <w:p w14:paraId="56AB777F" w14:textId="77777777" w:rsidR="00BB2351" w:rsidRDefault="00BB2351" w:rsidP="00BB2351">
      <w:pPr>
        <w:pStyle w:val="BodyText"/>
      </w:pPr>
    </w:p>
    <w:p w14:paraId="65978DAF" w14:textId="2192EC13" w:rsidR="00A91E59" w:rsidRPr="00D925AF" w:rsidRDefault="00A91E59" w:rsidP="00A91E59">
      <w:pPr>
        <w:pStyle w:val="Paragraph"/>
        <w:rPr>
          <w:highlight w:val="yellow"/>
        </w:rPr>
      </w:pPr>
      <w:r w:rsidRPr="00D925AF">
        <w:rPr>
          <w:highlight w:val="yellow"/>
        </w:rPr>
        <w:t>[THIS SHOULD INCLUDE THE FOLLOWING MATTERS:</w:t>
      </w:r>
    </w:p>
    <w:p w14:paraId="02234CB8" w14:textId="77777777" w:rsidR="00A91E59" w:rsidRPr="00D925AF" w:rsidRDefault="00A91E59" w:rsidP="00A91E59">
      <w:pPr>
        <w:pStyle w:val="BulletList1"/>
        <w:rPr>
          <w:highlight w:val="yellow"/>
        </w:rPr>
      </w:pPr>
      <w:r w:rsidRPr="00D925AF">
        <w:rPr>
          <w:highlight w:val="yellow"/>
        </w:rPr>
        <w:t>AN OVERVIEW OF THE SERVICES TO BE PROVIDED;</w:t>
      </w:r>
    </w:p>
    <w:p w14:paraId="1F42CFAA" w14:textId="77777777" w:rsidR="00A91E59" w:rsidRPr="00D925AF" w:rsidRDefault="00A91E59" w:rsidP="00A91E59">
      <w:pPr>
        <w:pStyle w:val="BulletList1"/>
        <w:rPr>
          <w:highlight w:val="yellow"/>
        </w:rPr>
      </w:pPr>
      <w:r w:rsidRPr="00D925AF">
        <w:rPr>
          <w:highlight w:val="yellow"/>
        </w:rPr>
        <w:t>DETAILS OF THE SPECIFIC DELIVERABLES TO BE ACHIEVED IN THE PROVISION OF THE SERVICES;</w:t>
      </w:r>
    </w:p>
    <w:p w14:paraId="612575AA" w14:textId="77777777" w:rsidR="00A91E59" w:rsidRPr="00D925AF" w:rsidRDefault="00A91E59" w:rsidP="00A91E59">
      <w:pPr>
        <w:pStyle w:val="BulletList1"/>
        <w:rPr>
          <w:highlight w:val="yellow"/>
        </w:rPr>
      </w:pPr>
      <w:r w:rsidRPr="00D925AF">
        <w:rPr>
          <w:highlight w:val="yellow"/>
        </w:rPr>
        <w:t>THE LOCATION(S) WHERE THE SERVICES ARE TO BE PERFORMED;</w:t>
      </w:r>
    </w:p>
    <w:p w14:paraId="751FE17B" w14:textId="3AC241D1" w:rsidR="00A91E59" w:rsidRPr="00D925AF" w:rsidRDefault="00D13CF6" w:rsidP="00A91E59">
      <w:pPr>
        <w:pStyle w:val="BulletList1"/>
        <w:rPr>
          <w:highlight w:val="yellow"/>
        </w:rPr>
      </w:pPr>
      <w:r w:rsidRPr="00D925AF">
        <w:rPr>
          <w:highlight w:val="yellow"/>
        </w:rPr>
        <w:t>LPC</w:t>
      </w:r>
      <w:r w:rsidR="00A91E59" w:rsidRPr="00D925AF">
        <w:rPr>
          <w:highlight w:val="yellow"/>
        </w:rPr>
        <w:t xml:space="preserve"> POINT OF CONTACT AND ANY REPORTS TO BE SUBMITTED;</w:t>
      </w:r>
    </w:p>
    <w:p w14:paraId="631A2D02" w14:textId="17049C06" w:rsidR="00A91E59" w:rsidRPr="00D925AF" w:rsidRDefault="00A91E59" w:rsidP="00A91E59">
      <w:pPr>
        <w:pStyle w:val="BulletList1"/>
        <w:rPr>
          <w:highlight w:val="yellow"/>
        </w:rPr>
      </w:pPr>
      <w:r w:rsidRPr="00D925AF">
        <w:rPr>
          <w:highlight w:val="yellow"/>
        </w:rPr>
        <w:t>TIMETABLE FOR PROVISION OF THE SERVICES, INCLUDING ANY MILESTONES RELATED TO THE ACHIEVEMENT OF SPECIFIC DELIVERABLES;</w:t>
      </w:r>
      <w:r w:rsidR="00CE3F66" w:rsidRPr="00D925AF">
        <w:rPr>
          <w:highlight w:val="yellow"/>
        </w:rPr>
        <w:t xml:space="preserve"> AND</w:t>
      </w:r>
    </w:p>
    <w:p w14:paraId="1B4A8D35" w14:textId="4FEE8242" w:rsidR="00A91E59" w:rsidRPr="00D925AF" w:rsidRDefault="00A91E59" w:rsidP="00CE3F66">
      <w:pPr>
        <w:pStyle w:val="BulletList1"/>
        <w:rPr>
          <w:highlight w:val="yellow"/>
        </w:rPr>
      </w:pPr>
      <w:r w:rsidRPr="00D925AF">
        <w:rPr>
          <w:highlight w:val="yellow"/>
        </w:rPr>
        <w:t>ANY APPLICABLE ACCEPTANCE CRITERIA</w:t>
      </w:r>
      <w:r w:rsidR="00465318" w:rsidRPr="00D925AF">
        <w:rPr>
          <w:highlight w:val="yellow"/>
        </w:rPr>
        <w:t>.</w:t>
      </w:r>
      <w:r w:rsidRPr="00D925AF">
        <w:rPr>
          <w:highlight w:val="yellow"/>
        </w:rPr>
        <w:t>]</w:t>
      </w:r>
    </w:p>
    <w:p w14:paraId="0A980214" w14:textId="77777777" w:rsidR="00C3008D" w:rsidRDefault="00C3008D" w:rsidP="00E221E9">
      <w:pPr>
        <w:pStyle w:val="BodyText"/>
        <w:ind w:left="907"/>
      </w:pPr>
    </w:p>
    <w:p w14:paraId="4B1FBD96" w14:textId="77777777" w:rsidR="00C3008D" w:rsidRPr="00E221E9" w:rsidRDefault="00C3008D" w:rsidP="00E221E9">
      <w:pPr>
        <w:pStyle w:val="BodyText"/>
        <w:ind w:left="907"/>
      </w:pPr>
    </w:p>
    <w:sectPr w:rsidR="00C3008D" w:rsidRPr="00E221E9" w:rsidSect="00373233">
      <w:pgSz w:w="11906" w:h="16838" w:code="9"/>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B79D" w14:textId="77777777" w:rsidR="00D3400A" w:rsidRDefault="00D3400A" w:rsidP="00B04144">
      <w:r>
        <w:separator/>
      </w:r>
    </w:p>
  </w:endnote>
  <w:endnote w:type="continuationSeparator" w:id="0">
    <w:p w14:paraId="30A473CA" w14:textId="77777777" w:rsidR="00D3400A" w:rsidRDefault="00D3400A"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41E8" w14:textId="77777777" w:rsidR="008B24B9" w:rsidRDefault="008B2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59"/>
      <w:gridCol w:w="4150"/>
    </w:tblGrid>
    <w:tr w:rsidR="00A95AA6" w14:paraId="4C4D0B33" w14:textId="77777777" w:rsidTr="00AC6724">
      <w:sdt>
        <w:sdtPr>
          <w:alias w:val="Outline Content"/>
          <w:tag w:val="52D1F337EA354569A9C2E4D5BCB75A59"/>
          <w:id w:val="1614945334"/>
          <w:placeholder>
            <w:docPart w:val="FDC8AE3F9E33453FAEB181CF045B535C"/>
          </w:placeholder>
        </w:sdtPr>
        <w:sdtContent>
          <w:tc>
            <w:tcPr>
              <w:tcW w:w="4621" w:type="dxa"/>
            </w:tcPr>
            <w:p w14:paraId="62B9003C" w14:textId="0B18B1CD" w:rsidR="00A95AA6" w:rsidRDefault="00273BC4" w:rsidP="00AC6724">
              <w:pPr>
                <w:pStyle w:val="Footer"/>
              </w:pPr>
              <w:r>
                <w:t>10318223 131872096.1</w:t>
              </w:r>
            </w:p>
          </w:tc>
        </w:sdtContent>
      </w:sdt>
      <w:tc>
        <w:tcPr>
          <w:tcW w:w="4621" w:type="dxa"/>
        </w:tcPr>
        <w:p w14:paraId="6E4AF2AF" w14:textId="77777777" w:rsidR="00A95AA6" w:rsidRDefault="00A95AA6" w:rsidP="00AC6724">
          <w:pPr>
            <w:pStyle w:val="Footer"/>
            <w:jc w:val="right"/>
          </w:pPr>
          <w:r>
            <w:rPr>
              <w:szCs w:val="18"/>
            </w:rPr>
            <w:fldChar w:fldCharType="begin"/>
          </w:r>
          <w:r>
            <w:rPr>
              <w:szCs w:val="18"/>
            </w:rPr>
            <w:instrText xml:space="preserve"> PAGE </w:instrText>
          </w:r>
          <w:r>
            <w:rPr>
              <w:szCs w:val="18"/>
            </w:rPr>
            <w:fldChar w:fldCharType="separate"/>
          </w:r>
          <w:r>
            <w:rPr>
              <w:noProof/>
              <w:szCs w:val="18"/>
            </w:rPr>
            <w:t>i</w:t>
          </w:r>
          <w:r>
            <w:rPr>
              <w:szCs w:val="18"/>
            </w:rPr>
            <w:fldChar w:fldCharType="end"/>
          </w:r>
        </w:p>
      </w:tc>
    </w:tr>
  </w:tbl>
  <w:p w14:paraId="42B38575" w14:textId="77777777" w:rsidR="00A95AA6" w:rsidRPr="00AC6724" w:rsidRDefault="00A95AA6" w:rsidP="00AC6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02"/>
      <w:gridCol w:w="4197"/>
    </w:tblGrid>
    <w:tr w:rsidR="00A95AA6" w:rsidRPr="00150091" w14:paraId="7F1A074E" w14:textId="77777777" w:rsidTr="00617CE9">
      <w:tc>
        <w:tcPr>
          <w:tcW w:w="4621" w:type="dxa"/>
        </w:tcPr>
        <w:p w14:paraId="42EC362A" w14:textId="77777777" w:rsidR="00A95AA6" w:rsidRPr="00150091" w:rsidRDefault="00A95AA6" w:rsidP="00150091">
          <w:pPr>
            <w:rPr>
              <w:sz w:val="18"/>
              <w:szCs w:val="18"/>
            </w:rPr>
          </w:pPr>
          <w:r w:rsidRPr="00150091">
            <w:rPr>
              <w:sz w:val="18"/>
              <w:szCs w:val="18"/>
            </w:rPr>
            <w:t>.</w:t>
          </w:r>
        </w:p>
      </w:tc>
      <w:tc>
        <w:tcPr>
          <w:tcW w:w="4621" w:type="dxa"/>
        </w:tcPr>
        <w:p w14:paraId="7AE6B0D0" w14:textId="77777777" w:rsidR="00A95AA6" w:rsidRPr="00150091" w:rsidRDefault="00A95AA6" w:rsidP="00150091">
          <w:pPr>
            <w:jc w:val="right"/>
            <w:rPr>
              <w:sz w:val="18"/>
              <w:szCs w:val="18"/>
            </w:rPr>
          </w:pPr>
        </w:p>
      </w:tc>
    </w:tr>
  </w:tbl>
  <w:p w14:paraId="24974355" w14:textId="77777777" w:rsidR="00A95AA6" w:rsidRPr="00150091" w:rsidRDefault="00A95AA6" w:rsidP="0015009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0453" w14:textId="77777777" w:rsidR="00526C5C" w:rsidRDefault="00526C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285258"/>
      <w:docPartObj>
        <w:docPartGallery w:val="Page Numbers (Bottom of Page)"/>
        <w:docPartUnique/>
      </w:docPartObj>
    </w:sdtPr>
    <w:sdtEndPr>
      <w:rPr>
        <w:noProof/>
      </w:rPr>
    </w:sdtEndPr>
    <w:sdtContent>
      <w:p w14:paraId="0F0C9E3E" w14:textId="385AB089" w:rsidR="009D1386" w:rsidRDefault="009D1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640224" w14:textId="6F118AF4" w:rsidR="00526C5C" w:rsidRPr="00526C5C" w:rsidRDefault="00526C5C" w:rsidP="00FC4DD9">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202"/>
      <w:gridCol w:w="4197"/>
    </w:tblGrid>
    <w:tr w:rsidR="00617CE9" w:rsidRPr="00150091" w14:paraId="47572EC3" w14:textId="77777777" w:rsidTr="00617CE9">
      <w:tc>
        <w:tcPr>
          <w:tcW w:w="4621" w:type="dxa"/>
        </w:tcPr>
        <w:p w14:paraId="08501CC4" w14:textId="77777777" w:rsidR="00617CE9" w:rsidRPr="00150091" w:rsidRDefault="00617CE9" w:rsidP="00150091">
          <w:pPr>
            <w:rPr>
              <w:sz w:val="18"/>
              <w:szCs w:val="18"/>
            </w:rPr>
          </w:pPr>
          <w:r w:rsidRPr="00150091">
            <w:rPr>
              <w:sz w:val="18"/>
              <w:szCs w:val="18"/>
            </w:rPr>
            <w:t>.</w:t>
          </w:r>
        </w:p>
      </w:tc>
      <w:tc>
        <w:tcPr>
          <w:tcW w:w="4621" w:type="dxa"/>
        </w:tcPr>
        <w:p w14:paraId="046C3C6F" w14:textId="77777777" w:rsidR="00617CE9" w:rsidRPr="00150091" w:rsidRDefault="00617CE9" w:rsidP="00150091">
          <w:pPr>
            <w:jc w:val="right"/>
            <w:rPr>
              <w:sz w:val="18"/>
              <w:szCs w:val="18"/>
            </w:rPr>
          </w:pPr>
        </w:p>
      </w:tc>
    </w:tr>
  </w:tbl>
  <w:p w14:paraId="76A9D0C5"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46F67" w14:textId="77777777" w:rsidR="00D3400A" w:rsidRDefault="00D3400A" w:rsidP="00B04144">
      <w:r>
        <w:separator/>
      </w:r>
    </w:p>
  </w:footnote>
  <w:footnote w:type="continuationSeparator" w:id="0">
    <w:p w14:paraId="03C6E114" w14:textId="77777777" w:rsidR="00D3400A" w:rsidRDefault="00D3400A"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9AD5" w14:textId="77777777" w:rsidR="008B24B9" w:rsidRDefault="008B2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39CF" w14:textId="77777777" w:rsidR="008B24B9" w:rsidRDefault="008B2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EE35" w14:textId="77777777" w:rsidR="008B24B9" w:rsidRDefault="008B24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891D" w14:textId="77777777" w:rsidR="00526C5C" w:rsidRDefault="00526C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8D18" w14:textId="77777777" w:rsidR="00526C5C" w:rsidRDefault="00526C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65906" w14:textId="77777777" w:rsidR="00526C5C" w:rsidRDefault="00526C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E03"/>
    <w:multiLevelType w:val="hybridMultilevel"/>
    <w:tmpl w:val="23143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 w15:restartNumberingAfterBreak="0">
    <w:nsid w:val="02814D04"/>
    <w:multiLevelType w:val="multilevel"/>
    <w:tmpl w:val="0809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F512CA"/>
    <w:multiLevelType w:val="hybridMultilevel"/>
    <w:tmpl w:val="8E4221AA"/>
    <w:lvl w:ilvl="0" w:tplc="1A102090">
      <w:numFmt w:val="bullet"/>
      <w:lvlText w:val="•"/>
      <w:lvlJc w:val="left"/>
      <w:pPr>
        <w:ind w:left="720" w:hanging="72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505DD7"/>
    <w:multiLevelType w:val="multilevel"/>
    <w:tmpl w:val="8E8643B6"/>
    <w:numStyleLink w:val="Schedules"/>
  </w:abstractNum>
  <w:abstractNum w:abstractNumId="6" w15:restartNumberingAfterBreak="0">
    <w:nsid w:val="1ABF5A96"/>
    <w:multiLevelType w:val="multilevel"/>
    <w:tmpl w:val="6AF0DB26"/>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lowerLetter"/>
      <w:lvlText w:val="(%3)"/>
      <w:lvlJc w:val="left"/>
      <w:pPr>
        <w:tabs>
          <w:tab w:val="num" w:pos="1474"/>
        </w:tabs>
        <w:ind w:left="1474" w:hanging="567"/>
      </w:pPr>
      <w:rPr>
        <w:rFonts w:hint="default"/>
      </w:rPr>
    </w:lvl>
    <w:lvl w:ilvl="3">
      <w:start w:val="1"/>
      <w:numFmt w:val="lowerRoman"/>
      <w:lvlText w:val="(%4)"/>
      <w:lvlJc w:val="left"/>
      <w:pPr>
        <w:tabs>
          <w:tab w:val="num" w:pos="2041"/>
        </w:tabs>
        <w:ind w:left="2041" w:hanging="567"/>
      </w:pPr>
      <w:rPr>
        <w:rFonts w:hint="default"/>
      </w:rPr>
    </w:lvl>
    <w:lvl w:ilvl="4">
      <w:start w:val="1"/>
      <w:numFmt w:val="upperLetter"/>
      <w:lvlText w:val="(%5)"/>
      <w:lvlJc w:val="left"/>
      <w:pPr>
        <w:tabs>
          <w:tab w:val="num" w:pos="2608"/>
        </w:tabs>
        <w:ind w:left="2608" w:hanging="567"/>
      </w:pPr>
      <w:rPr>
        <w:rFonts w:hint="default"/>
      </w:rPr>
    </w:lvl>
    <w:lvl w:ilvl="5">
      <w:start w:val="1"/>
      <w:numFmt w:val="upperRoman"/>
      <w:lvlText w:val="(%6)"/>
      <w:lvlJc w:val="left"/>
      <w:pPr>
        <w:tabs>
          <w:tab w:val="num" w:pos="3175"/>
        </w:tabs>
        <w:ind w:left="3175" w:hanging="567"/>
      </w:pPr>
      <w:rPr>
        <w:rFonts w:hint="default"/>
      </w:rPr>
    </w:lvl>
    <w:lvl w:ilvl="6">
      <w:start w:val="1"/>
      <w:numFmt w:val="none"/>
      <w:lvlText w:val=""/>
      <w:lvlJc w:val="left"/>
      <w:pPr>
        <w:tabs>
          <w:tab w:val="num" w:pos="3168"/>
        </w:tabs>
        <w:ind w:left="3168" w:hanging="562"/>
      </w:pPr>
      <w:rPr>
        <w:rFonts w:hint="default"/>
      </w:rPr>
    </w:lvl>
    <w:lvl w:ilvl="7">
      <w:start w:val="1"/>
      <w:numFmt w:val="none"/>
      <w:lvlText w:val=""/>
      <w:lvlJc w:val="left"/>
      <w:pPr>
        <w:tabs>
          <w:tab w:val="num" w:pos="3744"/>
        </w:tabs>
        <w:ind w:left="3744" w:hanging="576"/>
      </w:pPr>
      <w:rPr>
        <w:rFonts w:hint="default"/>
      </w:rPr>
    </w:lvl>
    <w:lvl w:ilvl="8">
      <w:numFmt w:val="decimal"/>
      <w:lvlText w:val=""/>
      <w:lvlJc w:val="left"/>
      <w:pPr>
        <w:tabs>
          <w:tab w:val="num" w:pos="0"/>
        </w:tabs>
        <w:ind w:left="0" w:firstLine="0"/>
      </w:pPr>
      <w:rPr>
        <w:rFonts w:hint="default"/>
      </w:rPr>
    </w:lvl>
  </w:abstractNum>
  <w:abstractNum w:abstractNumId="7" w15:restartNumberingAfterBreak="0">
    <w:nsid w:val="1BA82799"/>
    <w:multiLevelType w:val="multilevel"/>
    <w:tmpl w:val="BA40BDAE"/>
    <w:lvl w:ilvl="0">
      <w:start w:val="1"/>
      <w:numFmt w:val="decimal"/>
      <w:suff w:val="nothing"/>
      <w:lvlText w:val="Schedule %1"/>
      <w:lvlJc w:val="left"/>
      <w:pPr>
        <w:ind w:left="0" w:firstLine="0"/>
      </w:pPr>
      <w:rPr>
        <w:rFonts w:ascii="Arial" w:hAnsi="Arial" w:hint="default"/>
        <w:b/>
        <w:i w:val="0"/>
        <w:sz w:val="28"/>
        <w:szCs w:val="28"/>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8" w15:restartNumberingAfterBreak="0">
    <w:nsid w:val="1D2F5790"/>
    <w:multiLevelType w:val="hybridMultilevel"/>
    <w:tmpl w:val="CBFAF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10" w15:restartNumberingAfterBreak="0">
    <w:nsid w:val="28DC3080"/>
    <w:multiLevelType w:val="multilevel"/>
    <w:tmpl w:val="AD34423A"/>
    <w:numStyleLink w:val="Headings"/>
  </w:abstractNum>
  <w:abstractNum w:abstractNumId="11" w15:restartNumberingAfterBreak="0">
    <w:nsid w:val="29C94F29"/>
    <w:multiLevelType w:val="hybridMultilevel"/>
    <w:tmpl w:val="4CBC2A34"/>
    <w:lvl w:ilvl="0" w:tplc="94D40802">
      <w:start w:val="1"/>
      <w:numFmt w:val="decimal"/>
      <w:pStyle w:val="QuestionParagraph"/>
      <w:lvlText w:val="%1."/>
      <w:lvlJc w:val="left"/>
      <w:pPr>
        <w:ind w:left="720" w:hanging="360"/>
      </w:pPr>
      <w:rPr>
        <w:color w:val="000000"/>
      </w:rPr>
    </w:lvl>
    <w:lvl w:ilvl="1" w:tplc="B7B8B4DA" w:tentative="1">
      <w:start w:val="1"/>
      <w:numFmt w:val="lowerLetter"/>
      <w:lvlText w:val="%2."/>
      <w:lvlJc w:val="left"/>
      <w:pPr>
        <w:ind w:left="1440" w:hanging="360"/>
      </w:pPr>
    </w:lvl>
    <w:lvl w:ilvl="2" w:tplc="97EA98A0" w:tentative="1">
      <w:start w:val="1"/>
      <w:numFmt w:val="lowerRoman"/>
      <w:lvlText w:val="%3."/>
      <w:lvlJc w:val="right"/>
      <w:pPr>
        <w:ind w:left="2160" w:hanging="180"/>
      </w:pPr>
    </w:lvl>
    <w:lvl w:ilvl="3" w:tplc="DED89832" w:tentative="1">
      <w:start w:val="1"/>
      <w:numFmt w:val="decimal"/>
      <w:lvlText w:val="%4."/>
      <w:lvlJc w:val="left"/>
      <w:pPr>
        <w:ind w:left="2880" w:hanging="360"/>
      </w:pPr>
    </w:lvl>
    <w:lvl w:ilvl="4" w:tplc="5D04EEBE" w:tentative="1">
      <w:start w:val="1"/>
      <w:numFmt w:val="lowerLetter"/>
      <w:lvlText w:val="%5."/>
      <w:lvlJc w:val="left"/>
      <w:pPr>
        <w:ind w:left="3600" w:hanging="360"/>
      </w:pPr>
    </w:lvl>
    <w:lvl w:ilvl="5" w:tplc="A09AA5DE" w:tentative="1">
      <w:start w:val="1"/>
      <w:numFmt w:val="lowerRoman"/>
      <w:lvlText w:val="%6."/>
      <w:lvlJc w:val="right"/>
      <w:pPr>
        <w:ind w:left="4320" w:hanging="180"/>
      </w:pPr>
    </w:lvl>
    <w:lvl w:ilvl="6" w:tplc="C4D834EE" w:tentative="1">
      <w:start w:val="1"/>
      <w:numFmt w:val="decimal"/>
      <w:lvlText w:val="%7."/>
      <w:lvlJc w:val="left"/>
      <w:pPr>
        <w:ind w:left="5040" w:hanging="360"/>
      </w:pPr>
    </w:lvl>
    <w:lvl w:ilvl="7" w:tplc="DB8C0FCE" w:tentative="1">
      <w:start w:val="1"/>
      <w:numFmt w:val="lowerLetter"/>
      <w:lvlText w:val="%8."/>
      <w:lvlJc w:val="left"/>
      <w:pPr>
        <w:ind w:left="5760" w:hanging="360"/>
      </w:pPr>
    </w:lvl>
    <w:lvl w:ilvl="8" w:tplc="8CCE43E6" w:tentative="1">
      <w:start w:val="1"/>
      <w:numFmt w:val="lowerRoman"/>
      <w:lvlText w:val="%9."/>
      <w:lvlJc w:val="right"/>
      <w:pPr>
        <w:ind w:left="6480" w:hanging="180"/>
      </w:pPr>
    </w:lvl>
  </w:abstractNum>
  <w:abstractNum w:abstractNumId="12" w15:restartNumberingAfterBreak="0">
    <w:nsid w:val="2BBC028D"/>
    <w:multiLevelType w:val="multilevel"/>
    <w:tmpl w:val="3580CE8C"/>
    <w:numStyleLink w:val="CourtHeadings"/>
  </w:abstractNum>
  <w:abstractNum w:abstractNumId="13" w15:restartNumberingAfterBreak="0">
    <w:nsid w:val="31E9741F"/>
    <w:multiLevelType w:val="hybridMultilevel"/>
    <w:tmpl w:val="0CAC7D4E"/>
    <w:lvl w:ilvl="0" w:tplc="23CA6016">
      <w:start w:val="1"/>
      <w:numFmt w:val="bullet"/>
      <w:pStyle w:val="BulletList2"/>
      <w:lvlText w:val=""/>
      <w:lvlJc w:val="left"/>
      <w:pPr>
        <w:tabs>
          <w:tab w:val="num" w:pos="1077"/>
        </w:tabs>
        <w:ind w:left="1077" w:hanging="357"/>
      </w:pPr>
      <w:rPr>
        <w:rFonts w:ascii="Symbol" w:hAnsi="Symbol" w:hint="default"/>
        <w:color w:val="000000"/>
      </w:rPr>
    </w:lvl>
    <w:lvl w:ilvl="1" w:tplc="AB429F48" w:tentative="1">
      <w:start w:val="1"/>
      <w:numFmt w:val="bullet"/>
      <w:lvlText w:val="o"/>
      <w:lvlJc w:val="left"/>
      <w:pPr>
        <w:tabs>
          <w:tab w:val="num" w:pos="1440"/>
        </w:tabs>
        <w:ind w:left="1440" w:hanging="360"/>
      </w:pPr>
      <w:rPr>
        <w:rFonts w:ascii="Courier New" w:hAnsi="Courier New" w:cs="Courier New" w:hint="default"/>
      </w:rPr>
    </w:lvl>
    <w:lvl w:ilvl="2" w:tplc="0F684CA0" w:tentative="1">
      <w:start w:val="1"/>
      <w:numFmt w:val="bullet"/>
      <w:lvlText w:val=""/>
      <w:lvlJc w:val="left"/>
      <w:pPr>
        <w:tabs>
          <w:tab w:val="num" w:pos="2160"/>
        </w:tabs>
        <w:ind w:left="2160" w:hanging="360"/>
      </w:pPr>
      <w:rPr>
        <w:rFonts w:ascii="Wingdings" w:hAnsi="Wingdings" w:hint="default"/>
      </w:rPr>
    </w:lvl>
    <w:lvl w:ilvl="3" w:tplc="EB164BF2" w:tentative="1">
      <w:start w:val="1"/>
      <w:numFmt w:val="bullet"/>
      <w:lvlText w:val=""/>
      <w:lvlJc w:val="left"/>
      <w:pPr>
        <w:tabs>
          <w:tab w:val="num" w:pos="2880"/>
        </w:tabs>
        <w:ind w:left="2880" w:hanging="360"/>
      </w:pPr>
      <w:rPr>
        <w:rFonts w:ascii="Symbol" w:hAnsi="Symbol" w:hint="default"/>
      </w:rPr>
    </w:lvl>
    <w:lvl w:ilvl="4" w:tplc="EB14F802" w:tentative="1">
      <w:start w:val="1"/>
      <w:numFmt w:val="bullet"/>
      <w:lvlText w:val="o"/>
      <w:lvlJc w:val="left"/>
      <w:pPr>
        <w:tabs>
          <w:tab w:val="num" w:pos="3600"/>
        </w:tabs>
        <w:ind w:left="3600" w:hanging="360"/>
      </w:pPr>
      <w:rPr>
        <w:rFonts w:ascii="Courier New" w:hAnsi="Courier New" w:cs="Courier New" w:hint="default"/>
      </w:rPr>
    </w:lvl>
    <w:lvl w:ilvl="5" w:tplc="2FEA7058" w:tentative="1">
      <w:start w:val="1"/>
      <w:numFmt w:val="bullet"/>
      <w:lvlText w:val=""/>
      <w:lvlJc w:val="left"/>
      <w:pPr>
        <w:tabs>
          <w:tab w:val="num" w:pos="4320"/>
        </w:tabs>
        <w:ind w:left="4320" w:hanging="360"/>
      </w:pPr>
      <w:rPr>
        <w:rFonts w:ascii="Wingdings" w:hAnsi="Wingdings" w:hint="default"/>
      </w:rPr>
    </w:lvl>
    <w:lvl w:ilvl="6" w:tplc="3828BF84" w:tentative="1">
      <w:start w:val="1"/>
      <w:numFmt w:val="bullet"/>
      <w:lvlText w:val=""/>
      <w:lvlJc w:val="left"/>
      <w:pPr>
        <w:tabs>
          <w:tab w:val="num" w:pos="5040"/>
        </w:tabs>
        <w:ind w:left="5040" w:hanging="360"/>
      </w:pPr>
      <w:rPr>
        <w:rFonts w:ascii="Symbol" w:hAnsi="Symbol" w:hint="default"/>
      </w:rPr>
    </w:lvl>
    <w:lvl w:ilvl="7" w:tplc="D9ECC7AE" w:tentative="1">
      <w:start w:val="1"/>
      <w:numFmt w:val="bullet"/>
      <w:lvlText w:val="o"/>
      <w:lvlJc w:val="left"/>
      <w:pPr>
        <w:tabs>
          <w:tab w:val="num" w:pos="5760"/>
        </w:tabs>
        <w:ind w:left="5760" w:hanging="360"/>
      </w:pPr>
      <w:rPr>
        <w:rFonts w:ascii="Courier New" w:hAnsi="Courier New" w:cs="Courier New" w:hint="default"/>
      </w:rPr>
    </w:lvl>
    <w:lvl w:ilvl="8" w:tplc="DF8A74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15"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8E16F8"/>
    <w:multiLevelType w:val="hybridMultilevel"/>
    <w:tmpl w:val="FC8C1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8" w15:restartNumberingAfterBreak="0">
    <w:nsid w:val="418310E8"/>
    <w:multiLevelType w:val="hybridMultilevel"/>
    <w:tmpl w:val="B448C86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B06F30"/>
    <w:multiLevelType w:val="hybridMultilevel"/>
    <w:tmpl w:val="B4BC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6A14466B"/>
    <w:multiLevelType w:val="hybridMultilevel"/>
    <w:tmpl w:val="2402A666"/>
    <w:lvl w:ilvl="0" w:tplc="8CF4FD88">
      <w:start w:val="1"/>
      <w:numFmt w:val="bullet"/>
      <w:pStyle w:val="BulletList1"/>
      <w:lvlText w:val="·"/>
      <w:lvlJc w:val="left"/>
      <w:pPr>
        <w:tabs>
          <w:tab w:val="num" w:pos="360"/>
        </w:tabs>
        <w:ind w:left="360" w:hanging="360"/>
      </w:pPr>
      <w:rPr>
        <w:rFonts w:ascii="Symbol" w:hAnsi="Symbol" w:hint="default"/>
        <w:color w:val="000000"/>
      </w:rPr>
    </w:lvl>
    <w:lvl w:ilvl="1" w:tplc="10F28914" w:tentative="1">
      <w:start w:val="1"/>
      <w:numFmt w:val="bullet"/>
      <w:lvlText w:val="·"/>
      <w:lvlJc w:val="left"/>
      <w:pPr>
        <w:tabs>
          <w:tab w:val="num" w:pos="1440"/>
        </w:tabs>
        <w:ind w:left="1440" w:hanging="360"/>
      </w:pPr>
      <w:rPr>
        <w:rFonts w:ascii="Symbol" w:hAnsi="Symbol" w:hint="default"/>
      </w:rPr>
    </w:lvl>
    <w:lvl w:ilvl="2" w:tplc="3CF03CE2" w:tentative="1">
      <w:start w:val="1"/>
      <w:numFmt w:val="bullet"/>
      <w:lvlText w:val="·"/>
      <w:lvlJc w:val="left"/>
      <w:pPr>
        <w:tabs>
          <w:tab w:val="num" w:pos="2160"/>
        </w:tabs>
        <w:ind w:left="2160" w:hanging="360"/>
      </w:pPr>
      <w:rPr>
        <w:rFonts w:ascii="Symbol" w:hAnsi="Symbol" w:hint="default"/>
      </w:rPr>
    </w:lvl>
    <w:lvl w:ilvl="3" w:tplc="076CFD4E" w:tentative="1">
      <w:start w:val="1"/>
      <w:numFmt w:val="bullet"/>
      <w:lvlText w:val="·"/>
      <w:lvlJc w:val="left"/>
      <w:pPr>
        <w:tabs>
          <w:tab w:val="num" w:pos="2880"/>
        </w:tabs>
        <w:ind w:left="2880" w:hanging="360"/>
      </w:pPr>
      <w:rPr>
        <w:rFonts w:ascii="Symbol" w:hAnsi="Symbol" w:hint="default"/>
      </w:rPr>
    </w:lvl>
    <w:lvl w:ilvl="4" w:tplc="2B76C846" w:tentative="1">
      <w:start w:val="1"/>
      <w:numFmt w:val="bullet"/>
      <w:lvlText w:val="o"/>
      <w:lvlJc w:val="left"/>
      <w:pPr>
        <w:tabs>
          <w:tab w:val="num" w:pos="3600"/>
        </w:tabs>
        <w:ind w:left="3600" w:hanging="360"/>
      </w:pPr>
      <w:rPr>
        <w:rFonts w:ascii="Courier New" w:hAnsi="Courier New" w:hint="default"/>
      </w:rPr>
    </w:lvl>
    <w:lvl w:ilvl="5" w:tplc="DE2CD794" w:tentative="1">
      <w:start w:val="1"/>
      <w:numFmt w:val="bullet"/>
      <w:lvlText w:val="§"/>
      <w:lvlJc w:val="left"/>
      <w:pPr>
        <w:tabs>
          <w:tab w:val="num" w:pos="4320"/>
        </w:tabs>
        <w:ind w:left="4320" w:hanging="360"/>
      </w:pPr>
      <w:rPr>
        <w:rFonts w:ascii="Wingdings" w:hAnsi="Wingdings" w:hint="default"/>
      </w:rPr>
    </w:lvl>
    <w:lvl w:ilvl="6" w:tplc="C45EE016" w:tentative="1">
      <w:start w:val="1"/>
      <w:numFmt w:val="bullet"/>
      <w:lvlText w:val="·"/>
      <w:lvlJc w:val="left"/>
      <w:pPr>
        <w:tabs>
          <w:tab w:val="num" w:pos="5040"/>
        </w:tabs>
        <w:ind w:left="5040" w:hanging="360"/>
      </w:pPr>
      <w:rPr>
        <w:rFonts w:ascii="Symbol" w:hAnsi="Symbol" w:hint="default"/>
      </w:rPr>
    </w:lvl>
    <w:lvl w:ilvl="7" w:tplc="423667A2" w:tentative="1">
      <w:start w:val="1"/>
      <w:numFmt w:val="bullet"/>
      <w:lvlText w:val="o"/>
      <w:lvlJc w:val="left"/>
      <w:pPr>
        <w:tabs>
          <w:tab w:val="num" w:pos="5760"/>
        </w:tabs>
        <w:ind w:left="5760" w:hanging="360"/>
      </w:pPr>
      <w:rPr>
        <w:rFonts w:ascii="Courier New" w:hAnsi="Courier New" w:hint="default"/>
      </w:rPr>
    </w:lvl>
    <w:lvl w:ilvl="8" w:tplc="4F7A854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EB0D2A"/>
    <w:multiLevelType w:val="hybridMultilevel"/>
    <w:tmpl w:val="8E9A2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A528E"/>
    <w:multiLevelType w:val="hybridMultilevel"/>
    <w:tmpl w:val="9A2E3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DB5644F"/>
    <w:multiLevelType w:val="hybridMultilevel"/>
    <w:tmpl w:val="8BCC9C08"/>
    <w:lvl w:ilvl="0" w:tplc="3E547426">
      <w:start w:val="1"/>
      <w:numFmt w:val="bullet"/>
      <w:pStyle w:val="BulletList3"/>
      <w:lvlText w:val=""/>
      <w:lvlJc w:val="left"/>
      <w:pPr>
        <w:tabs>
          <w:tab w:val="num" w:pos="1945"/>
        </w:tabs>
        <w:ind w:left="1945" w:hanging="357"/>
      </w:pPr>
      <w:rPr>
        <w:rFonts w:ascii="Symbol" w:hAnsi="Symbol" w:hint="default"/>
        <w:color w:val="000000"/>
      </w:rPr>
    </w:lvl>
    <w:lvl w:ilvl="1" w:tplc="6EAAEC60" w:tentative="1">
      <w:start w:val="1"/>
      <w:numFmt w:val="bullet"/>
      <w:lvlText w:val="o"/>
      <w:lvlJc w:val="left"/>
      <w:pPr>
        <w:tabs>
          <w:tab w:val="num" w:pos="1440"/>
        </w:tabs>
        <w:ind w:left="1440" w:hanging="360"/>
      </w:pPr>
      <w:rPr>
        <w:rFonts w:ascii="Courier New" w:hAnsi="Courier New" w:cs="Courier New" w:hint="default"/>
      </w:rPr>
    </w:lvl>
    <w:lvl w:ilvl="2" w:tplc="E27C72BE" w:tentative="1">
      <w:start w:val="1"/>
      <w:numFmt w:val="bullet"/>
      <w:lvlText w:val=""/>
      <w:lvlJc w:val="left"/>
      <w:pPr>
        <w:tabs>
          <w:tab w:val="num" w:pos="2160"/>
        </w:tabs>
        <w:ind w:left="2160" w:hanging="360"/>
      </w:pPr>
      <w:rPr>
        <w:rFonts w:ascii="Wingdings" w:hAnsi="Wingdings" w:hint="default"/>
      </w:rPr>
    </w:lvl>
    <w:lvl w:ilvl="3" w:tplc="80A4B0E2" w:tentative="1">
      <w:start w:val="1"/>
      <w:numFmt w:val="bullet"/>
      <w:lvlText w:val=""/>
      <w:lvlJc w:val="left"/>
      <w:pPr>
        <w:tabs>
          <w:tab w:val="num" w:pos="2880"/>
        </w:tabs>
        <w:ind w:left="2880" w:hanging="360"/>
      </w:pPr>
      <w:rPr>
        <w:rFonts w:ascii="Symbol" w:hAnsi="Symbol" w:hint="default"/>
      </w:rPr>
    </w:lvl>
    <w:lvl w:ilvl="4" w:tplc="6C04589A" w:tentative="1">
      <w:start w:val="1"/>
      <w:numFmt w:val="bullet"/>
      <w:lvlText w:val="o"/>
      <w:lvlJc w:val="left"/>
      <w:pPr>
        <w:tabs>
          <w:tab w:val="num" w:pos="3600"/>
        </w:tabs>
        <w:ind w:left="3600" w:hanging="360"/>
      </w:pPr>
      <w:rPr>
        <w:rFonts w:ascii="Courier New" w:hAnsi="Courier New" w:cs="Courier New" w:hint="default"/>
      </w:rPr>
    </w:lvl>
    <w:lvl w:ilvl="5" w:tplc="96BAD25A" w:tentative="1">
      <w:start w:val="1"/>
      <w:numFmt w:val="bullet"/>
      <w:lvlText w:val=""/>
      <w:lvlJc w:val="left"/>
      <w:pPr>
        <w:tabs>
          <w:tab w:val="num" w:pos="4320"/>
        </w:tabs>
        <w:ind w:left="4320" w:hanging="360"/>
      </w:pPr>
      <w:rPr>
        <w:rFonts w:ascii="Wingdings" w:hAnsi="Wingdings" w:hint="default"/>
      </w:rPr>
    </w:lvl>
    <w:lvl w:ilvl="6" w:tplc="54384D4E" w:tentative="1">
      <w:start w:val="1"/>
      <w:numFmt w:val="bullet"/>
      <w:lvlText w:val=""/>
      <w:lvlJc w:val="left"/>
      <w:pPr>
        <w:tabs>
          <w:tab w:val="num" w:pos="5040"/>
        </w:tabs>
        <w:ind w:left="5040" w:hanging="360"/>
      </w:pPr>
      <w:rPr>
        <w:rFonts w:ascii="Symbol" w:hAnsi="Symbol" w:hint="default"/>
      </w:rPr>
    </w:lvl>
    <w:lvl w:ilvl="7" w:tplc="FFBC8AFC" w:tentative="1">
      <w:start w:val="1"/>
      <w:numFmt w:val="bullet"/>
      <w:lvlText w:val="o"/>
      <w:lvlJc w:val="left"/>
      <w:pPr>
        <w:tabs>
          <w:tab w:val="num" w:pos="5760"/>
        </w:tabs>
        <w:ind w:left="5760" w:hanging="360"/>
      </w:pPr>
      <w:rPr>
        <w:rFonts w:ascii="Courier New" w:hAnsi="Courier New" w:cs="Courier New" w:hint="default"/>
      </w:rPr>
    </w:lvl>
    <w:lvl w:ilvl="8" w:tplc="5C545E2A" w:tentative="1">
      <w:start w:val="1"/>
      <w:numFmt w:val="bullet"/>
      <w:lvlText w:val=""/>
      <w:lvlJc w:val="left"/>
      <w:pPr>
        <w:tabs>
          <w:tab w:val="num" w:pos="6480"/>
        </w:tabs>
        <w:ind w:left="6480" w:hanging="360"/>
      </w:pPr>
      <w:rPr>
        <w:rFonts w:ascii="Wingdings" w:hAnsi="Wingdings" w:hint="default"/>
      </w:rPr>
    </w:lvl>
  </w:abstractNum>
  <w:num w:numId="1" w16cid:durableId="2139033468">
    <w:abstractNumId w:val="17"/>
  </w:num>
  <w:num w:numId="2" w16cid:durableId="1884978421">
    <w:abstractNumId w:val="1"/>
  </w:num>
  <w:num w:numId="3" w16cid:durableId="950667770">
    <w:abstractNumId w:val="15"/>
  </w:num>
  <w:num w:numId="4" w16cid:durableId="1859001371">
    <w:abstractNumId w:val="25"/>
  </w:num>
  <w:num w:numId="5" w16cid:durableId="1557089373">
    <w:abstractNumId w:val="9"/>
  </w:num>
  <w:num w:numId="6" w16cid:durableId="1441603081">
    <w:abstractNumId w:val="14"/>
  </w:num>
  <w:num w:numId="7" w16cid:durableId="186454628">
    <w:abstractNumId w:val="3"/>
  </w:num>
  <w:num w:numId="8" w16cid:durableId="221643403">
    <w:abstractNumId w:val="12"/>
  </w:num>
  <w:num w:numId="9" w16cid:durableId="1255095844">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10" w16cid:durableId="45372765">
    <w:abstractNumId w:val="5"/>
    <w:lvlOverride w:ilvl="0">
      <w:lvl w:ilvl="0">
        <w:start w:val="1"/>
        <w:numFmt w:val="decimal"/>
        <w:pStyle w:val="SchTitle1"/>
        <w:suff w:val="nothing"/>
        <w:lvlText w:val="Schedule %1"/>
        <w:lvlJc w:val="left"/>
        <w:pPr>
          <w:ind w:left="0" w:firstLine="0"/>
        </w:pPr>
        <w:rPr>
          <w:rFonts w:ascii="Arial" w:hAnsi="Arial" w:hint="default"/>
          <w:b/>
          <w:i w:val="0"/>
        </w:rPr>
      </w:lvl>
    </w:lvlOverride>
  </w:num>
  <w:num w:numId="11" w16cid:durableId="1006589198">
    <w:abstractNumId w:val="7"/>
  </w:num>
  <w:num w:numId="12" w16cid:durableId="16650832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4680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700626">
    <w:abstractNumId w:val="16"/>
  </w:num>
  <w:num w:numId="15" w16cid:durableId="1963530685">
    <w:abstractNumId w:val="18"/>
  </w:num>
  <w:num w:numId="16" w16cid:durableId="1688680365">
    <w:abstractNumId w:val="15"/>
  </w:num>
  <w:num w:numId="17" w16cid:durableId="13649761">
    <w:abstractNumId w:val="6"/>
  </w:num>
  <w:num w:numId="18" w16cid:durableId="669261775">
    <w:abstractNumId w:val="24"/>
  </w:num>
  <w:num w:numId="19" w16cid:durableId="610742574">
    <w:abstractNumId w:val="23"/>
  </w:num>
  <w:num w:numId="20" w16cid:durableId="354885571">
    <w:abstractNumId w:val="4"/>
  </w:num>
  <w:num w:numId="21" w16cid:durableId="1437359657">
    <w:abstractNumId w:val="8"/>
  </w:num>
  <w:num w:numId="22" w16cid:durableId="1500580714">
    <w:abstractNumId w:val="0"/>
  </w:num>
  <w:num w:numId="23" w16cid:durableId="1082727526">
    <w:abstractNumId w:val="19"/>
  </w:num>
  <w:num w:numId="24" w16cid:durableId="2127892337">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5" w16cid:durableId="1337614012">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6" w16cid:durableId="1319766926">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7" w16cid:durableId="899825797">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8" w16cid:durableId="1040209695">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29" w16cid:durableId="1203909304">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30" w16cid:durableId="714698271">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31" w16cid:durableId="1147360476">
    <w:abstractNumId w:val="11"/>
  </w:num>
  <w:num w:numId="32" w16cid:durableId="1798572516">
    <w:abstractNumId w:val="2"/>
  </w:num>
  <w:num w:numId="33" w16cid:durableId="695081078">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34" w16cid:durableId="518590773">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35" w16cid:durableId="830028466">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36" w16cid:durableId="240457756">
    <w:abstractNumId w:val="26"/>
  </w:num>
  <w:num w:numId="37" w16cid:durableId="1863200865">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38" w16cid:durableId="1811901101">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39" w16cid:durableId="311369519">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40" w16cid:durableId="1162434016">
    <w:abstractNumId w:val="21"/>
  </w:num>
  <w:num w:numId="41" w16cid:durableId="1755129958">
    <w:abstractNumId w:val="22"/>
  </w:num>
  <w:num w:numId="42" w16cid:durableId="530848281">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43" w16cid:durableId="281696881">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44" w16cid:durableId="1734162208">
    <w:abstractNumId w:val="13"/>
  </w:num>
  <w:num w:numId="45" w16cid:durableId="290983271">
    <w:abstractNumId w:val="20"/>
  </w:num>
  <w:num w:numId="46" w16cid:durableId="1052390606">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47" w16cid:durableId="184755165">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48" w16cid:durableId="287008781">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49" w16cid:durableId="1843424551">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50" w16cid:durableId="239410014">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51" w16cid:durableId="268202301">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52" w16cid:durableId="1094976335">
    <w:abstractNumId w:val="2"/>
  </w:num>
  <w:num w:numId="53" w16cid:durableId="428737473">
    <w:abstractNumId w:val="2"/>
  </w:num>
  <w:num w:numId="54" w16cid:durableId="240913219">
    <w:abstractNumId w:val="2"/>
  </w:num>
  <w:num w:numId="55" w16cid:durableId="277110199">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56" w16cid:durableId="283001089">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57" w16cid:durableId="1322847696">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 w:numId="58" w16cid:durableId="332536279">
    <w:abstractNumId w:val="10"/>
    <w:lvlOverride w:ilvl="0">
      <w:lvl w:ilvl="0">
        <w:start w:val="1"/>
        <w:numFmt w:val="decimal"/>
        <w:pStyle w:val="Heading1"/>
        <w:lvlText w:val="%1"/>
        <w:lvlJc w:val="left"/>
        <w:pPr>
          <w:tabs>
            <w:tab w:val="num" w:pos="907"/>
          </w:tabs>
          <w:ind w:left="907" w:hanging="907"/>
        </w:pPr>
        <w:rPr>
          <w:rFonts w:ascii="Arial" w:hAnsi="Arial" w:hint="default"/>
          <w:b/>
          <w:bCs/>
          <w:i w:val="0"/>
          <w:sz w:val="22"/>
          <w:szCs w:val="20"/>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utlineMetadata0" w:val="&lt;?xml version=&quot;1.0&quot; encoding=&quot;utf-16&quot;?&gt;_x000d__x000a_&lt;template xmlns:xsi=&quot;http://www.w3.org/2001/XMLSchema-instance&quot; xmlns:xsd=&quot;http://www.w3.org/2001/XMLSchema&quot; id=&quot;0cee53e5-95c3-47a4-a232-5648ac84bc0f&quot; name=&quot;&amp;lt;?xml version=&amp;quot;1.0&amp;quot; encoding=&amp;quot;utf-16&amp;quot;?&amp;gt;&amp;#xD;&amp;#xA;&amp;lt;uiLocalizedString xmlns:xsi=&amp;quot;http://www.w3.org/2001/XMLSchema-instance&amp;quot; xmlns:xsd=&amp;quot;http://www.w3.org/2001/XMLSchema&amp;quot;&amp;gt;&amp;#xD;&amp;#xA;  &amp;lt;type&amp;gt;fixed&amp;lt;/type&amp;gt;&amp;#xD;&amp;#xA;  &amp;lt;text&amp;gt;Blank&amp;lt;/text&amp;gt;&amp;#xD;&amp;#xA;&amp;lt;/uiLocalizedString&amp;gt;&quot; version=&quot;0&quot; schemaVersion=&quot;1&quot; wordVersion=&quot;14.0&quot; languageIso=&quot;&quot; officeId=&quot;00000000-0000-0000-0000-000000000000&quot; helpUrl=&quot;&amp;lt;?xml version=&amp;quot;1.0&amp;quot; encoding=&amp;quot;utf-16&amp;quot;?&amp;gt;&amp;#xD;&amp;#xA;&amp;lt;uiLocalizedString xmlns:xsi=&amp;quot;http://www.w3.org/2001/XMLSchema-instance&amp;quot; xmlns:xsd=&amp;quot;http://www.w3.org/2001/XMLSchema&amp;quot;&amp;gt;&amp;#xD;&amp;#xA;  &amp;lt;type&amp;gt;fixed&amp;lt;/type&amp;gt;&amp;#xD;&amp;#xA;  &amp;lt;text /&amp;gt;&amp;#xD;&amp;#xA;&amp;lt;/uiLocalizedString&amp;gt;&quot; importData=&quot;false&quot; wizardHeight=&quot;0&quot; wizardWidth=&quot;0&quot; hideWizardIfValid=&quot;false&quot; wizardTabPosition=&quot;none&quot; xmlns=&quot;http://iphelion.com/word/outline/&quot;&gt;_x000d__x000a_  &lt;author xsi:nil=&quot;true&quot; /&gt;_x000d__x000a_  &lt;contentControls&gt;_x000d__x000a_    &lt;contentControl id=&quot;52d1f337-ea35-4569-a9c2-e4d5bcb75a59&quot; name=&quot;DMS.DocIdFormat&quot; assembly=&quot;Iphelion.Outline.Word2010.dll&quot; type=&quot;Iphelion.Outline.Word2010.Renderers.TextRenderer&quot; order=&quot;3&quot; active=&quot;true&quot; entityId=&quot;25e2d17f-dd0f-468a-9ea3-ea6e64d8172f&quot; fieldId=&quot;72904a47-5780-459c-be7a-448f9ad8d6b4&quot; parentId=&quot;00000000-0000-0000-0000-000000000000&quot; controlType=&quot;plainText&quot; controlEditType=&quot;inline&quot; enclosingBookmark=&quot;false&quot; format=&quot;IFNOTEMPTY({ExcludeDocId.Text Field},&amp;quot;&amp;quot;, IFNOTEMPTY({DMS.DocNumber}, {DMS.Matter} &amp;amp; &amp;quot; &amp;quot; &amp;amp; {DMS.DocNumber} &amp;amp; &amp;quot;.&amp;quot; &amp;amp; {DMS.DocVersion}, &amp;quot;&amp;quot;))&quot; formatEvaluatorType=&quot;expression&quot; textCase=&quot;ignoreCase&quot; removeControl=&quot;false&quot; ignoreFormatIfEmpty=&quot;false&quot;&gt;_x000d__x000a_      &lt;parameters&gt;_x000d__x000a_        &lt;parameter id=&quot;1a4184df-38cf-45af-9ec0-02cf6cf37304&quot; name=&quot;Delete line if empty&quot; type=&quot;System.Boolean, mscorlib, Version=4.0.0.0, Culture=neutral, PublicKeyToken=b77a5c561934e089&quot; order=&quot;999&quot; key=&quot;deleteLineIfEmpty&quot; value=&quot;False&quot; /&gt;_x000d__x000a_        &lt;parameter id=&quot;e599b6dc-7198-45cf-a643-5760a4f02a97&quot; name=&quot;Update field from document&quot; type=&quot;System.Boolean, mscorlib, Version=4.0.0.0, Culture=neutral, PublicKeyToken=b77a5c561934e089&quot; order=&quot;999&quot; key=&quot;updateField&quot; value=&quot;False&quot; /&gt;_x000d__x000a_      &lt;/parameters&gt;_x000d__x000a_    &lt;/contentControl&gt;_x000d__x000a_    &lt;contentControl id=&quot;9207439e-ea0b-488f-9ded-d09aeb430e4d&quot; name=&quot;DMS.DocIdFormat&quot; assembly=&quot;Iphelion.Outline.Word2010.dll&quot; type=&quot;Iphelion.Outline.Word2010.Renderers.TextRenderer&quot; order=&quot;3&quot; active=&quot;true&quot; entityId=&quot;25e2d17f-dd0f-468a-9ea3-ea6e64d8172f&quot; fieldId=&quot;72904a47-5780-459c-be7a-448f9ad8d6b4&quot; parentId=&quot;00000000-0000-0000-0000-000000000000&quot; controlType=&quot;plainText&quot; controlEditType=&quot;inline&quot; enclosingBookmark=&quot;false&quot; formatEvaluatorType=&quot;expression&quot; textCase=&quot;ignoreCase&quot; removeControl=&quot;false&quot; ignoreFormatIfEmpty=&quot;false&quot;&gt;_x000d__x000a_      &lt;parameters&gt;_x000d__x000a_        &lt;parameter id=&quot;4cfc8ae6-b136-46a6-8f86-8cef087e7e34&quot; name=&quot;Delete line if empty&quot; type=&quot;System.Boolean, mscorlib, Version=4.0.0.0, Culture=neutral, PublicKeyToken=b77a5c561934e089&quot; order=&quot;999&quot; key=&quot;deleteLineIfEmpty&quot; value=&quot;False&quot; /&gt;_x000d__x000a_        &lt;parameter id=&quot;f83e33d4-298d-422e-bd14-e5d07fd20af6&quot; name=&quot;Update field from document&quot; type=&quot;System.Boolean, mscorlib, Version=4.0.0.0, Culture=neutral, PublicKeyToken=b77a5c561934e089&quot; order=&quot;999&quot; key=&quot;updateField&quot; value=&quot;False&quot; /&gt;_x000d__x000a_        &lt;parameter id=&quot;c6773e5e-111f-4aab-8330-1a20f69bb09b&quot; name=&quot;Field index&quot; type=&quot;System.Int32, mscorlib, Version=4.0.0.0, Culture=neutral, PublicKeyToken=b77a5c561934e089&quot; order=&quot;999&quot; key=&quot;index&quot; value=&quot;-1&quot; /&gt;_x000d__x000a_      &lt;/parameters&gt;_x000d__x000a_    &lt;/contentControl&gt;_x000d__x000a_  &lt;/contentControls&gt;_x000d__x000a_  &lt;questions&gt;_x000d__x000a_    &lt;question id=&quot;25e2d17f-dd0f-468a-9ea3-ea6e64d8172f&quot; name=&quot;DMS&quot; assembly=&quot;Iphelion.Outline.Integration.WorkSite.dll&quot; type=&quot;Iphelion.Outline.Integration.WorkSite.ViewModels.SelectWorkSpaceViewModel&quot; order=&quot;0&quot; active=&quot;true&quot; group=&quot;&amp;lt;Default&amp;gt;&quot; resultType=&quot;single&quot; displayType=&quot;startup&quot;&gt;_x000d__x000a_      &lt;parameters&gt;_x000d__x000a_        &lt;parameter id=&quot;25447c09-b1a3-4cc5-aa75-0b13d861f1d2&quot; name=&quot;Author field&quot; type=&quot;Iphelion.Outline.Model.Entities.ParameterFieldDescriptor, Iphelion.Outline.Model, Version=1.4.3.9, Culture=neutral, PublicKeyToken=null&quot; order=&quot;999&quot; key=&quot;authorField&quot; value=&quot;login&quot; /&gt;_x000d__x000a_        &lt;parameter id=&quot;563072d4-49b2-4f68-a98a-a9a938f86363&quot; name=&quot;Default Folder&quot; type=&quot;System.String, mscorlib, Version=4.0.0.0, Culture=neutral, PublicKeyToken=b77a5c561934e089&quot; order=&quot;999&quot; key=&quot;defaultFolder&quot; value=&quot;&quot; /&gt;_x000d__x000a_        &lt;parameter id=&quot;37f86c39-3482-4572-99e1-bd555e682c99&quot; name=&quot;DMS Document Class&quot; type=&quot;System.String, mscorlib, Version=4.0.0.0, Culture=neutral, PublicKeyToken=b77a5c561934e089&quot; order=&quot;999&quot; key=&quot;docType&quot; value=&quot;DOC&quot; /&gt;_x000d__x000a_        &lt;parameter id=&quot;2bc35a7c-8d32-4c84-a156-099787206528&quot; name=&quot;DMS Document SubClass&quot; type=&quot;System.String, mscorlib, Version=4.0.0.0, Culture=neutral, PublicKeyToken=b77a5c561934e089&quot; order=&quot;999&quot; key=&quot;docSubType&quot; value=&quot;&quot; /&gt;_x000d__x000a_        &lt;parameter id=&quot;4bb39b89-6c07-452b-82d3-b4a304925a88&quot; name=&quot;Do not display if valid&quot; type=&quot;System.Boolean, mscorlib, Version=4.0.0.0, Culture=neutral, PublicKeyToken=b77a5c561934e089&quot; order=&quot;999&quot; key=&quot;invisibleIfValid&quot; value=&quot;False&quot; /&gt;_x000d__x000a_        &lt;parameter id=&quot;e198c700-5653-4ec9-abdc-14ef1c8b0a3a&quot; name=&quot;Doc Id format&quot; type=&quot;System.String, mscorlib, Version=4.0.0.0, Culture=neutral, PublicKeyToken=b77a5c561934e089&quot; order=&quot;999&quot; key=&quot;docIdFormat&quot; value=&quot;{Matter} {DocNumber}.{DocVersion}&quot; argument=&quot;FormatString&quot; /&gt;_x000d__x000a_        &lt;parameter id=&quot;da993abd-9a86-41d8-8428-d688aa152809&quot; name=&quot;Order Workspaces alphabetically&quot; type=&quot;System.Boolean, mscorlib, Version=4.0.0.0, Culture=neutral, PublicKeyToken=b77a5c561934e089&quot; order=&quot;999&quot; key=&quot;orderWorkspacesAlphabetically&quot; value=&quot;False&quot; /&gt;_x000d__x000a_        &lt;parameter id=&quot;8de6a824-c3a4-444d-a9a0-b9294ae031d4&quot; name=&quot;Remember Workspace and Folder&quot; type=&quot;System.Boolean, mscorlib, Version=4.0.0.0, Culture=neutral, PublicKeyToken=b77a5c561934e089&quot; order=&quot;999&quot; key=&quot;rememberWS&quot; value=&quot;True&quot; /&gt;_x000d__x000a_        &lt;parameter id=&quot;95c356c3-b18d-45b1-ba4f-1dbc1d81a87d&quot; name=&quot;Remove Cl/Mt Lead Zeros&quot; type=&quot;System.Boolean, mscorlib, Version=4.0.0.0, Culture=neutral, PublicKeyToken=b77a5c561934e089&quot; order=&quot;999&quot; key=&quot;removeLeadingZeros&quot; value=&quot;False&quot; /&gt;_x000d__x000a_        &lt;parameter id=&quot;5ada8243-b1ab-47e2-a085-fbb8d4b3f01e&quot; name=&quot;Show author lookup&quot; type=&quot;System.Boolean, mscorlib, Version=4.0.0.0, Culture=neutral, PublicKeyToken=b77a5c561934e089&quot; order=&quot;999&quot; key=&quot;showAuthor&quot; value=&quot;False&quot; /&gt;_x000d__x000a_        &lt;parameter id=&quot;3ae64461-eaa7-450c-9fc6-10bb3a2fd2a2&quot; name=&quot;Show document title&quot; type=&quot;System.Boolean, mscorlib, Version=4.0.0.0, Culture=neutral, PublicKeyToken=b77a5c561934e089&quot; order=&quot;999&quot; key=&quot;showTitle&quot; value=&quot;True&quot; /&gt;_x000d__x000a_      &lt;/parameters&gt;_x000d__x000a_    &lt;/question&gt;_x000d__x000a_    &lt;question id=&quot;a6a73b5d-efdd-432e-b863-0f7ae2478c54&quot; name=&quot;ExcludeDocId&quot; assembly=&quot;Iphelion.Outline.Controls.dll&quot; type=&quot;Iphelion.Outline.Controls.QuestionControls.ViewModels.CheckBoxViewModel&quot; order=&quot;1&quot; active=&quot;true&quot; group=&quot;&amp;lt;Default&amp;gt;&quot; resultType=&quot;single&quot; displayType=&quot;all&quot;&gt;_x000d__x000a_      &lt;parameters&gt;_x000d__x000a_        &lt;parameter id=&quot;3dcb11c7-63f4-4a1b-9ff2-1f6ba1e6dae2&quot; name=&quot;Document text (checked)&quot; type=&quot;System.String, mscorlib, Version=4.0.0.0, Culture=neutral, PublicKeyToken=b77a5c561934e089&quot; order=&quot;999&quot; key=&quot;documentText&quot; value=&quot;&amp;lt;?xml version=&amp;quot;1.0&amp;quot; encoding=&amp;quot;utf-16&amp;quot;?&amp;gt;&amp;#xA;&amp;lt;localizedString xmlns:xsi=&amp;quot;http://www.w3.org/2001/XMLSchema-instance&amp;quot; xmlns:xsd=&amp;quot;http://www.w3.org/2001/XMLSchema&amp;quot;&amp;gt;&amp;#xA;  &amp;lt;type&amp;gt;fixed&amp;lt;/type&amp;gt;&amp;#xA;  &amp;lt;text&amp;gt;true&amp;lt;/text&amp;gt;&amp;#xA;&amp;lt;/localizedString&amp;gt;&quot; argument=&quot;LocalizedString&quot; /&gt;_x000d__x000a_        &lt;parameter id=&quot;4cce96e3-e447-40d5-ab29-b189729c6876&quot; name=&quot;Document text (unchecked)&quot; type=&quot;System.String, mscorlib, Version=4.0.0.0, Culture=neutral, PublicKeyToken=b77a5c561934e089&quot; order=&quot;999&quot; key=&quot;documentTextUnchecked&quot; value=&quot;&quot; argument=&quot;LocalizedString&quot; /&gt;_x000d__x000a_        &lt;parameter id=&quot;52e013ca-eae0-4fce-96ae-4947ae7856f6&quot; name=&quot;User prompt&quot; type=&quot;System.String, mscorlib, Version=4.0.0.0, Culture=neutral, PublicKeyToken=b77a5c561934e089&quot; order=&quot;999&quot; key=&quot;prompt&quot; value=&quot;Exclude Doc ID?&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46243a3c-51b4-4bd2-a761-e15646a4638b&quot; name=&quot;Set paper size command&quot; assembly=&quot;Iphelion.Outline.Word2010.dll&quot; type=&quot;Iphelion.Outline.Word2010.Commands.SetPaperSizeCommand&quot; order=&quot;3&quot; active=&quot;true&quot; commandType=&quot;startup&quot;&gt;_x000d__x000a_      &lt;parameters&gt;_x000d__x000a_        &lt;parameter id=&quot;73e5e565-9e98-4d06-aa82-586d50a1d85d&quot; name=&quot;Set bottom margin&quot; type=&quot;System.Boolean, mscorlib, Version=4.0.0.0, Culture=neutral, PublicKeyToken=b77a5c561934e089&quot; order=&quot;999&quot; key=&quot;setBottomMargin&quot; value=&quot;False&quot; /&gt;_x000d__x000a_        &lt;parameter id=&quot;4b387e84-f87d-44f9-b016-45a30357b5a1&quot; name=&quot;Set left margin&quot; type=&quot;System.Boolean, mscorlib, Version=4.0.0.0, Culture=neutral, PublicKeyToken=b77a5c561934e089&quot; order=&quot;999&quot; key=&quot;setLeftMargin&quot; value=&quot;False&quot; /&gt;_x000d__x000a_        &lt;parameter id=&quot;6e2d45cf-2a18-443d-9bf5-30e02891dec0&quot; name=&quot;Set page height&quot; type=&quot;System.Boolean, mscorlib, Version=4.0.0.0, Culture=neutral, PublicKeyToken=b77a5c561934e089&quot; order=&quot;999&quot; key=&quot;setPageHeight&quot; value=&quot;True&quot; /&gt;_x000d__x000a_        &lt;parameter id=&quot;53d1cf00-1941-403b-b932-d2f2790aacaa&quot; name=&quot;Set page width&quot; type=&quot;System.Boolean, mscorlib, Version=4.0.0.0, Culture=neutral, PublicKeyToken=b77a5c561934e089&quot; order=&quot;999&quot; key=&quot;setPageWidth&quot; value=&quot;True&quot; /&gt;_x000d__x000a_        &lt;parameter id=&quot;38a3dec0-af85-4f57-8d57-69d8ffb75510&quot; name=&quot;Set right margin&quot; type=&quot;System.Boolean, mscorlib, Version=4.0.0.0, Culture=neutral, PublicKeyToken=b77a5c561934e089&quot; order=&quot;999&quot; key=&quot;setRightMargin&quot; value=&quot;False&quot; /&gt;_x000d__x000a_        &lt;parameter id=&quot;978df7ab-880d-421e-a995-f26bcdda4f58&quot; name=&quot;Set top margin&quot; type=&quot;System.Boolean, mscorlib, Version=4.0.0.0, Culture=neutral, PublicKeyToken=b77a5c561934e089&quot; order=&quot;999&quot; key=&quot;setTopMargin&quot; value=&quot;False&quot; /&gt;_x000d__x000a_      &lt;/parameters&gt;_x000d__x000a_    &lt;/command&gt;_x000d__x000a_    &lt;command id=&quot;32ab071b-0322-468f-a80f-60b0bbbc2047&quot; name=&quot;Save to WorkSite&quot; assembly=&quot;Iphelion.Outline.Integration.WorkSite.dll&quot; type=&quot;Iphelion.Outline.Integration.WorkSite.SaveToDmsCommand&quot; order=&quot;4&quot; active=&quot;true&quot; commandType=&quot;startup&quot;&gt;_x000d__x000a_      &lt;parameters&gt;_x000d__x000a_        &lt;parameter id=&quot;1338d67f-a817-4374-bf29-fd5745eaa1e9&quot; name=&quot;Author Field&quot; type=&quot;Iphelion.Outline.Model.Entities.ParameterFieldDescriptor, Iphelion.Outline.Model, Version=1.4.3.9, Culture=neutral, PublicKeyToken=null&quot; order=&quot;999&quot; key=&quot;authorField&quot; value=&quot;&quot; /&gt;_x000d__x000a_        &lt;parameter id=&quot;f1c543f4-e4f6-4b42-acf4-3e2860fb5291&quot; name=&quot;Default Folder&quot; type=&quot;System.String, mscorlib, Version=4.0.0.0, Culture=neutral, PublicKeyToken=b77a5c561934e089&quot; order=&quot;999&quot; key=&quot;defaultFolder&quot; value=&quot;&quot; /&gt;_x000d__x000a_        &lt;parameter id=&quot;e47be6a1-7eb0-4c1f-81bb-1f516cae0d7f&quot; name=&quot;Document title field&quot; type=&quot;Iphelion.Outline.Model.Entities.ParameterFieldDescriptor, Iphelion.Outline.Model, Version=1.4.3.9,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 id=&quot;3e02a536-2296-4150-ae68-5724eff3fce5&quot; name=&quot;Set paper size command&quot; assembly=&quot;Iphelion.Outline.Word2010.dll&quot; type=&quot;Iphelion.Outline.Word2010.Commands.SetPaperSizeCommand&quot; order=&quot;2&quot; active=&quot;true&quot; commandType=&quot;relaunch&quot;&gt;_x000d__x000a_      &lt;parameters&gt;_x000d__x000a_        &lt;parameter id=&quot;5a0c449c-04c2-43b7-9cd6-b9c33d795a01&quot; name=&quot;Set bottom margin&quot; type=&quot;System.Boolean, mscorlib, Version=4.0.0.0, Culture=neutral, PublicKeyToken=b77a5c561934e089&quot; order=&quot;999&quot; key=&quot;setBottomMargin&quot; value=&quot;False&quot; /&gt;_x000d__x000a_        &lt;parameter id=&quot;a22e7cea-faa5-4275-bbbf-03025007da8c&quot; name=&quot;Set left margin&quot; type=&quot;System.Boolean, mscorlib, Version=4.0.0.0, Culture=neutral, PublicKeyToken=b77a5c561934e089&quot; order=&quot;999&quot; key=&quot;setLeftMargin&quot; value=&quot;False&quot; /&gt;_x000d__x000a_        &lt;parameter id=&quot;fdcb92b0-1e30-4a51-96ef-c6deba2b48de&quot; name=&quot;Set page height&quot; type=&quot;System.Boolean, mscorlib, Version=4.0.0.0, Culture=neutral, PublicKeyToken=b77a5c561934e089&quot; order=&quot;999&quot; key=&quot;setPageHeight&quot; value=&quot;True&quot; /&gt;_x000d__x000a_        &lt;parameter id=&quot;b63938e2-d796-43e1-96cd-be89a8322449&quot; name=&quot;Set page width&quot; type=&quot;System.Boolean, mscorlib, Version=4.0.0.0, Culture=neutral, PublicKeyToken=b77a5c561934e089&quot; order=&quot;999&quot; key=&quot;setPageWidth&quot; value=&quot;True&quot; /&gt;_x000d__x000a_        &lt;parameter id=&quot;42ea008d-31de-41d5-96ae-91af84093620&quot; name=&quot;Set right margin&quot; type=&quot;System.Boolean, mscorlib, Version=4.0.0.0, Culture=neutral, PublicKeyToken=b77a5c561934e089&quot; order=&quot;999&quot; key=&quot;setRightMargin&quot; value=&quot;False&quot; /&gt;_x000d__x000a_        &lt;parameter id=&quot;064cede9-dd67-4535-9b1a-5d5c78d236c8&quot; name=&quot;Set top margin&quot; type=&quot;System.Boolean, mscorlib, Version=4.0.0.0, Culture=neutral, PublicKeyToken=b77a5c561934e089&quot; order=&quot;999&quot; key=&quot;setTopMargin&quot; value=&quot;False&quot; /&gt;_x000d__x000a_      &lt;/parameters&gt;_x000d__x000a_    &lt;/command&gt;_x000d__x000a_  &lt;/commands&gt;_x000d__x000a_  &lt;fields&gt;_x000d__x000a_    &lt;field id=&quot;9a9269ae-1d5b-4365-9da1-637c5f330a8f&quot; name=&quot;Author&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f020c1a-f826-494c-bbaa-2100b39770a7&quot; name=&quot;Client&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coiDocumentField=&quot;ClientName&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 id=&quot;d8d8a1b7-29f2-4184-b4bb-94e86811b1dc&quot; name=&quot;DocFolderId&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62ddceb-8fc2-4ead-b535-ed9e83598384&quot; name=&quot;Matter&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coiDocumentField=&quot;MatterName&quot; hidden=&quot;false&quot;&gt;_x000d__x000a_      &lt;mappings /&gt;_x000d__x000a_    &lt;/field&gt;_x000d__x000a_    &lt;field id=&quot;01a5919e-9f80-47f4-93c4-a97878088c9c&quot; name=&quot;Server&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25e2d17f-dd0f-468a-9ea3-ea6e64d8172f&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486868f2-e04a-455b-bb15-0da970d305b0&quot; name=&quot;Text Field&quot; type=&quot;&quot; order=&quot;999&quot; entityId=&quot;a6a73b5d-efdd-432e-b863-0f7ae2478c54&quot; linkedEntityId=&quot;00000000-0000-0000-0000-000000000000&quot; linkedFieldId=&quot;00000000-0000-0000-0000-000000000000&quot; linkedFieldIndex=&quot;0&quot; index=&quot;0&quot; fieldType=&quot;question&quot; formatEvaluatorType=&quot;formatString&quot; hidden=&quot;false&quot;&gt;_x000d__x000a_      &lt;mappings /&gt;_x000d__x000a_    &lt;/field&gt;_x000d__x000a_    &lt;field id=&quot;81e3e9ea-9b60-4978-a88a-e3ddb2696217&quot; name=&quot;Value Field&quot; type=&quot;System.Boolean, mscorlib, Version=4.0.0.0, Culture=neutral, PublicKeyToken=b77a5c561934e089&quot; order=&quot;999&quot; entityId=&quot;a6a73b5d-efdd-432e-b863-0f7ae2478c54&quot; linkedEntityId=&quot;00000000-0000-0000-0000-000000000000&quot; linkedFieldId=&quot;00000000-0000-0000-0000-000000000000&quot; linkedFieldIndex=&quot;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gt;_x000d__x000a_      &lt;profile name=&quot;_File Copies&quot; firstTrayType=&quot;plain&quot; otherTrayType=&quot;plain&quot; printHiddenText=&quot;false&quot; defaultCopies=&quot;1&quot; order=&quot;0&quot; /&gt;_x000d__x000a_    &lt;/profiles&gt;_x000d__x000a_  &lt;/printConfiguration&gt;_x000d__x000a_&lt;/template&gt;"/>
  </w:docVars>
  <w:rsids>
    <w:rsidRoot w:val="00373233"/>
    <w:rsid w:val="00000CC9"/>
    <w:rsid w:val="00006F41"/>
    <w:rsid w:val="000104DE"/>
    <w:rsid w:val="000105A8"/>
    <w:rsid w:val="00012505"/>
    <w:rsid w:val="0001442B"/>
    <w:rsid w:val="00017144"/>
    <w:rsid w:val="000204F6"/>
    <w:rsid w:val="00023CE8"/>
    <w:rsid w:val="00031933"/>
    <w:rsid w:val="00040599"/>
    <w:rsid w:val="0004462A"/>
    <w:rsid w:val="00046D4C"/>
    <w:rsid w:val="00050048"/>
    <w:rsid w:val="00057C61"/>
    <w:rsid w:val="00060771"/>
    <w:rsid w:val="000617D7"/>
    <w:rsid w:val="0006362E"/>
    <w:rsid w:val="000640AC"/>
    <w:rsid w:val="00067C22"/>
    <w:rsid w:val="00071385"/>
    <w:rsid w:val="00072B61"/>
    <w:rsid w:val="00074E3B"/>
    <w:rsid w:val="00076CDB"/>
    <w:rsid w:val="00085A19"/>
    <w:rsid w:val="00085D47"/>
    <w:rsid w:val="00091F47"/>
    <w:rsid w:val="00096ED4"/>
    <w:rsid w:val="000A2089"/>
    <w:rsid w:val="000A637A"/>
    <w:rsid w:val="000B01CA"/>
    <w:rsid w:val="000B3E27"/>
    <w:rsid w:val="000B5E70"/>
    <w:rsid w:val="000C10C3"/>
    <w:rsid w:val="000C1ECF"/>
    <w:rsid w:val="000C3656"/>
    <w:rsid w:val="000C5D74"/>
    <w:rsid w:val="000D3C72"/>
    <w:rsid w:val="000E1267"/>
    <w:rsid w:val="000E56AF"/>
    <w:rsid w:val="000E73E6"/>
    <w:rsid w:val="000F4669"/>
    <w:rsid w:val="0010049F"/>
    <w:rsid w:val="0010266B"/>
    <w:rsid w:val="00106F2F"/>
    <w:rsid w:val="001166D1"/>
    <w:rsid w:val="001167D6"/>
    <w:rsid w:val="001170AD"/>
    <w:rsid w:val="001327A2"/>
    <w:rsid w:val="00132905"/>
    <w:rsid w:val="001415A2"/>
    <w:rsid w:val="00142F54"/>
    <w:rsid w:val="00150091"/>
    <w:rsid w:val="00155FB8"/>
    <w:rsid w:val="00157A82"/>
    <w:rsid w:val="00164BDA"/>
    <w:rsid w:val="00172B22"/>
    <w:rsid w:val="00175073"/>
    <w:rsid w:val="001824C6"/>
    <w:rsid w:val="00184502"/>
    <w:rsid w:val="00184956"/>
    <w:rsid w:val="001858A3"/>
    <w:rsid w:val="00186BD5"/>
    <w:rsid w:val="00187E7D"/>
    <w:rsid w:val="00193861"/>
    <w:rsid w:val="00196A3C"/>
    <w:rsid w:val="001A3A1B"/>
    <w:rsid w:val="001A7B80"/>
    <w:rsid w:val="001B003E"/>
    <w:rsid w:val="001B052A"/>
    <w:rsid w:val="001B50EE"/>
    <w:rsid w:val="001B7CB7"/>
    <w:rsid w:val="001C057F"/>
    <w:rsid w:val="001D0E12"/>
    <w:rsid w:val="001E7DC2"/>
    <w:rsid w:val="001F1457"/>
    <w:rsid w:val="001F29B6"/>
    <w:rsid w:val="001F7A3D"/>
    <w:rsid w:val="00203C85"/>
    <w:rsid w:val="002074E5"/>
    <w:rsid w:val="00207868"/>
    <w:rsid w:val="002164E0"/>
    <w:rsid w:val="002175B6"/>
    <w:rsid w:val="00222B4F"/>
    <w:rsid w:val="00224B57"/>
    <w:rsid w:val="002263CE"/>
    <w:rsid w:val="0023331F"/>
    <w:rsid w:val="00236AEA"/>
    <w:rsid w:val="00242848"/>
    <w:rsid w:val="00251137"/>
    <w:rsid w:val="00252FEC"/>
    <w:rsid w:val="00253734"/>
    <w:rsid w:val="002632F6"/>
    <w:rsid w:val="0026520F"/>
    <w:rsid w:val="00267782"/>
    <w:rsid w:val="00273BC4"/>
    <w:rsid w:val="002A0D08"/>
    <w:rsid w:val="002A1D08"/>
    <w:rsid w:val="002A3716"/>
    <w:rsid w:val="002A6C02"/>
    <w:rsid w:val="002B1656"/>
    <w:rsid w:val="002B341A"/>
    <w:rsid w:val="002B72C0"/>
    <w:rsid w:val="002C04C6"/>
    <w:rsid w:val="002C149F"/>
    <w:rsid w:val="002C2681"/>
    <w:rsid w:val="002D5EF4"/>
    <w:rsid w:val="002E2DC7"/>
    <w:rsid w:val="00303414"/>
    <w:rsid w:val="003079C5"/>
    <w:rsid w:val="00316C5B"/>
    <w:rsid w:val="0033034A"/>
    <w:rsid w:val="00335141"/>
    <w:rsid w:val="00337C76"/>
    <w:rsid w:val="00342040"/>
    <w:rsid w:val="00343489"/>
    <w:rsid w:val="00344DE8"/>
    <w:rsid w:val="003513A5"/>
    <w:rsid w:val="00352248"/>
    <w:rsid w:val="003602A6"/>
    <w:rsid w:val="0036464C"/>
    <w:rsid w:val="00373233"/>
    <w:rsid w:val="0037565F"/>
    <w:rsid w:val="00377CBC"/>
    <w:rsid w:val="00383580"/>
    <w:rsid w:val="003847DD"/>
    <w:rsid w:val="003868B2"/>
    <w:rsid w:val="003A3B00"/>
    <w:rsid w:val="003A505E"/>
    <w:rsid w:val="003B55E1"/>
    <w:rsid w:val="003B7B2C"/>
    <w:rsid w:val="003C0086"/>
    <w:rsid w:val="003C1526"/>
    <w:rsid w:val="003C447D"/>
    <w:rsid w:val="003C616B"/>
    <w:rsid w:val="003C7E3F"/>
    <w:rsid w:val="003C7EFF"/>
    <w:rsid w:val="003D6821"/>
    <w:rsid w:val="003D7E79"/>
    <w:rsid w:val="003E128E"/>
    <w:rsid w:val="003E2201"/>
    <w:rsid w:val="003E5C8C"/>
    <w:rsid w:val="003E7C7D"/>
    <w:rsid w:val="003F78A0"/>
    <w:rsid w:val="004029CF"/>
    <w:rsid w:val="00404FF8"/>
    <w:rsid w:val="00405615"/>
    <w:rsid w:val="004123B4"/>
    <w:rsid w:val="00412F07"/>
    <w:rsid w:val="00415430"/>
    <w:rsid w:val="004158F3"/>
    <w:rsid w:val="00434620"/>
    <w:rsid w:val="00441020"/>
    <w:rsid w:val="00453AE3"/>
    <w:rsid w:val="00455326"/>
    <w:rsid w:val="00456A18"/>
    <w:rsid w:val="00462772"/>
    <w:rsid w:val="00465318"/>
    <w:rsid w:val="00465B8D"/>
    <w:rsid w:val="00470A42"/>
    <w:rsid w:val="00472CF4"/>
    <w:rsid w:val="00474372"/>
    <w:rsid w:val="00481FFD"/>
    <w:rsid w:val="00482273"/>
    <w:rsid w:val="00485212"/>
    <w:rsid w:val="00486EF7"/>
    <w:rsid w:val="00490C81"/>
    <w:rsid w:val="00491198"/>
    <w:rsid w:val="004A015C"/>
    <w:rsid w:val="004B360E"/>
    <w:rsid w:val="004C2DB3"/>
    <w:rsid w:val="004C5010"/>
    <w:rsid w:val="004D7E72"/>
    <w:rsid w:val="004E3FE8"/>
    <w:rsid w:val="004E7228"/>
    <w:rsid w:val="004F2141"/>
    <w:rsid w:val="004F68DE"/>
    <w:rsid w:val="00501E37"/>
    <w:rsid w:val="00501E8C"/>
    <w:rsid w:val="00507320"/>
    <w:rsid w:val="005077D9"/>
    <w:rsid w:val="0051431B"/>
    <w:rsid w:val="00515DF2"/>
    <w:rsid w:val="00522885"/>
    <w:rsid w:val="00523FEE"/>
    <w:rsid w:val="00526C5C"/>
    <w:rsid w:val="0052736D"/>
    <w:rsid w:val="005305A2"/>
    <w:rsid w:val="00536646"/>
    <w:rsid w:val="00540D47"/>
    <w:rsid w:val="00541F7E"/>
    <w:rsid w:val="00546916"/>
    <w:rsid w:val="00560F8A"/>
    <w:rsid w:val="0057252C"/>
    <w:rsid w:val="00574A05"/>
    <w:rsid w:val="00575701"/>
    <w:rsid w:val="00576458"/>
    <w:rsid w:val="005834CD"/>
    <w:rsid w:val="005839B6"/>
    <w:rsid w:val="005A73A0"/>
    <w:rsid w:val="005B1DBB"/>
    <w:rsid w:val="005B5D04"/>
    <w:rsid w:val="005C16B9"/>
    <w:rsid w:val="005C7E0B"/>
    <w:rsid w:val="005D47D7"/>
    <w:rsid w:val="005E0949"/>
    <w:rsid w:val="005E321F"/>
    <w:rsid w:val="005E5983"/>
    <w:rsid w:val="005E5E19"/>
    <w:rsid w:val="005F108A"/>
    <w:rsid w:val="00602F07"/>
    <w:rsid w:val="00605383"/>
    <w:rsid w:val="0060550C"/>
    <w:rsid w:val="00613BD6"/>
    <w:rsid w:val="00615A7D"/>
    <w:rsid w:val="00617839"/>
    <w:rsid w:val="00617CE9"/>
    <w:rsid w:val="00621E28"/>
    <w:rsid w:val="00622F54"/>
    <w:rsid w:val="006268A9"/>
    <w:rsid w:val="00627D17"/>
    <w:rsid w:val="0063025A"/>
    <w:rsid w:val="00631943"/>
    <w:rsid w:val="00635A47"/>
    <w:rsid w:val="0063643F"/>
    <w:rsid w:val="006366C1"/>
    <w:rsid w:val="0064478D"/>
    <w:rsid w:val="00644ACA"/>
    <w:rsid w:val="00650FE9"/>
    <w:rsid w:val="00666AE9"/>
    <w:rsid w:val="00667D9D"/>
    <w:rsid w:val="006725C3"/>
    <w:rsid w:val="006725F3"/>
    <w:rsid w:val="0067753F"/>
    <w:rsid w:val="006811FF"/>
    <w:rsid w:val="006831E4"/>
    <w:rsid w:val="006848CC"/>
    <w:rsid w:val="00686D3F"/>
    <w:rsid w:val="006974E8"/>
    <w:rsid w:val="00697EC0"/>
    <w:rsid w:val="006A0067"/>
    <w:rsid w:val="006B417C"/>
    <w:rsid w:val="006B53B6"/>
    <w:rsid w:val="006B5BCC"/>
    <w:rsid w:val="006C361D"/>
    <w:rsid w:val="006C3F39"/>
    <w:rsid w:val="006C4F10"/>
    <w:rsid w:val="006D1EE9"/>
    <w:rsid w:val="006D7461"/>
    <w:rsid w:val="006E1866"/>
    <w:rsid w:val="006E73CA"/>
    <w:rsid w:val="00715DBF"/>
    <w:rsid w:val="00722306"/>
    <w:rsid w:val="00731894"/>
    <w:rsid w:val="00731A95"/>
    <w:rsid w:val="0073213A"/>
    <w:rsid w:val="00740350"/>
    <w:rsid w:val="00742998"/>
    <w:rsid w:val="007455FF"/>
    <w:rsid w:val="007506F2"/>
    <w:rsid w:val="00750954"/>
    <w:rsid w:val="00751A79"/>
    <w:rsid w:val="00753501"/>
    <w:rsid w:val="00754E5E"/>
    <w:rsid w:val="00755761"/>
    <w:rsid w:val="0076211B"/>
    <w:rsid w:val="00771AF2"/>
    <w:rsid w:val="00784D6F"/>
    <w:rsid w:val="0078729F"/>
    <w:rsid w:val="0078736E"/>
    <w:rsid w:val="0079030A"/>
    <w:rsid w:val="00791A06"/>
    <w:rsid w:val="00793DFE"/>
    <w:rsid w:val="0079762D"/>
    <w:rsid w:val="007A1DA0"/>
    <w:rsid w:val="007A21E1"/>
    <w:rsid w:val="007A3A17"/>
    <w:rsid w:val="007A46FF"/>
    <w:rsid w:val="007B5FDE"/>
    <w:rsid w:val="007C1AEE"/>
    <w:rsid w:val="007C2A07"/>
    <w:rsid w:val="007C352A"/>
    <w:rsid w:val="007D5837"/>
    <w:rsid w:val="007E1546"/>
    <w:rsid w:val="007E3257"/>
    <w:rsid w:val="007E3C56"/>
    <w:rsid w:val="007F2F8C"/>
    <w:rsid w:val="00802B45"/>
    <w:rsid w:val="00814D5D"/>
    <w:rsid w:val="008250D8"/>
    <w:rsid w:val="0082721F"/>
    <w:rsid w:val="00830142"/>
    <w:rsid w:val="00830F42"/>
    <w:rsid w:val="008326DD"/>
    <w:rsid w:val="00834A7D"/>
    <w:rsid w:val="008356DA"/>
    <w:rsid w:val="008366DE"/>
    <w:rsid w:val="00840F88"/>
    <w:rsid w:val="00845F38"/>
    <w:rsid w:val="00846491"/>
    <w:rsid w:val="0084658D"/>
    <w:rsid w:val="00847E73"/>
    <w:rsid w:val="0085785A"/>
    <w:rsid w:val="00862727"/>
    <w:rsid w:val="0086448F"/>
    <w:rsid w:val="008729CF"/>
    <w:rsid w:val="00873168"/>
    <w:rsid w:val="00873391"/>
    <w:rsid w:val="00875088"/>
    <w:rsid w:val="00877FFA"/>
    <w:rsid w:val="00896C34"/>
    <w:rsid w:val="008A0C26"/>
    <w:rsid w:val="008A35D1"/>
    <w:rsid w:val="008B24B9"/>
    <w:rsid w:val="008B3B5C"/>
    <w:rsid w:val="008B4CE1"/>
    <w:rsid w:val="008C44F4"/>
    <w:rsid w:val="008C52D9"/>
    <w:rsid w:val="008C6BD7"/>
    <w:rsid w:val="008D447A"/>
    <w:rsid w:val="008D7F74"/>
    <w:rsid w:val="008E0896"/>
    <w:rsid w:val="008E0F34"/>
    <w:rsid w:val="008E45E5"/>
    <w:rsid w:val="008E5276"/>
    <w:rsid w:val="008F0FDB"/>
    <w:rsid w:val="0090043A"/>
    <w:rsid w:val="00901B12"/>
    <w:rsid w:val="009031A7"/>
    <w:rsid w:val="00903D1C"/>
    <w:rsid w:val="00907396"/>
    <w:rsid w:val="009150AA"/>
    <w:rsid w:val="00917104"/>
    <w:rsid w:val="0092433D"/>
    <w:rsid w:val="009279D3"/>
    <w:rsid w:val="0093186D"/>
    <w:rsid w:val="00936A0B"/>
    <w:rsid w:val="00937FB1"/>
    <w:rsid w:val="009450CE"/>
    <w:rsid w:val="00950086"/>
    <w:rsid w:val="00953562"/>
    <w:rsid w:val="009626A8"/>
    <w:rsid w:val="009671CB"/>
    <w:rsid w:val="00967E15"/>
    <w:rsid w:val="00971FA6"/>
    <w:rsid w:val="00972073"/>
    <w:rsid w:val="009774A6"/>
    <w:rsid w:val="00980C42"/>
    <w:rsid w:val="0098116D"/>
    <w:rsid w:val="0098364E"/>
    <w:rsid w:val="0098434B"/>
    <w:rsid w:val="009978D3"/>
    <w:rsid w:val="009A6FDD"/>
    <w:rsid w:val="009B7912"/>
    <w:rsid w:val="009C5F69"/>
    <w:rsid w:val="009D1386"/>
    <w:rsid w:val="009D4000"/>
    <w:rsid w:val="009D4590"/>
    <w:rsid w:val="009D4D55"/>
    <w:rsid w:val="009D5169"/>
    <w:rsid w:val="009E0B50"/>
    <w:rsid w:val="00A0295B"/>
    <w:rsid w:val="00A20F8C"/>
    <w:rsid w:val="00A21698"/>
    <w:rsid w:val="00A22311"/>
    <w:rsid w:val="00A22C66"/>
    <w:rsid w:val="00A326A7"/>
    <w:rsid w:val="00A33542"/>
    <w:rsid w:val="00A3466F"/>
    <w:rsid w:val="00A43475"/>
    <w:rsid w:val="00A50AF1"/>
    <w:rsid w:val="00A53474"/>
    <w:rsid w:val="00A65D49"/>
    <w:rsid w:val="00A66632"/>
    <w:rsid w:val="00A771B2"/>
    <w:rsid w:val="00A80524"/>
    <w:rsid w:val="00A833D2"/>
    <w:rsid w:val="00A87FBF"/>
    <w:rsid w:val="00A91E59"/>
    <w:rsid w:val="00A95AA6"/>
    <w:rsid w:val="00A96B53"/>
    <w:rsid w:val="00AA2545"/>
    <w:rsid w:val="00AB1CD0"/>
    <w:rsid w:val="00AB4680"/>
    <w:rsid w:val="00AB4738"/>
    <w:rsid w:val="00AB4758"/>
    <w:rsid w:val="00AB5105"/>
    <w:rsid w:val="00AC40BC"/>
    <w:rsid w:val="00AC5931"/>
    <w:rsid w:val="00AC6724"/>
    <w:rsid w:val="00AD134B"/>
    <w:rsid w:val="00AD3F17"/>
    <w:rsid w:val="00AD3FC9"/>
    <w:rsid w:val="00AD49A2"/>
    <w:rsid w:val="00AE27E3"/>
    <w:rsid w:val="00AE5859"/>
    <w:rsid w:val="00AF1778"/>
    <w:rsid w:val="00AF414A"/>
    <w:rsid w:val="00AF7659"/>
    <w:rsid w:val="00B0276F"/>
    <w:rsid w:val="00B03D1E"/>
    <w:rsid w:val="00B040A3"/>
    <w:rsid w:val="00B04144"/>
    <w:rsid w:val="00B129F3"/>
    <w:rsid w:val="00B20803"/>
    <w:rsid w:val="00B21691"/>
    <w:rsid w:val="00B228E4"/>
    <w:rsid w:val="00B26405"/>
    <w:rsid w:val="00B36EB1"/>
    <w:rsid w:val="00B412DC"/>
    <w:rsid w:val="00B51FB1"/>
    <w:rsid w:val="00B56CFC"/>
    <w:rsid w:val="00B61104"/>
    <w:rsid w:val="00B757D4"/>
    <w:rsid w:val="00B75847"/>
    <w:rsid w:val="00B760B3"/>
    <w:rsid w:val="00B77274"/>
    <w:rsid w:val="00B82B65"/>
    <w:rsid w:val="00B93985"/>
    <w:rsid w:val="00B9599D"/>
    <w:rsid w:val="00B96BE0"/>
    <w:rsid w:val="00B973F1"/>
    <w:rsid w:val="00B97521"/>
    <w:rsid w:val="00B97D5A"/>
    <w:rsid w:val="00BA169A"/>
    <w:rsid w:val="00BA1920"/>
    <w:rsid w:val="00BA3774"/>
    <w:rsid w:val="00BA5983"/>
    <w:rsid w:val="00BA7118"/>
    <w:rsid w:val="00BB2351"/>
    <w:rsid w:val="00BB6C5F"/>
    <w:rsid w:val="00BC12BD"/>
    <w:rsid w:val="00BC52BE"/>
    <w:rsid w:val="00BD1160"/>
    <w:rsid w:val="00BE12A0"/>
    <w:rsid w:val="00BE3B13"/>
    <w:rsid w:val="00BE5FB4"/>
    <w:rsid w:val="00BF0A15"/>
    <w:rsid w:val="00BF78BA"/>
    <w:rsid w:val="00C01A47"/>
    <w:rsid w:val="00C0409C"/>
    <w:rsid w:val="00C061A3"/>
    <w:rsid w:val="00C10410"/>
    <w:rsid w:val="00C10E74"/>
    <w:rsid w:val="00C15C1D"/>
    <w:rsid w:val="00C21951"/>
    <w:rsid w:val="00C2323D"/>
    <w:rsid w:val="00C25517"/>
    <w:rsid w:val="00C3008D"/>
    <w:rsid w:val="00C328E4"/>
    <w:rsid w:val="00C412C3"/>
    <w:rsid w:val="00C43FBB"/>
    <w:rsid w:val="00C4600C"/>
    <w:rsid w:val="00C46960"/>
    <w:rsid w:val="00C471CB"/>
    <w:rsid w:val="00C473F6"/>
    <w:rsid w:val="00C53E16"/>
    <w:rsid w:val="00C56814"/>
    <w:rsid w:val="00C624EF"/>
    <w:rsid w:val="00C66ECF"/>
    <w:rsid w:val="00C67888"/>
    <w:rsid w:val="00C67F68"/>
    <w:rsid w:val="00C7112C"/>
    <w:rsid w:val="00C73516"/>
    <w:rsid w:val="00C745F8"/>
    <w:rsid w:val="00C82B37"/>
    <w:rsid w:val="00C8649C"/>
    <w:rsid w:val="00C87F4B"/>
    <w:rsid w:val="00C9021F"/>
    <w:rsid w:val="00C910ED"/>
    <w:rsid w:val="00C9136C"/>
    <w:rsid w:val="00C944E8"/>
    <w:rsid w:val="00C9506A"/>
    <w:rsid w:val="00CA3967"/>
    <w:rsid w:val="00CB13B5"/>
    <w:rsid w:val="00CB257C"/>
    <w:rsid w:val="00CB3264"/>
    <w:rsid w:val="00CB4FC8"/>
    <w:rsid w:val="00CB6126"/>
    <w:rsid w:val="00CC4E1C"/>
    <w:rsid w:val="00CC6180"/>
    <w:rsid w:val="00CD660E"/>
    <w:rsid w:val="00CD6D05"/>
    <w:rsid w:val="00CD7BB4"/>
    <w:rsid w:val="00CE0D47"/>
    <w:rsid w:val="00CE3F66"/>
    <w:rsid w:val="00CE44B6"/>
    <w:rsid w:val="00CF0587"/>
    <w:rsid w:val="00CF3841"/>
    <w:rsid w:val="00CF3A91"/>
    <w:rsid w:val="00CF5694"/>
    <w:rsid w:val="00D0073A"/>
    <w:rsid w:val="00D068F4"/>
    <w:rsid w:val="00D13801"/>
    <w:rsid w:val="00D13CF6"/>
    <w:rsid w:val="00D256F3"/>
    <w:rsid w:val="00D33E46"/>
    <w:rsid w:val="00D3400A"/>
    <w:rsid w:val="00D343D9"/>
    <w:rsid w:val="00D40993"/>
    <w:rsid w:val="00D41DDB"/>
    <w:rsid w:val="00D43BB6"/>
    <w:rsid w:val="00D47A7C"/>
    <w:rsid w:val="00D50A3B"/>
    <w:rsid w:val="00D5594D"/>
    <w:rsid w:val="00D5747A"/>
    <w:rsid w:val="00D60BEA"/>
    <w:rsid w:val="00D7150F"/>
    <w:rsid w:val="00D75D53"/>
    <w:rsid w:val="00D76680"/>
    <w:rsid w:val="00D76943"/>
    <w:rsid w:val="00D91C2C"/>
    <w:rsid w:val="00D925AF"/>
    <w:rsid w:val="00D932B9"/>
    <w:rsid w:val="00D9488C"/>
    <w:rsid w:val="00D975E3"/>
    <w:rsid w:val="00D97A26"/>
    <w:rsid w:val="00D97E10"/>
    <w:rsid w:val="00DA63DB"/>
    <w:rsid w:val="00DA7C80"/>
    <w:rsid w:val="00DC2A2B"/>
    <w:rsid w:val="00DD168B"/>
    <w:rsid w:val="00DD33DE"/>
    <w:rsid w:val="00DD581B"/>
    <w:rsid w:val="00DE3289"/>
    <w:rsid w:val="00DE39DC"/>
    <w:rsid w:val="00DF0713"/>
    <w:rsid w:val="00DF33EF"/>
    <w:rsid w:val="00DF40ED"/>
    <w:rsid w:val="00E064F8"/>
    <w:rsid w:val="00E07B42"/>
    <w:rsid w:val="00E07E2F"/>
    <w:rsid w:val="00E1002E"/>
    <w:rsid w:val="00E10185"/>
    <w:rsid w:val="00E141A5"/>
    <w:rsid w:val="00E21049"/>
    <w:rsid w:val="00E22028"/>
    <w:rsid w:val="00E221E9"/>
    <w:rsid w:val="00E23740"/>
    <w:rsid w:val="00E30865"/>
    <w:rsid w:val="00E31694"/>
    <w:rsid w:val="00E31F00"/>
    <w:rsid w:val="00E325E1"/>
    <w:rsid w:val="00E32FE6"/>
    <w:rsid w:val="00E34AC4"/>
    <w:rsid w:val="00E446CF"/>
    <w:rsid w:val="00E4612D"/>
    <w:rsid w:val="00E5139D"/>
    <w:rsid w:val="00E52100"/>
    <w:rsid w:val="00E64807"/>
    <w:rsid w:val="00E650AB"/>
    <w:rsid w:val="00E65AFD"/>
    <w:rsid w:val="00E703AE"/>
    <w:rsid w:val="00E76562"/>
    <w:rsid w:val="00E96D87"/>
    <w:rsid w:val="00EA0C2F"/>
    <w:rsid w:val="00EA49FA"/>
    <w:rsid w:val="00EA4D34"/>
    <w:rsid w:val="00EA7416"/>
    <w:rsid w:val="00EA768E"/>
    <w:rsid w:val="00EB4CB2"/>
    <w:rsid w:val="00EB618E"/>
    <w:rsid w:val="00EB76F9"/>
    <w:rsid w:val="00EB7B5F"/>
    <w:rsid w:val="00EC24CA"/>
    <w:rsid w:val="00EC50C2"/>
    <w:rsid w:val="00ED10B7"/>
    <w:rsid w:val="00ED1C4F"/>
    <w:rsid w:val="00ED77E5"/>
    <w:rsid w:val="00EE081B"/>
    <w:rsid w:val="00EE1C55"/>
    <w:rsid w:val="00EE367A"/>
    <w:rsid w:val="00EE543A"/>
    <w:rsid w:val="00EE7211"/>
    <w:rsid w:val="00EF04C9"/>
    <w:rsid w:val="00EF0B33"/>
    <w:rsid w:val="00EF10DC"/>
    <w:rsid w:val="00EF3FCB"/>
    <w:rsid w:val="00F00743"/>
    <w:rsid w:val="00F01A1D"/>
    <w:rsid w:val="00F03B07"/>
    <w:rsid w:val="00F05415"/>
    <w:rsid w:val="00F078D6"/>
    <w:rsid w:val="00F10ED2"/>
    <w:rsid w:val="00F177B6"/>
    <w:rsid w:val="00F17AF2"/>
    <w:rsid w:val="00F24FEC"/>
    <w:rsid w:val="00F25244"/>
    <w:rsid w:val="00F31C8E"/>
    <w:rsid w:val="00F330A5"/>
    <w:rsid w:val="00F54906"/>
    <w:rsid w:val="00F54DD1"/>
    <w:rsid w:val="00F55271"/>
    <w:rsid w:val="00F5543D"/>
    <w:rsid w:val="00F6477A"/>
    <w:rsid w:val="00F64BF5"/>
    <w:rsid w:val="00F65CBF"/>
    <w:rsid w:val="00F7511C"/>
    <w:rsid w:val="00F75B39"/>
    <w:rsid w:val="00F808DB"/>
    <w:rsid w:val="00F81726"/>
    <w:rsid w:val="00F8197D"/>
    <w:rsid w:val="00F830CD"/>
    <w:rsid w:val="00F86339"/>
    <w:rsid w:val="00F910EF"/>
    <w:rsid w:val="00F92760"/>
    <w:rsid w:val="00FA2AF0"/>
    <w:rsid w:val="00FA3859"/>
    <w:rsid w:val="00FA413D"/>
    <w:rsid w:val="00FA6DF4"/>
    <w:rsid w:val="00FB5D48"/>
    <w:rsid w:val="00FB5E43"/>
    <w:rsid w:val="00FB69B4"/>
    <w:rsid w:val="00FB6DE1"/>
    <w:rsid w:val="00FC4455"/>
    <w:rsid w:val="00FC4DD9"/>
    <w:rsid w:val="00FD02F9"/>
    <w:rsid w:val="00FD1EFB"/>
    <w:rsid w:val="00FD6B8B"/>
    <w:rsid w:val="00FD6FCD"/>
    <w:rsid w:val="00FE2DCF"/>
    <w:rsid w:val="00FE2EEC"/>
    <w:rsid w:val="00FE4778"/>
    <w:rsid w:val="00FE59A5"/>
    <w:rsid w:val="00FE67AC"/>
    <w:rsid w:val="00FE7D1F"/>
    <w:rsid w:val="00FF2355"/>
    <w:rsid w:val="00FF47E1"/>
    <w:rsid w:val="00FF4F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4AA26"/>
  <w15:docId w15:val="{8BEEC3FE-2B67-488A-BED2-FBC08111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3A3B00"/>
    <w:pPr>
      <w:spacing w:after="0"/>
    </w:pPr>
  </w:style>
  <w:style w:type="paragraph" w:styleId="Heading1">
    <w:name w:val="heading 1"/>
    <w:basedOn w:val="BodyText"/>
    <w:link w:val="Heading1Char"/>
    <w:uiPriority w:val="9"/>
    <w:qFormat/>
    <w:rsid w:val="00006F41"/>
    <w:pPr>
      <w:numPr>
        <w:numId w:val="9"/>
      </w:numPr>
      <w:outlineLvl w:val="0"/>
    </w:pPr>
  </w:style>
  <w:style w:type="paragraph" w:styleId="Heading2">
    <w:name w:val="heading 2"/>
    <w:basedOn w:val="BodyText"/>
    <w:link w:val="Heading2Char"/>
    <w:uiPriority w:val="9"/>
    <w:qFormat/>
    <w:rsid w:val="00006F41"/>
    <w:pPr>
      <w:numPr>
        <w:ilvl w:val="1"/>
        <w:numId w:val="9"/>
      </w:numPr>
      <w:outlineLvl w:val="1"/>
    </w:pPr>
  </w:style>
  <w:style w:type="paragraph" w:styleId="Heading3">
    <w:name w:val="heading 3"/>
    <w:basedOn w:val="BodyText"/>
    <w:link w:val="Heading3Char"/>
    <w:uiPriority w:val="9"/>
    <w:qFormat/>
    <w:rsid w:val="00006F41"/>
    <w:pPr>
      <w:numPr>
        <w:ilvl w:val="2"/>
        <w:numId w:val="9"/>
      </w:numPr>
      <w:outlineLvl w:val="2"/>
    </w:pPr>
  </w:style>
  <w:style w:type="paragraph" w:styleId="Heading4">
    <w:name w:val="heading 4"/>
    <w:basedOn w:val="BodyText"/>
    <w:link w:val="Heading4Char"/>
    <w:uiPriority w:val="9"/>
    <w:qFormat/>
    <w:rsid w:val="00006F41"/>
    <w:pPr>
      <w:numPr>
        <w:ilvl w:val="3"/>
        <w:numId w:val="9"/>
      </w:numPr>
      <w:outlineLvl w:val="3"/>
    </w:pPr>
  </w:style>
  <w:style w:type="paragraph" w:styleId="Heading5">
    <w:name w:val="heading 5"/>
    <w:basedOn w:val="BodyText"/>
    <w:link w:val="Heading5Char"/>
    <w:uiPriority w:val="9"/>
    <w:qFormat/>
    <w:rsid w:val="00006F41"/>
    <w:pPr>
      <w:numPr>
        <w:ilvl w:val="4"/>
        <w:numId w:val="9"/>
      </w:numPr>
      <w:outlineLvl w:val="4"/>
    </w:pPr>
  </w:style>
  <w:style w:type="paragraph" w:styleId="Heading6">
    <w:name w:val="heading 6"/>
    <w:basedOn w:val="BodyText"/>
    <w:link w:val="Heading6Char"/>
    <w:uiPriority w:val="9"/>
    <w:qFormat/>
    <w:rsid w:val="00006F41"/>
    <w:pPr>
      <w:numPr>
        <w:ilvl w:val="5"/>
        <w:numId w:val="9"/>
      </w:numPr>
      <w:outlineLvl w:val="5"/>
    </w:pPr>
    <w:rPr>
      <w:bCs/>
    </w:rPr>
  </w:style>
  <w:style w:type="paragraph" w:styleId="Heading7">
    <w:name w:val="heading 7"/>
    <w:basedOn w:val="BodyText"/>
    <w:link w:val="Heading7Char"/>
    <w:uiPriority w:val="9"/>
    <w:qFormat/>
    <w:rsid w:val="00006F41"/>
    <w:pPr>
      <w:numPr>
        <w:ilvl w:val="6"/>
        <w:numId w:val="9"/>
      </w:numPr>
      <w:outlineLvl w:val="6"/>
    </w:pPr>
  </w:style>
  <w:style w:type="paragraph" w:styleId="Heading8">
    <w:name w:val="heading 8"/>
    <w:basedOn w:val="BodyText"/>
    <w:link w:val="Heading8Char"/>
    <w:uiPriority w:val="9"/>
    <w:qFormat/>
    <w:rsid w:val="00006F41"/>
    <w:pPr>
      <w:numPr>
        <w:ilvl w:val="7"/>
        <w:numId w:val="9"/>
      </w:numPr>
      <w:outlineLvl w:val="7"/>
    </w:pPr>
  </w:style>
  <w:style w:type="paragraph" w:styleId="Heading9">
    <w:name w:val="heading 9"/>
    <w:basedOn w:val="BodyText"/>
    <w:link w:val="Heading9Char"/>
    <w:uiPriority w:val="9"/>
    <w:qFormat/>
    <w:rsid w:val="00006F41"/>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link w:val="BodyTextBoldChar"/>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8"/>
      </w:numPr>
      <w:spacing w:line="360" w:lineRule="auto"/>
    </w:pPr>
  </w:style>
  <w:style w:type="paragraph" w:customStyle="1" w:styleId="CourtHeading2">
    <w:name w:val="Court Heading 2"/>
    <w:basedOn w:val="BodyText"/>
    <w:uiPriority w:val="8"/>
    <w:qFormat/>
    <w:rsid w:val="00A771B2"/>
    <w:pPr>
      <w:numPr>
        <w:ilvl w:val="1"/>
        <w:numId w:val="8"/>
      </w:numPr>
      <w:spacing w:line="360" w:lineRule="auto"/>
    </w:pPr>
  </w:style>
  <w:style w:type="paragraph" w:customStyle="1" w:styleId="CourtHeading3">
    <w:name w:val="Court Heading 3"/>
    <w:basedOn w:val="BodyText"/>
    <w:uiPriority w:val="8"/>
    <w:qFormat/>
    <w:rsid w:val="00A771B2"/>
    <w:pPr>
      <w:numPr>
        <w:ilvl w:val="2"/>
        <w:numId w:val="8"/>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2"/>
      </w:numPr>
      <w:jc w:val="left"/>
      <w:outlineLvl w:val="0"/>
    </w:pPr>
    <w:rPr>
      <w:rFonts w:asciiTheme="majorHAnsi" w:hAnsiTheme="majorHAnsi"/>
      <w:b/>
      <w:sz w:val="28"/>
    </w:rPr>
  </w:style>
  <w:style w:type="paragraph" w:styleId="Footer">
    <w:name w:val="footer"/>
    <w:basedOn w:val="BodyText"/>
    <w:link w:val="FooterChar"/>
    <w:uiPriority w:val="9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3"/>
      </w:numPr>
    </w:pPr>
  </w:style>
  <w:style w:type="paragraph" w:customStyle="1" w:styleId="Recitals">
    <w:name w:val="Recitals"/>
    <w:basedOn w:val="BodyText"/>
    <w:uiPriority w:val="9"/>
    <w:rsid w:val="0078729F"/>
    <w:pPr>
      <w:numPr>
        <w:numId w:val="4"/>
      </w:numPr>
    </w:pPr>
  </w:style>
  <w:style w:type="paragraph" w:customStyle="1" w:styleId="SchLevel1">
    <w:name w:val="Sch Level 1"/>
    <w:basedOn w:val="BodyText"/>
    <w:uiPriority w:val="6"/>
    <w:qFormat/>
    <w:rsid w:val="00D256F3"/>
    <w:pPr>
      <w:numPr>
        <w:ilvl w:val="1"/>
        <w:numId w:val="10"/>
      </w:numPr>
      <w:outlineLvl w:val="1"/>
    </w:pPr>
  </w:style>
  <w:style w:type="paragraph" w:customStyle="1" w:styleId="SchLevel1Bold">
    <w:name w:val="Sch Level 1 Bold"/>
    <w:basedOn w:val="SchLevel1"/>
    <w:next w:val="BodyTextIndent1"/>
    <w:qFormat/>
    <w:rsid w:val="00B82B65"/>
    <w:rPr>
      <w:b/>
      <w:sz w:val="24"/>
    </w:rPr>
  </w:style>
  <w:style w:type="paragraph" w:customStyle="1" w:styleId="SchLevel2">
    <w:name w:val="Sch Level 2"/>
    <w:basedOn w:val="BodyText"/>
    <w:qFormat/>
    <w:rsid w:val="00D256F3"/>
    <w:pPr>
      <w:numPr>
        <w:ilvl w:val="2"/>
        <w:numId w:val="10"/>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qFormat/>
    <w:rsid w:val="00D256F3"/>
    <w:pPr>
      <w:numPr>
        <w:ilvl w:val="3"/>
        <w:numId w:val="10"/>
      </w:numPr>
      <w:outlineLvl w:val="3"/>
    </w:pPr>
  </w:style>
  <w:style w:type="paragraph" w:customStyle="1" w:styleId="SchLevel4">
    <w:name w:val="Sch Level 4"/>
    <w:basedOn w:val="BodyText"/>
    <w:rsid w:val="00D256F3"/>
    <w:pPr>
      <w:numPr>
        <w:ilvl w:val="4"/>
        <w:numId w:val="10"/>
      </w:numPr>
      <w:outlineLvl w:val="4"/>
    </w:pPr>
  </w:style>
  <w:style w:type="paragraph" w:customStyle="1" w:styleId="SchLevel5">
    <w:name w:val="Sch Level 5"/>
    <w:basedOn w:val="BodyText"/>
    <w:rsid w:val="00D256F3"/>
    <w:pPr>
      <w:numPr>
        <w:ilvl w:val="5"/>
        <w:numId w:val="10"/>
      </w:numPr>
      <w:outlineLvl w:val="5"/>
    </w:pPr>
  </w:style>
  <w:style w:type="paragraph" w:customStyle="1" w:styleId="SchLevel6">
    <w:name w:val="Sch Level 6"/>
    <w:basedOn w:val="BodyText"/>
    <w:rsid w:val="00D256F3"/>
    <w:pPr>
      <w:numPr>
        <w:ilvl w:val="6"/>
        <w:numId w:val="10"/>
      </w:numPr>
      <w:outlineLvl w:val="6"/>
    </w:pPr>
  </w:style>
  <w:style w:type="paragraph" w:customStyle="1" w:styleId="SchLevel7">
    <w:name w:val="Sch Level 7"/>
    <w:basedOn w:val="BodyText"/>
    <w:rsid w:val="00D256F3"/>
    <w:pPr>
      <w:numPr>
        <w:ilvl w:val="7"/>
        <w:numId w:val="10"/>
      </w:numPr>
      <w:outlineLvl w:val="7"/>
    </w:pPr>
  </w:style>
  <w:style w:type="paragraph" w:customStyle="1" w:styleId="SchLevel8">
    <w:name w:val="Sch Level 8"/>
    <w:basedOn w:val="BodyText"/>
    <w:rsid w:val="00D256F3"/>
    <w:pPr>
      <w:numPr>
        <w:ilvl w:val="8"/>
        <w:numId w:val="10"/>
      </w:numPr>
      <w:outlineLvl w:val="8"/>
    </w:pPr>
  </w:style>
  <w:style w:type="paragraph" w:customStyle="1" w:styleId="SchTitle1">
    <w:name w:val="Sch Title 1"/>
    <w:basedOn w:val="BodyText"/>
    <w:next w:val="BodyText"/>
    <w:uiPriority w:val="5"/>
    <w:qFormat/>
    <w:rsid w:val="00D256F3"/>
    <w:pPr>
      <w:pageBreakBefore/>
      <w:numPr>
        <w:numId w:val="10"/>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3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3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3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5"/>
      </w:numPr>
    </w:pPr>
  </w:style>
  <w:style w:type="numbering" w:customStyle="1" w:styleId="CourtHeadings">
    <w:name w:val="Court Headings"/>
    <w:uiPriority w:val="99"/>
    <w:rsid w:val="00A771B2"/>
    <w:pPr>
      <w:numPr>
        <w:numId w:val="7"/>
      </w:numPr>
    </w:pPr>
  </w:style>
  <w:style w:type="numbering" w:customStyle="1" w:styleId="Schedules">
    <w:name w:val="Schedules"/>
    <w:uiPriority w:val="99"/>
    <w:rsid w:val="00D256F3"/>
    <w:pPr>
      <w:numPr>
        <w:numId w:val="6"/>
      </w:numPr>
    </w:pPr>
  </w:style>
  <w:style w:type="paragraph" w:styleId="TOCHeading">
    <w:name w:val="TOC Heading"/>
    <w:basedOn w:val="BodyText"/>
    <w:next w:val="Normal"/>
    <w:uiPriority w:val="39"/>
    <w:qFormat/>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character" w:styleId="UnresolvedMention">
    <w:name w:val="Unresolved Mention"/>
    <w:basedOn w:val="DefaultParagraphFont"/>
    <w:uiPriority w:val="99"/>
    <w:semiHidden/>
    <w:unhideWhenUsed/>
    <w:rsid w:val="00A95AA6"/>
    <w:rPr>
      <w:color w:val="605E5C"/>
      <w:shd w:val="clear" w:color="auto" w:fill="E1DFDD"/>
    </w:rPr>
  </w:style>
  <w:style w:type="character" w:customStyle="1" w:styleId="BodyTextBoldChar">
    <w:name w:val="Body Text Bold Char"/>
    <w:link w:val="BodyTextBold"/>
    <w:uiPriority w:val="1"/>
    <w:rsid w:val="00EF0B33"/>
    <w:rPr>
      <w:b/>
    </w:rPr>
  </w:style>
  <w:style w:type="paragraph" w:styleId="BodyTextIndent">
    <w:name w:val="Body Text Indent"/>
    <w:basedOn w:val="Normal"/>
    <w:link w:val="BodyTextIndentChar"/>
    <w:uiPriority w:val="99"/>
    <w:unhideWhenUsed/>
    <w:rsid w:val="00DD581B"/>
    <w:pPr>
      <w:spacing w:after="120"/>
      <w:ind w:left="283"/>
    </w:pPr>
  </w:style>
  <w:style w:type="character" w:customStyle="1" w:styleId="BodyTextIndentChar">
    <w:name w:val="Body Text Indent Char"/>
    <w:basedOn w:val="DefaultParagraphFont"/>
    <w:link w:val="BodyTextIndent"/>
    <w:uiPriority w:val="99"/>
    <w:rsid w:val="00DD581B"/>
  </w:style>
  <w:style w:type="paragraph" w:customStyle="1" w:styleId="m-8517490075821123382msolistparagraph">
    <w:name w:val="m_-8517490075821123382msolistparagraph"/>
    <w:basedOn w:val="Normal"/>
    <w:rsid w:val="00472CF4"/>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72CF4"/>
    <w:pPr>
      <w:spacing w:after="160" w:line="259" w:lineRule="auto"/>
      <w:ind w:left="720"/>
      <w:contextualSpacing/>
      <w:jc w:val="left"/>
    </w:pPr>
    <w:rPr>
      <w:sz w:val="24"/>
    </w:rPr>
  </w:style>
  <w:style w:type="character" w:styleId="CommentReference">
    <w:name w:val="annotation reference"/>
    <w:basedOn w:val="DefaultParagraphFont"/>
    <w:uiPriority w:val="99"/>
    <w:semiHidden/>
    <w:unhideWhenUsed/>
    <w:rsid w:val="00472CF4"/>
    <w:rPr>
      <w:sz w:val="16"/>
      <w:szCs w:val="16"/>
    </w:rPr>
  </w:style>
  <w:style w:type="character" w:styleId="Strong">
    <w:name w:val="Strong"/>
    <w:basedOn w:val="DefaultParagraphFont"/>
    <w:uiPriority w:val="99"/>
    <w:rsid w:val="009D1386"/>
    <w:rPr>
      <w:b/>
      <w:bCs/>
    </w:rPr>
  </w:style>
  <w:style w:type="paragraph" w:styleId="TOC4">
    <w:name w:val="toc 4"/>
    <w:basedOn w:val="Normal"/>
    <w:next w:val="Normal"/>
    <w:autoRedefine/>
    <w:uiPriority w:val="39"/>
    <w:unhideWhenUsed/>
    <w:rsid w:val="00106F2F"/>
    <w:pPr>
      <w:spacing w:after="100" w:line="259" w:lineRule="auto"/>
      <w:ind w:left="660"/>
      <w:jc w:val="left"/>
    </w:pPr>
    <w:rPr>
      <w:rFonts w:eastAsiaTheme="minorEastAsia"/>
      <w:lang w:eastAsia="en-GB"/>
    </w:rPr>
  </w:style>
  <w:style w:type="paragraph" w:styleId="TOC5">
    <w:name w:val="toc 5"/>
    <w:basedOn w:val="Normal"/>
    <w:next w:val="Normal"/>
    <w:autoRedefine/>
    <w:uiPriority w:val="39"/>
    <w:unhideWhenUsed/>
    <w:rsid w:val="00106F2F"/>
    <w:pPr>
      <w:spacing w:after="100" w:line="259" w:lineRule="auto"/>
      <w:ind w:left="880"/>
      <w:jc w:val="left"/>
    </w:pPr>
    <w:rPr>
      <w:rFonts w:eastAsiaTheme="minorEastAsia"/>
      <w:lang w:eastAsia="en-GB"/>
    </w:rPr>
  </w:style>
  <w:style w:type="paragraph" w:styleId="TOC6">
    <w:name w:val="toc 6"/>
    <w:basedOn w:val="Normal"/>
    <w:next w:val="Normal"/>
    <w:autoRedefine/>
    <w:uiPriority w:val="39"/>
    <w:unhideWhenUsed/>
    <w:rsid w:val="00106F2F"/>
    <w:pPr>
      <w:spacing w:after="100" w:line="259" w:lineRule="auto"/>
      <w:ind w:left="1100"/>
      <w:jc w:val="left"/>
    </w:pPr>
    <w:rPr>
      <w:rFonts w:eastAsiaTheme="minorEastAsia"/>
      <w:lang w:eastAsia="en-GB"/>
    </w:rPr>
  </w:style>
  <w:style w:type="paragraph" w:styleId="TOC7">
    <w:name w:val="toc 7"/>
    <w:basedOn w:val="Normal"/>
    <w:next w:val="Normal"/>
    <w:autoRedefine/>
    <w:uiPriority w:val="39"/>
    <w:unhideWhenUsed/>
    <w:rsid w:val="00106F2F"/>
    <w:pPr>
      <w:spacing w:after="100" w:line="259" w:lineRule="auto"/>
      <w:ind w:left="1320"/>
      <w:jc w:val="left"/>
    </w:pPr>
    <w:rPr>
      <w:rFonts w:eastAsiaTheme="minorEastAsia"/>
      <w:lang w:eastAsia="en-GB"/>
    </w:rPr>
  </w:style>
  <w:style w:type="paragraph" w:styleId="TOC8">
    <w:name w:val="toc 8"/>
    <w:basedOn w:val="Normal"/>
    <w:next w:val="Normal"/>
    <w:autoRedefine/>
    <w:uiPriority w:val="39"/>
    <w:unhideWhenUsed/>
    <w:rsid w:val="00106F2F"/>
    <w:pPr>
      <w:spacing w:after="100" w:line="259" w:lineRule="auto"/>
      <w:ind w:left="1540"/>
      <w:jc w:val="left"/>
    </w:pPr>
    <w:rPr>
      <w:rFonts w:eastAsiaTheme="minorEastAsia"/>
      <w:lang w:eastAsia="en-GB"/>
    </w:rPr>
  </w:style>
  <w:style w:type="paragraph" w:styleId="TOC9">
    <w:name w:val="toc 9"/>
    <w:basedOn w:val="Normal"/>
    <w:next w:val="Normal"/>
    <w:autoRedefine/>
    <w:uiPriority w:val="39"/>
    <w:unhideWhenUsed/>
    <w:rsid w:val="00106F2F"/>
    <w:pPr>
      <w:spacing w:after="100" w:line="259" w:lineRule="auto"/>
      <w:ind w:left="1760"/>
      <w:jc w:val="left"/>
    </w:pPr>
    <w:rPr>
      <w:rFonts w:eastAsiaTheme="minorEastAsia"/>
      <w:lang w:eastAsia="en-GB"/>
    </w:rPr>
  </w:style>
  <w:style w:type="paragraph" w:styleId="Revision">
    <w:name w:val="Revision"/>
    <w:hidden/>
    <w:uiPriority w:val="99"/>
    <w:semiHidden/>
    <w:rsid w:val="00AF1778"/>
    <w:pPr>
      <w:spacing w:after="0"/>
      <w:jc w:val="left"/>
    </w:pPr>
  </w:style>
  <w:style w:type="paragraph" w:styleId="CommentText">
    <w:name w:val="annotation text"/>
    <w:basedOn w:val="Normal"/>
    <w:link w:val="CommentTextChar"/>
    <w:uiPriority w:val="99"/>
    <w:unhideWhenUsed/>
    <w:rsid w:val="00434620"/>
    <w:rPr>
      <w:sz w:val="20"/>
      <w:szCs w:val="20"/>
    </w:rPr>
  </w:style>
  <w:style w:type="character" w:customStyle="1" w:styleId="CommentTextChar">
    <w:name w:val="Comment Text Char"/>
    <w:basedOn w:val="DefaultParagraphFont"/>
    <w:link w:val="CommentText"/>
    <w:uiPriority w:val="99"/>
    <w:rsid w:val="00434620"/>
    <w:rPr>
      <w:sz w:val="20"/>
      <w:szCs w:val="20"/>
    </w:rPr>
  </w:style>
  <w:style w:type="paragraph" w:styleId="CommentSubject">
    <w:name w:val="annotation subject"/>
    <w:basedOn w:val="CommentText"/>
    <w:next w:val="CommentText"/>
    <w:link w:val="CommentSubjectChar"/>
    <w:uiPriority w:val="99"/>
    <w:semiHidden/>
    <w:unhideWhenUsed/>
    <w:rsid w:val="00434620"/>
    <w:rPr>
      <w:b/>
      <w:bCs/>
    </w:rPr>
  </w:style>
  <w:style w:type="character" w:customStyle="1" w:styleId="CommentSubjectChar">
    <w:name w:val="Comment Subject Char"/>
    <w:basedOn w:val="CommentTextChar"/>
    <w:link w:val="CommentSubject"/>
    <w:uiPriority w:val="99"/>
    <w:semiHidden/>
    <w:rsid w:val="00434620"/>
    <w:rPr>
      <w:b/>
      <w:bCs/>
      <w:sz w:val="20"/>
      <w:szCs w:val="20"/>
    </w:rPr>
  </w:style>
  <w:style w:type="paragraph" w:customStyle="1" w:styleId="TitleClause">
    <w:name w:val="Title Clause"/>
    <w:basedOn w:val="Normal"/>
    <w:rsid w:val="00FF4F88"/>
    <w:pPr>
      <w:keepNext/>
      <w:spacing w:before="240" w:after="240" w:line="300" w:lineRule="atLeast"/>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FF4F88"/>
    <w:pPr>
      <w:spacing w:before="280" w:after="120" w:line="300" w:lineRule="atLeast"/>
      <w:outlineLvl w:val="1"/>
    </w:pPr>
    <w:rPr>
      <w:rFonts w:ascii="Arial" w:eastAsia="Arial Unicode MS" w:hAnsi="Arial" w:cs="Arial"/>
      <w:color w:val="000000"/>
      <w:szCs w:val="20"/>
    </w:rPr>
  </w:style>
  <w:style w:type="paragraph" w:customStyle="1" w:styleId="Untitledsubclause2">
    <w:name w:val="Untitled subclause 2"/>
    <w:basedOn w:val="Normal"/>
    <w:rsid w:val="00FF4F88"/>
    <w:pPr>
      <w:spacing w:after="120" w:line="300" w:lineRule="atLeast"/>
      <w:outlineLvl w:val="2"/>
    </w:pPr>
    <w:rPr>
      <w:rFonts w:ascii="Arial" w:eastAsia="Arial Unicode MS" w:hAnsi="Arial" w:cs="Arial"/>
      <w:color w:val="000000"/>
      <w:szCs w:val="20"/>
    </w:rPr>
  </w:style>
  <w:style w:type="paragraph" w:customStyle="1" w:styleId="Untitledsubclause3">
    <w:name w:val="Untitled subclause 3"/>
    <w:basedOn w:val="Normal"/>
    <w:rsid w:val="00FF4F88"/>
    <w:pPr>
      <w:tabs>
        <w:tab w:val="left" w:pos="2261"/>
      </w:tabs>
      <w:spacing w:after="120" w:line="300" w:lineRule="atLeast"/>
      <w:outlineLvl w:val="3"/>
    </w:pPr>
    <w:rPr>
      <w:rFonts w:ascii="Arial" w:eastAsia="Arial Unicode MS" w:hAnsi="Arial" w:cs="Arial"/>
      <w:color w:val="000000"/>
      <w:szCs w:val="20"/>
    </w:rPr>
  </w:style>
  <w:style w:type="paragraph" w:customStyle="1" w:styleId="Untitledsubclause4">
    <w:name w:val="Untitled subclause 4"/>
    <w:basedOn w:val="Normal"/>
    <w:rsid w:val="00FF4F88"/>
    <w:pPr>
      <w:spacing w:after="120" w:line="300" w:lineRule="atLeast"/>
      <w:outlineLvl w:val="4"/>
    </w:pPr>
    <w:rPr>
      <w:rFonts w:ascii="Arial" w:eastAsia="Arial Unicode MS" w:hAnsi="Arial" w:cs="Arial"/>
      <w:color w:val="000000"/>
      <w:szCs w:val="20"/>
    </w:rPr>
  </w:style>
  <w:style w:type="paragraph" w:customStyle="1" w:styleId="QuestionParagraph">
    <w:name w:val="Question Paragraph"/>
    <w:qFormat/>
    <w:rsid w:val="00FF4F88"/>
    <w:pPr>
      <w:numPr>
        <w:numId w:val="31"/>
      </w:numPr>
      <w:shd w:val="clear" w:color="auto" w:fill="D9D9D9" w:themeFill="background1" w:themeFillShade="D9"/>
      <w:spacing w:after="120"/>
      <w:ind w:left="357" w:hanging="357"/>
      <w:jc w:val="left"/>
      <w:outlineLvl w:val="0"/>
    </w:pPr>
    <w:rPr>
      <w:rFonts w:ascii="Arial" w:eastAsia="Arial Unicode MS" w:hAnsi="Arial" w:cs="Arial"/>
      <w:color w:val="000000"/>
      <w:lang w:val="en-US"/>
    </w:rPr>
  </w:style>
  <w:style w:type="paragraph" w:customStyle="1" w:styleId="BulletList3">
    <w:name w:val="Bullet List 3"/>
    <w:aliases w:val="Bullet3"/>
    <w:basedOn w:val="Normal"/>
    <w:rsid w:val="007455FF"/>
    <w:pPr>
      <w:numPr>
        <w:numId w:val="36"/>
      </w:numPr>
      <w:spacing w:after="240"/>
    </w:pPr>
    <w:rPr>
      <w:rFonts w:ascii="Arial" w:eastAsia="Arial Unicode MS" w:hAnsi="Arial" w:cs="Arial"/>
      <w:color w:val="000000"/>
      <w:szCs w:val="20"/>
    </w:rPr>
  </w:style>
  <w:style w:type="paragraph" w:customStyle="1" w:styleId="Testimonium">
    <w:name w:val="Testimonium"/>
    <w:basedOn w:val="Normal"/>
    <w:qFormat/>
    <w:rsid w:val="0078736E"/>
    <w:pPr>
      <w:spacing w:after="120" w:line="300" w:lineRule="atLeast"/>
    </w:pPr>
    <w:rPr>
      <w:rFonts w:ascii="Arial" w:eastAsia="Arial Unicode MS" w:hAnsi="Arial" w:cs="Arial"/>
      <w:color w:val="000000"/>
      <w:szCs w:val="20"/>
    </w:rPr>
  </w:style>
  <w:style w:type="paragraph" w:customStyle="1" w:styleId="BulletList1">
    <w:name w:val="Bullet List 1"/>
    <w:aliases w:val="Bullet1"/>
    <w:basedOn w:val="Normal"/>
    <w:rsid w:val="00A91E59"/>
    <w:pPr>
      <w:numPr>
        <w:numId w:val="40"/>
      </w:numPr>
      <w:spacing w:after="240" w:line="300" w:lineRule="atLeast"/>
    </w:pPr>
    <w:rPr>
      <w:rFonts w:ascii="Arial" w:eastAsia="Arial Unicode MS" w:hAnsi="Arial" w:cs="Arial"/>
      <w:color w:val="000000"/>
      <w:szCs w:val="20"/>
    </w:rPr>
  </w:style>
  <w:style w:type="paragraph" w:customStyle="1" w:styleId="Paragraph">
    <w:name w:val="Paragraph"/>
    <w:basedOn w:val="Normal"/>
    <w:link w:val="ParagraphChar"/>
    <w:qFormat/>
    <w:rsid w:val="00A91E59"/>
    <w:pPr>
      <w:spacing w:after="120" w:line="300" w:lineRule="atLeast"/>
    </w:pPr>
    <w:rPr>
      <w:rFonts w:ascii="Arial" w:eastAsia="Arial Unicode MS" w:hAnsi="Arial" w:cs="Arial"/>
      <w:color w:val="000000"/>
      <w:szCs w:val="20"/>
    </w:rPr>
  </w:style>
  <w:style w:type="character" w:customStyle="1" w:styleId="ParagraphChar">
    <w:name w:val="Paragraph Char"/>
    <w:basedOn w:val="DefaultParagraphFont"/>
    <w:link w:val="Paragraph"/>
    <w:rsid w:val="00A91E59"/>
    <w:rPr>
      <w:rFonts w:ascii="Arial" w:eastAsia="Arial Unicode MS" w:hAnsi="Arial" w:cs="Arial"/>
      <w:color w:val="000000"/>
      <w:szCs w:val="20"/>
    </w:rPr>
  </w:style>
  <w:style w:type="paragraph" w:customStyle="1" w:styleId="DefinedTermPara">
    <w:name w:val="Defined Term Para"/>
    <w:basedOn w:val="Paragraph"/>
    <w:qFormat/>
    <w:rsid w:val="006A0067"/>
    <w:pPr>
      <w:numPr>
        <w:numId w:val="41"/>
      </w:numPr>
    </w:pPr>
  </w:style>
  <w:style w:type="character" w:customStyle="1" w:styleId="DefTerm">
    <w:name w:val="DefTerm"/>
    <w:basedOn w:val="DefaultParagraphFont"/>
    <w:uiPriority w:val="1"/>
    <w:qFormat/>
    <w:rsid w:val="006A0067"/>
    <w:rPr>
      <w:b/>
      <w:color w:val="000000"/>
    </w:rPr>
  </w:style>
  <w:style w:type="paragraph" w:customStyle="1" w:styleId="DefinedTermNumber">
    <w:name w:val="Defined Term Number"/>
    <w:basedOn w:val="DefinedTermPara"/>
    <w:qFormat/>
    <w:rsid w:val="006A0067"/>
    <w:pPr>
      <w:numPr>
        <w:ilvl w:val="1"/>
      </w:numPr>
    </w:pPr>
  </w:style>
  <w:style w:type="paragraph" w:customStyle="1" w:styleId="BulletList2">
    <w:name w:val="Bullet List 2"/>
    <w:aliases w:val="Bullet2"/>
    <w:basedOn w:val="Normal"/>
    <w:rsid w:val="00FD6B8B"/>
    <w:pPr>
      <w:numPr>
        <w:numId w:val="44"/>
      </w:numPr>
      <w:spacing w:after="120"/>
      <w:ind w:left="1080" w:hanging="720"/>
    </w:pPr>
    <w:rPr>
      <w:rFonts w:ascii="Arial" w:eastAsia="Arial Unicode MS" w:hAnsi="Arial" w:cs="Arial"/>
      <w:color w:val="000000"/>
      <w:szCs w:val="20"/>
    </w:rPr>
  </w:style>
  <w:style w:type="paragraph" w:customStyle="1" w:styleId="Parasubclause1">
    <w:name w:val="Para subclause 1"/>
    <w:aliases w:val="BIWS Heading 2"/>
    <w:basedOn w:val="Normal"/>
    <w:rsid w:val="00FD6B8B"/>
    <w:pPr>
      <w:spacing w:before="240" w:after="120" w:line="300" w:lineRule="atLeast"/>
      <w:ind w:left="720"/>
    </w:pPr>
    <w:rPr>
      <w:rFonts w:ascii="Arial" w:eastAsia="Arial Unicode MS" w:hAnsi="Arial" w:cs="Arial"/>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68564">
      <w:bodyDiv w:val="1"/>
      <w:marLeft w:val="0"/>
      <w:marRight w:val="0"/>
      <w:marTop w:val="0"/>
      <w:marBottom w:val="0"/>
      <w:divBdr>
        <w:top w:val="none" w:sz="0" w:space="0" w:color="auto"/>
        <w:left w:val="none" w:sz="0" w:space="0" w:color="auto"/>
        <w:bottom w:val="none" w:sz="0" w:space="0" w:color="auto"/>
        <w:right w:val="none" w:sz="0" w:space="0" w:color="auto"/>
      </w:divBdr>
    </w:div>
    <w:div w:id="817914932">
      <w:bodyDiv w:val="1"/>
      <w:marLeft w:val="0"/>
      <w:marRight w:val="0"/>
      <w:marTop w:val="0"/>
      <w:marBottom w:val="0"/>
      <w:divBdr>
        <w:top w:val="none" w:sz="0" w:space="0" w:color="auto"/>
        <w:left w:val="none" w:sz="0" w:space="0" w:color="auto"/>
        <w:bottom w:val="none" w:sz="0" w:space="0" w:color="auto"/>
        <w:right w:val="none" w:sz="0" w:space="0" w:color="auto"/>
      </w:divBdr>
    </w:div>
    <w:div w:id="1015422495">
      <w:bodyDiv w:val="1"/>
      <w:marLeft w:val="0"/>
      <w:marRight w:val="0"/>
      <w:marTop w:val="0"/>
      <w:marBottom w:val="0"/>
      <w:divBdr>
        <w:top w:val="none" w:sz="0" w:space="0" w:color="auto"/>
        <w:left w:val="none" w:sz="0" w:space="0" w:color="auto"/>
        <w:bottom w:val="none" w:sz="0" w:space="0" w:color="auto"/>
        <w:right w:val="none" w:sz="0" w:space="0" w:color="auto"/>
      </w:divBdr>
    </w:div>
    <w:div w:id="176731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6.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C8AE3F9E33453FAEB181CF045B535C"/>
        <w:category>
          <w:name w:val="General"/>
          <w:gallery w:val="placeholder"/>
        </w:category>
        <w:types>
          <w:type w:val="bbPlcHdr"/>
        </w:types>
        <w:behaviors>
          <w:behavior w:val="content"/>
        </w:behaviors>
        <w:guid w:val="{E572F4CD-9EB5-4B96-9216-E9C62A58D571}"/>
      </w:docPartPr>
      <w:docPartBody>
        <w:p w:rsidR="005018DD" w:rsidRDefault="005018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3F"/>
    <w:rsid w:val="0004368F"/>
    <w:rsid w:val="00072D5A"/>
    <w:rsid w:val="000F44FC"/>
    <w:rsid w:val="001B2E20"/>
    <w:rsid w:val="001F2663"/>
    <w:rsid w:val="0021348B"/>
    <w:rsid w:val="003520CF"/>
    <w:rsid w:val="003953F6"/>
    <w:rsid w:val="003F2635"/>
    <w:rsid w:val="004534D4"/>
    <w:rsid w:val="00470A42"/>
    <w:rsid w:val="005018DD"/>
    <w:rsid w:val="00673A4D"/>
    <w:rsid w:val="00760710"/>
    <w:rsid w:val="00897883"/>
    <w:rsid w:val="008B16AC"/>
    <w:rsid w:val="00940E0C"/>
    <w:rsid w:val="009C283F"/>
    <w:rsid w:val="00AB71AD"/>
    <w:rsid w:val="00B91E1A"/>
    <w:rsid w:val="00C12022"/>
    <w:rsid w:val="00C14B78"/>
    <w:rsid w:val="00C64AFC"/>
    <w:rsid w:val="00C7760C"/>
    <w:rsid w:val="00CB2C9F"/>
    <w:rsid w:val="00CD1A02"/>
    <w:rsid w:val="00CE0C76"/>
    <w:rsid w:val="00D104FB"/>
    <w:rsid w:val="00DD6AD4"/>
    <w:rsid w:val="00FA4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83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1 6 " ? > < p r o p e r t i e s   x m l n s = " h t t p : / / w w w . i m a n a g e . c o m / w o r k / x m l s c h e m a " >  
     < d o c u m e n t i d > U K 1 ! 1 3 1 8 7 2 0 9 6 . 1 < / d o c u m e n t i d >  
     < s e n d e r i d > S A V I L L T < / s e n d e r i d >  
     < s e n d e r e m a i l > T O M . S A V I L L E @ C L Y D E C O . C O M < / s e n d e r e m a i l >  
     < l a s t m o d i f i e d > 2 0 2 4 - 0 5 - 1 0 T 1 9 : 0 5 : 0 0 . 0 0 0 0 0 0 0 + 0 1 : 0 0 < / l a s t m o d i f i e d >  
     < d a t a b a s e > U K 1 < / d a t a b a s e >  
 < / p r o p e r t i e s > 
</file>

<file path=customXml/item3.xml>��< ? x m l   v e r s i o n = " 1 . 0 "   e n c o d i n g = " u t f - 1 6 " ? > < t e m p l a t e   x m l n s : x s d = " h t t p : / / w w w . w 3 . o r g / 2 0 0 1 / X M L S c h e m a "   x m l n s : x s i = " h t t p : / / w w w . w 3 . o r g / 2 0 0 1 / X M L S c h e m a - i n s t a n c e "   i d = " 0 c e e 5 3 e 5 - 9 5 c 3 - 4 7 a 4 - a 2 3 2 - 5 6 4 8 a c 8 4 b c 0 f "   n a m e = " & l t ; ? x m l   v e r s i o n = & q u o t ; 1 . 0 & q u o t ;   e n c o d i n g = & q u o t ; u t f - 1 6 & q u o t ; ? & g t ; & # x A ; & l t ; u i L o c a l i z e d S t r i n g   x m l n s : x s i = & q u o t ; h t t p : / / w w w . w 3 . o r g / 2 0 0 1 / X M L S c h e m a - i n s t a n c e & q u o t ;   x m l n s : x s d = & q u o t ; h t t p : / / w w w . w 3 . o r g / 2 0 0 1 / X M L S c h e m a & q u o t ; & g t ; & # x A ;     & l t ; t y p e & g t ; f i x e d & l t ; / t y p e & g t ; & # x A ;     & l t ; t e x t & g t ; B l a n k & l t ; / t e x t & g t ; & # x A ; & l t ; / u i L o c a l i z e d S t r i n g & g t ; "   d o c u m e n t I d = " a a 0 c f 8 a 3 - 5 a d 8 - 4 3 a 4 - 9 6 b a - 4 6 3 b f b 1 9 a c b b "   t e m p l a t e F u l l N a m e = " \ B l a n k . d o t x "   v e r s i o n = " 0 "   c o i C h e c k s u m = " z n V F 8 O J d Y J V R f 5 w c W 0 N A / P X x v r c 9 G l p n h y z v s z 7 E q D k = "   s c h e m a V e r s i o n = " 1 "   w o r d V e r s i o n = " 1 4 . 0 "   l a n g u a g e I s o = " e n - G B "   o f f i c e I d = " 4 a a 3 e 0 5 2 - b 0 1 2 - 4 7 1 7 - a 5 4 5 - d 0 7 1 1 8 6 0 c 5 4 c "   h e l p U r l = " & l t ; ? x m l   v e r s i o n = & q u o t ; 1 . 0 & q u o t ;   e n c o d i n g = & q u o t ; u t f - 1 6 & q u o t ; ? & g t ; & # x A ; & l t ; u i L o c a l i z e d S t r i n g   x m l n s : x s i = & q u o t ; h t t p : / / w w w . w 3 . o r g / 2 0 0 1 / X M L S c h e m a - i n s t a n c e & q u o t ;   x m l n s : x s d = & q u o t ; h t t p : / / w w w . w 3 . o r g / 2 0 0 1 / X M L S c h e m a & q u o t ; & g t ; & # x A ;     & l t ; t y p e & g t ; f i x e d & l t ; / t y p e & g t ; & # x A ;     & l t ; t e x t   / & g t ; & # x A ; & l t ; / u i L o c a l i z e d S t r i n g & g t ; "   i m p o r t D a t a = " f a l s e "   w i z a r d H e i g h t = " 0 "   w i z a r d W i d t h = " 0 "   w i z a r d P a n e l W i d t h = " 0 "   h i d e W i z a r d I f V a l i d = " f a l s e "   h i d e A u t h o r = " f a l s e "   w i z a r d T a b P o s i t i o n = " n o n e "   x m l n s = " h t t p : / / i p h e l i o n . c o m / w o r d / o u t l i n e / " >  
     < a u t h o r >  
         < l o c a l i z e d P r o f i l e s / >  
         < f r o m S e a r c h C o n t a c t > t r u e < / f r o m S e a r c h C o n t a c t >  
         < i d > b 8 c 3 4 0 d 7 - 8 3 9 f - 4 7 d b - b 1 a 8 - f 5 e 6 f 2 b 6 8 f 7 0 < / i d >  
         < n a m e > S a r a h   B e g g < / n a m e >  
         < i n i t i a l s / >  
         < p r i m a r y O f f i c e > M a n c h e s t e r < / p r i m a r y O f f i c e >  
         < p r i m a r y O f f i c e I d > 4 a a 3 e 0 5 2 - b 0 1 2 - 4 7 1 7 - a 5 4 5 - d 0 7 1 1 8 6 0 c 5 4 c < / p r i m a r y O f f i c e I d >  
         < p r i m a r y L a n g u a g e I s o > e n - G B < / p r i m a r y L a n g u a g e I s o >  
         < p h o n e N u m b e r F o r m a t > + 4 4   ( 0 )   1 6 1   X X X   X X X X < / p h o n e N u m b e r F o r m a t >  
         < f a x N u m b e r F o r m a t > + 4 4   ( 0 )   1 6 1   8 2 9   X X X X < / f a x N u m b e r F o r m a t >  
         < j o b D e s c r i p t i o n > J u n i o r   A s s o c i a t e < / j o b D e s c r i p t i o n >  
         < d e p a r t m e n t > T 1 1 0   E m p l o y m e n t   & a m p ;   P e n s i o n s < / d e p a r t m e n t >  
         < e m a i l > s a r a h . b e g g @ c l y d e c o . c o m < / e m a i l >  
         < r a w D i r e c t L i n e > 4 4 0 1 6 1 2 4 0 8 6 7 7 < / r a w D i r e c t L i n e >  
         < r a w D i r e c t F a x > 4 4 0 1 6 1 8 2 9 6 4 0 1 < / r a w D i r e c t F a x >  
         < m o b i l e > 0 7 7 1 9   0 6 8   0 8 6 < / m o b i l e >  
         < l o g i n > B e g g S < / l o g i n >  
         < e m p l y e e I d / >  
         < b a r R e g i s t r a t i o n s >  
             < b a r R e g i s t r a t i o n   s t a t e C o d e = " J u n i o r   A s s o c i a t e "   n u m b e r = " " / >  
         < / b a r R e g i s t r a t i o n s >  
     < / a u t h o r >  
     < c o n t e n t C o n t r o l s >  
         < c o n t e n t C o n t r o l   i d = " 5 2 d 1 f 3 3 7 - e a 3 5 - 4 5 6 9 - a 9 c 2 - e 4 d 5 b c b 7 5 a 5 9 " 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I F N O T E M P T Y ( { E x c l u d e D o c I d . T e x t   F i e l d } , & q u o t ; & q u o t ; ,   I F N O T E M P T Y ( { D M S . D o c N u m b e r } ,   { D M S . M a t t e r }   & a m p ;   & q u o t ;   & q u o t ;   & a m p ;   { D M S . D o c N u m b e r }   & a m p ;   & q u o t ; . & q u o t ;   & a m p ;   { D M S . D o c V e r s i o n } ,   & q u o t ; & q u o t ; ) ) "   f o r m a t E v a l u a t o r T y p e = " e x p r e s s i o n "   t e x t C a s e = " i g n o r e C a s e "   r e m o v e C o n t r o l = " f a l s e "   i g n o r e F o r m a t I f E m p t y = " f a l s e " >  
             < p a r a m e t e r s >  
                 < p a r a m e t e r   i d = " 1 a 4 1 8 4 d f - 3 8 c f - 4 5 a f - 9 e c 0 - 0 2 c f 6 c f 3 7 3 0 4 "   n a m e = " D e l e t e   l i n e   i f   e m p t y "   t y p e = " S y s t e m . B o o l e a n ,   m s c o r l i b ,   V e r s i o n = 4 . 0 . 0 . 0 ,   C u l t u r e = n e u t r a l ,   P u b l i c K e y T o k e n = b 7 7 a 5 c 5 6 1 9 3 4 e 0 8 9 "   o r d e r = " 9 9 9 "   k e y = " d e l e t e L i n e I f E m p t y "   v a l u e = " F a l s e "   g r o u p O r d e r = " - 1 "   i s G e n e r a t e d = " f a l s e " / >  
                 < p a r a m e t e r   i d = " e 5 9 9 b 6 d c - 7 1 9 8 - 4 5 c f - a 6 4 3 - 5 7 6 0 a 4 f 0 2 a 9 7 "   n a m e = " U p d a t e   f i e l d   f r o m   d o c u m e n t "   t y p e = " S y s t e m . B o o l e a n ,   m s c o r l i b ,   V e r s i o n = 4 . 0 . 0 . 0 ,   C u l t u r e = n e u t r a l ,   P u b l i c K e y T o k e n = b 7 7 a 5 c 5 6 1 9 3 4 e 0 8 9 "   o r d e r = " 9 9 9 "   k e y = " u p d a t e F i e l d "   v a l u e = " F a l s e "   g r o u p O r d e r = " - 1 "   i s G e n e r a t e d = " f a l s e " / >  
             < / p a r a m e t e r s >  
         < / c o n t e n t C o n t r o l >  
         < c o n t e n t C o n t r o l   i d = " 9 2 0 7 4 3 9 e - e a 0 b - 4 8 8 f - 9 d e d - d 0 9 a e b 4 3 0 e 4 d "   n a m e = " D M S . D o c I d F o r m a t "   a s s e m b l y = " I p h e l i o n . O u t l i n e . W o r d 2 0 1 0 . d l l "   t y p e = " I p h e l i o n . O u t l i n e . W o r d 2 0 1 0 . R e n d e r e r s . T e x t R e n d e r e r "   o r d e r = " 3 "   a c t i v e = " t r u e "   e n t i t y I d = " 2 5 e 2 d 1 7 f - d d 0 f - 4 6 8 a - 9 e a 3 - e a 6 e 6 4 d 8 1 7 2 f "   f i e l d I d = " 7 2 9 0 4 a 4 7 - 5 7 8 0 - 4 5 9 c - b e 7 a - 4 4 8 f 9 a d 8 d 6 b 4 "   p a r e n t I d = " 0 0 0 0 0 0 0 0 - 0 0 0 0 - 0 0 0 0 - 0 0 0 0 - 0 0 0 0 0 0 0 0 0 0 0 0 "   l e v e l O r d e r = " 1 0 0 "   c o n t r o l T y p e = " p l a i n T e x t "   c o n t r o l E d i t T y p e = " i n l i n e "   e n c l o s i n g B o o k m a r k = " f a l s e "   f o r m a t E v a l u a t o r T y p e = " e x p r e s s i o n "   t e x t C a s e = " i g n o r e C a s e "   r e m o v e C o n t r o l = " f a l s e "   i g n o r e F o r m a t I f E m p t y = " f a l s e " >  
             < p a r a m e t e r s >  
                 < p a r a m e t e r   i d = " 4 c f c 8 a e 6 - b 1 3 6 - 4 6 a 6 - 8 f 8 6 - 8 c e f 0 8 7 e 7 e 3 4 "   n a m e = " D e l e t e   l i n e   i f   e m p t y "   t y p e = " S y s t e m . B o o l e a n ,   m s c o r l i b ,   V e r s i o n = 4 . 0 . 0 . 0 ,   C u l t u r e = n e u t r a l ,   P u b l i c K e y T o k e n = b 7 7 a 5 c 5 6 1 9 3 4 e 0 8 9 "   o r d e r = " 9 9 9 "   k e y = " d e l e t e L i n e I f E m p t y "   v a l u e = " F a l s e "   g r o u p O r d e r = " - 1 "   i s G e n e r a t e d = " f a l s e " / >  
                 < p a r a m e t e r   i d = " f 8 3 e 3 3 d 4 - 2 9 8 d - 4 2 2 e - b d 1 4 - e 5 d 0 7 f d 2 0 a f 6 "   n a m e = " U p d a t e   f i e l d   f r o m   d o c u m e n t "   t y p e = " S y s t e m . B o o l e a n ,   m s c o r l i b ,   V e r s i o n = 4 . 0 . 0 . 0 ,   C u l t u r e = n e u t r a l ,   P u b l i c K e y T o k e n = b 7 7 a 5 c 5 6 1 9 3 4 e 0 8 9 "   o r d e r = " 9 9 9 "   k e y = " u p d a t e F i e l d "   v a l u e = " F a l s e "   g r o u p O r d e r = " - 1 "   i s G e n e r a t e d = " f a l s e " / >  
                 < p a r a m e t e r   i d = " c 6 7 7 3 e 5 e - 1 1 1 f - 4 a a b - 8 3 3 0 - 1 a 2 0 f 6 9 b b 0 9 b "   n a m e = " F i e l d   i n d e x "   t y p e = " S y s t e m . I n t 3 2 ,   m s c o r l i b ,   V e r s i o n = 4 . 0 . 0 . 0 ,   C u l t u r e = n e u t r a l ,   P u b l i c K e y T o k e n = b 7 7 a 5 c 5 6 1 9 3 4 e 0 8 9 "   o r d e r = " 9 9 9 "   k e y = " i n d e x "   v a l u e = " - 1 "   g r o u p O r d e r = " - 1 "   i s G e n e r a t e d = " f a l s e " / >  
             < / p a r a m e t e r s >  
         < / c o n t e n t C o n t r o l >  
     < / c o n t e n t C o n t r o l s >  
     < q u e s t i o n s >  
         < q u e s t i o n   i d = " 2 5 e 2 d 1 7 f - d d 0 f - 4 6 8 a - 9 e a 3 - e a 6 e 6 4 d 8 1 7 2 f " 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2 5 4 4 7 c 0 9 - b 1 a 3 - 4 c c 5 - a a 7 5 - 0 b 1 3 d 8 6 1 f 1 d 2 "   n a m e = " A u t h o r   f i e l d "   t y p e = " I p h e l i o n . O u t l i n e . M o d e l . E n t i t i e s . P a r a m e t e r F i e l d D e s c r i p t o r ,   I p h e l i o n . O u t l i n e . M o d e l ,   V e r s i o n = 1 . 8 . 6 . 3 0 ,   C u l t u r e = n e u t r a l ,   P u b l i c K e y T o k e n = n u l l "   o r d e r = " 9 9 9 "   k e y = " a u t h o r F i e l d "   v a l u e = " l o g i n "   g r o u p O r d e r = " - 1 "   i s G e n e r a t e d = " f a l s e " / >  
                 < p a r a m e t e r   i d = " 5 6 3 0 7 2 d 4 - 4 9 b 2 - 4 f 6 8 - a 9 8 a - a 9 a 9 3 8 f 8 6 3 6 3 "   n a m e = " D e f a u l t   F o l d e r "   t y p e = " S y s t e m . S t r i n g ,   m s c o r l i b ,   V e r s i o n = 4 . 0 . 0 . 0 ,   C u l t u r e = n e u t r a l ,   P u b l i c K e y T o k e n = b 7 7 a 5 c 5 6 1 9 3 4 e 0 8 9 "   o r d e r = " 9 9 9 "   k e y = " d e f a u l t F o l d e r "   v a l u e = " "   g r o u p O r d e r = " - 1 "   i s G e n e r a t e d = " f a l s e " / >  
                 < p a r a m e t e r   i d = " 3 7 f 8 6 c 3 9 - 3 4 8 2 - 4 5 7 2 - 9 9 e 1 - b d 5 5 5 e 6 8 2 c 9 9 "   n a m e = " D M S   D o c u m e n t   C l a s s "   t y p e = " S y s t e m . S t r i n g ,   m s c o r l i b ,   V e r s i o n = 4 . 0 . 0 . 0 ,   C u l t u r e = n e u t r a l ,   P u b l i c K e y T o k e n = b 7 7 a 5 c 5 6 1 9 3 4 e 0 8 9 "   o r d e r = " 9 9 9 "   k e y = " d o c T y p e "   v a l u e = " D O C "   g r o u p O r d e r = " - 1 "   i s G e n e r a t e d = " f a l s e " / >  
                 < p a r a m e t e r   i d = " 2 b c 3 5 a 7 c - 8 d 3 2 - 4 c 8 4 - a 1 5 6 - 0 9 9 7 8 7 2 0 6 5 2 8 "   n a m e = " D M S   D o c u m e n t   S u b C l a s s "   t y p e = " S y s t e m . S t r i n g ,   m s c o r l i b ,   V e r s i o n = 4 . 0 . 0 . 0 ,   C u l t u r e = n e u t r a l ,   P u b l i c K e y T o k e n = b 7 7 a 5 c 5 6 1 9 3 4 e 0 8 9 "   o r d e r = " 9 9 9 "   k e y = " d o c S u b T y p e "   v a l u e = " "   g r o u p O r d e r = " - 1 "   i s G e n e r a t e d = " f a l s e " / >  
                 < p a r a m e t e r   i d = " 4 b b 3 9 b 8 9 - 6 c 0 7 - 4 5 2 b - 8 2 d 3 - b 4 a 3 0 4 9 2 5 a 8 8 "   n a m e = " D o   n o t   d i s p l a y   i f   v a l i d "   t y p e = " S y s t e m . B o o l e a n ,   m s c o r l i b ,   V e r s i o n = 4 . 0 . 0 . 0 ,   C u l t u r e = n e u t r a l ,   P u b l i c K e y T o k e n = b 7 7 a 5 c 5 6 1 9 3 4 e 0 8 9 "   o r d e r = " 9 9 9 "   k e y = " i n v i s i b l e I f V a l i d "   v a l u e = " F a l s e "   g r o u p O r d e r = " - 1 "   i s G e n e r a t e d = " f a l s e " / >  
                 < p a r a m e t e r   i d = " e 1 9 8 c 7 0 0 - 5 6 5 3 - 4 e c 9 - a b d c - 1 4 e f 1 c 8 b 0 a 3 a "   n a m e = " D o c   I d   f o r m a t "   t y p e = " S y s t e m . S t r i n g ,   m s c o r l i b ,   V e r s i o n = 4 . 0 . 0 . 0 ,   C u l t u r e = n e u t r a l ,   P u b l i c K e y T o k e n = b 7 7 a 5 c 5 6 1 9 3 4 e 0 8 9 "   o r d e r = " 9 9 9 "   k e y = " d o c I d F o r m a t "   v a l u e = " { M a t t e r }   { D o c N u m b e r } . { D o c V e r s i o n } "   a r g u m e n t = " F o r m a t S t r i n g "   g r o u p O r d e r = " - 1 "   i s G e n e r a t e d = " f a l s e " / >  
                 < p a r a m e t e r   i d = " d a 9 9 3 a b d - 9 a 8 6 - 4 1 d 8 - 8 4 2 8 - d 6 8 8 a a 1 5 2 8 0 9 "   n a m e = " O r d e r   W o r k s p a c e s   a l p h a b e t i c a l l y "   t y p e = " S y s t e m . B o o l e a n ,   m s c o r l i b ,   V e r s i o n = 4 . 0 . 0 . 0 ,   C u l t u r e = n e u t r a l ,   P u b l i c K e y T o k e n = b 7 7 a 5 c 5 6 1 9 3 4 e 0 8 9 "   o r d e r = " 9 9 9 "   k e y = " o r d e r W o r k s p a c e s A l p h a b e t i c a l l y "   v a l u e = " F a l s e "   g r o u p O r d e r = " - 1 "   i s G e n e r a t e d = " f a l s e " / >  
                 < p a r a m e t e r   i d = " 8 d e 6 a 8 2 4 - c 3 a 4 - 4 4 4 d - a 9 a 0 - b 9 2 9 4 a e 0 3 1 d 4 "   n a m e = " R e m e m b e r   W o r k s p a c e   a n d   F o l d e r "   t y p e = " S y s t e m . B o o l e a n ,   m s c o r l i b ,   V e r s i o n = 4 . 0 . 0 . 0 ,   C u l t u r e = n e u t r a l ,   P u b l i c K e y T o k e n = b 7 7 a 5 c 5 6 1 9 3 4 e 0 8 9 "   o r d e r = " 9 9 9 "   k e y = " r e m e m b e r W S "   v a l u e = " T r u e "   g r o u p O r d e r = " - 1 "   i s G e n e r a t e d = " f a l s e " / >  
                 < p a r a m e t e r   i d = " 9 5 c 3 5 6 c 3 - b 1 8 d - 4 5 b 1 - b a 4 f - 1 d b c 1 d 8 1 a 8 7 d "   n a m e = " R e m o v e   C l / M t   L e a d   Z e r o s "   t y p e = " S y s t e m . B o o l e a n ,   m s c o r l i b ,   V e r s i o n = 4 . 0 . 0 . 0 ,   C u l t u r e = n e u t r a l ,   P u b l i c K e y T o k e n = b 7 7 a 5 c 5 6 1 9 3 4 e 0 8 9 "   o r d e r = " 9 9 9 "   k e y = " r e m o v e L e a d i n g Z e r o s "   v a l u e = " F a l s e "   g r o u p O r d e r = " - 1 "   i s G e n e r a t e d = " f a l s e " / >  
                 < p a r a m e t e r   i d = " 5 a d a 8 2 4 3 - b 1 a b - 4 7 e 2 - a 0 8 5 - f b b 8 d 4 b 3 f 0 1 e "   n a m e = " S h o w   a u t h o r   l o o k u p "   t y p e = " S y s t e m . B o o l e a n ,   m s c o r l i b ,   V e r s i o n = 4 . 0 . 0 . 0 ,   C u l t u r e = n e u t r a l ,   P u b l i c K e y T o k e n = b 7 7 a 5 c 5 6 1 9 3 4 e 0 8 9 "   o r d e r = " 9 9 9 "   k e y = " s h o w A u t h o r "   v a l u e = " F a l s e "   g r o u p O r d e r = " - 1 "   i s G e n e r a t e d = " f a l s e " / >  
                 < p a r a m e t e r   i d = " 3 a e 6 4 4 6 1 - e a a 7 - 4 5 0 c - 9 f c 6 - 1 0 b b 3 a 2 f d 2 a 2 "   n a m e = " S h o w   d o c u m e n t   t i t l e "   t y p e = " S y s t e m . B o o l e a n ,   m s c o r l i b ,   V e r s i o n = 4 . 0 . 0 . 0 ,   C u l t u r e = n e u t r a l ,   P u b l i c K e y T o k e n = b 7 7 a 5 c 5 6 1 9 3 4 e 0 8 9 "   o r d e r = " 9 9 9 "   k e y = " s h o w T i t l e "   v a l u e = " T r u e "   g r o u p O r d e r = " - 1 "   i s G e n e r a t e d = " f a l s e " / >  
             < / p a r a m e t e r s >  
         < / q u e s t i o n >  
         < q u e s t i o n   i d = " a 6 a 7 3 b 5 d - e f d d - 4 3 2 e - b 8 6 3 - 0 f 7 a e 2 4 7 8 c 5 4 "   n a m e = " E x c l u d e D o c I d "   a s s e m b l y = " I p h e l i o n . O u t l i n e . C o n t r o l s . d l l "   t y p e = " I p h e l i o n . O u t l i n e . C o n t r o l s . Q u e s t i o n C o n t r o l s . V i e w M o d e l s . C h e c k B o x V i e w M o d e l "   o r d e r = " 1 "   a c t i v e = " t r u e "   g r o u p = " & l t ; D e f a u l t & g t ; "   r e s u l t T y p e = " s i n g l e "   d i s p l a y T y p e = " a l l "   p a g e C o l u m n S p a n = " c o l u m n S p a n 6 "   p a r e n t I d = " 0 0 0 0 0 0 0 0 - 0 0 0 0 - 0 0 0 0 - 0 0 0 0 - 0 0 0 0 0 0 0 0 0 0 0 0 " >  
             < p a r a m e t e r s >  
                 < p a r a m e t e r   i d = " 3 d c b 1 1 c 7 - 6 3 f 4 - 4 a 1 b - 9 f f 2 - 1 f 6 b a 1 e 6 d a e 2 "   n a m e = " D o c u m e n t   t e x t   ( c h e c k e d ) "   t y p e = " S y s t e m . S t r i n g ,   m s c o r l i b ,   V e r s i o n = 4 . 0 . 0 . 0 ,   C u l t u r e = n e u t r a l ,   P u b l i c K e y T o k e n = b 7 7 a 5 c 5 6 1 9 3 4 e 0 8 9 "   o r d e r = " 9 9 9 "   k e y = " d o c u m e n t T e x t "   v a l u e = " & l t ; ? x m l   v e r s i o n = & q u o t ; 1 . 0 & q u o t ;   e n c o d i n g = & q u o t ; u t f - 1 6 & q u o t ; ? & g t ; & # x A ; & l t ; l o c a l i z e d S t r i n g   x m l n s : x s i = & q u o t ; h t t p : / / w w w . w 3 . o r g / 2 0 0 1 / X M L S c h e m a - i n s t a n c e & q u o t ;   x m l n s : x s d = & q u o t ; h t t p : / / w w w . w 3 . o r g / 2 0 0 1 / X M L S c h e m a & q u o t ; & g t ; & # x A ;     & l t ; t y p e & g t ; f i x e d & l t ; / t y p e & g t ; & # x A ;     & l t ; t e x t & g t ; t r u e & l t ; / t e x t & g t ; & # x A ; & l t ; / l o c a l i z e d S t r i n g & g t ; "   a r g u m e n t = " L o c a l i z e d S t r i n g "   g r o u p O r d e r = " - 1 "   i s G e n e r a t e d = " f a l s e " / >  
                 < p a r a m e t e r   i d = " 4 c c e 9 6 e 3 - e 4 4 7 - 4 0 d 5 - a b 2 9 - b 1 8 9 7 2 9 c 6 8 7 6 "   n a m e = " D o c u m e n t   t e x t   ( u n c h e c k e d ) "   t y p e = " S y s t e m . S t r i n g ,   m s c o r l i b ,   V e r s i o n = 4 . 0 . 0 . 0 ,   C u l t u r e = n e u t r a l ,   P u b l i c K e y T o k e n = b 7 7 a 5 c 5 6 1 9 3 4 e 0 8 9 "   o r d e r = " 9 9 9 "   k e y = " d o c u m e n t T e x t U n c h e c k e d "   v a l u e = " "   a r g u m e n t = " L o c a l i z e d S t r i n g "   g r o u p O r d e r = " - 1 "   i s G e n e r a t e d = " f a l s e " / >  
                 < p a r a m e t e r   i d = " 5 2 e 0 1 3 c a - e a e 0 - 4 f c e - 9 6 a e - 4 9 4 7 a e 7 8 5 6 f 6 "   n a m e = " U s e r   p r o m p t "   t y p e = " S y s t e m . S t r i n g ,   m s c o r l i b ,   V e r s i o n = 4 . 0 . 0 . 0 ,   C u l t u r e = n e u t r a l ,   P u b l i c K e y T o k e n = b 7 7 a 5 c 5 6 1 9 3 4 e 0 8 9 "   o r d e r = " 9 9 9 "   k e y = " p r o m p t "   v a l u e = " E x c l u d e   D o c   I D ? " 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4 6 2 4 3 a 3 c - 5 1 b 4 - 4 b d 2 - a 7 6 1 - e 1 5 6 4 6 a 4 6 3 8 b "   n a m e = " S e t   p a p e r   s i z e   c o m m a n d "   a s s e m b l y = " I p h e l i o n . O u t l i n e . W o r d 2 0 1 0 . d l l "   t y p e = " I p h e l i o n . O u t l i n e . W o r d 2 0 1 0 . C o m m a n d s . S e t P a p e r S i z e C o m m a n d "   o r d e r = " 3 "   a c t i v e = " t r u e "   c o m m a n d T y p e = " s t a r t u p " >  
             < p a r a m e t e r s >  
                 < p a r a m e t e r   i d = " 7 3 e 5 e 5 6 5 - 9 e 9 8 - 4 d 0 6 - a a 8 2 - 5 8 6 d 5 0 a 1 d 8 5 d "   n a m e = " S e t   b o t t o m   m a r g i n "   t y p e = " S y s t e m . B o o l e a n ,   m s c o r l i b ,   V e r s i o n = 4 . 0 . 0 . 0 ,   C u l t u r e = n e u t r a l ,   P u b l i c K e y T o k e n = b 7 7 a 5 c 5 6 1 9 3 4 e 0 8 9 "   o r d e r = " 9 9 9 "   k e y = " s e t B o t t o m M a r g i n "   v a l u e = " F a l s e "   g r o u p O r d e r = " - 1 "   i s G e n e r a t e d = " f a l s e " / >  
                 < p a r a m e t e r   i d = " 4 b 3 8 7 e 8 4 - f 8 7 d - 4 4 f 9 - b 0 1 6 - 4 5 a 3 0 3 5 7 b 5 a 1 "   n a m e = " S e t   l e f t   m a r g i n "   t y p e = " S y s t e m . B o o l e a n ,   m s c o r l i b ,   V e r s i o n = 4 . 0 . 0 . 0 ,   C u l t u r e = n e u t r a l ,   P u b l i c K e y T o k e n = b 7 7 a 5 c 5 6 1 9 3 4 e 0 8 9 "   o r d e r = " 9 9 9 "   k e y = " s e t L e f t M a r g i n "   v a l u e = " F a l s e "   g r o u p O r d e r = " - 1 "   i s G e n e r a t e d = " f a l s e " / >  
                 < p a r a m e t e r   i d = " 6 e 2 d 4 5 c f - 2 a 1 8 - 4 4 3 d - 9 b f 5 - 3 0 e 0 2 8 9 1 d e c 0 "   n a m e = " S e t   p a g e   h e i g h t "   t y p e = " S y s t e m . B o o l e a n ,   m s c o r l i b ,   V e r s i o n = 4 . 0 . 0 . 0 ,   C u l t u r e = n e u t r a l ,   P u b l i c K e y T o k e n = b 7 7 a 5 c 5 6 1 9 3 4 e 0 8 9 "   o r d e r = " 9 9 9 "   k e y = " s e t P a g e H e i g h t "   v a l u e = " T r u e "   g r o u p O r d e r = " - 1 "   i s G e n e r a t e d = " f a l s e " / >  
                 < p a r a m e t e r   i d = " 5 3 d 1 c f 0 0 - 1 9 4 1 - 4 0 3 b - b 9 3 2 - d 2 f 2 7 9 0 a a c a a "   n a m e = " S e t   p a g e   w i d t h "   t y p e = " S y s t e m . B o o l e a n ,   m s c o r l i b ,   V e r s i o n = 4 . 0 . 0 . 0 ,   C u l t u r e = n e u t r a l ,   P u b l i c K e y T o k e n = b 7 7 a 5 c 5 6 1 9 3 4 e 0 8 9 "   o r d e r = " 9 9 9 "   k e y = " s e t P a g e W i d t h "   v a l u e = " T r u e "   g r o u p O r d e r = " - 1 "   i s G e n e r a t e d = " f a l s e " / >  
                 < p a r a m e t e r   i d = " 3 8 a 3 d e c 0 - a f 8 5 - 4 f 5 7 - 8 d 5 7 - 6 9 d 8 f f b 7 5 5 1 0 "   n a m e = " S e t   r i g h t   m a r g i n "   t y p e = " S y s t e m . B o o l e a n ,   m s c o r l i b ,   V e r s i o n = 4 . 0 . 0 . 0 ,   C u l t u r e = n e u t r a l ,   P u b l i c K e y T o k e n = b 7 7 a 5 c 5 6 1 9 3 4 e 0 8 9 "   o r d e r = " 9 9 9 "   k e y = " s e t R i g h t M a r g i n "   v a l u e = " F a l s e "   g r o u p O r d e r = " - 1 "   i s G e n e r a t e d = " f a l s e " / >  
                 < p a r a m e t e r   i d = " 9 7 8 d f 7 a b - 8 8 0 d - 4 2 1 e - a 9 9 5 - f 2 6 b c d d a 4 f 5 8 "   n a m e = " S e t   t o p   m a r g i n "   t y p e = " S y s t e m . B o o l e a n ,   m s c o r l i b ,   V e r s i o n = 4 . 0 . 0 . 0 ,   C u l t u r e = n e u t r a l ,   P u b l i c K e y T o k e n = b 7 7 a 5 c 5 6 1 9 3 4 e 0 8 9 "   o r d e r = " 9 9 9 "   k e y = " s e t T o p M a r g i n "   v a l u e = " F a l s e "   g r o u p O r d e r = " - 1 "   i s G e n e r a t e d = " f a l s e " / >  
             < / p a r a m e t e r s >  
         < / c o m m a n d >  
         < c o m m a n d   i d = " 3 2 a b 0 7 1 b - 0 3 2 2 - 4 6 8 f - a 8 0 f - 6 0 b 0 b b b c 2 0 4 7 "   n a m e = " S a v e   t o   W o r k S i t e "   a s s e m b l y = " I p h e l i o n . O u t l i n e . I n t e g r a t i o n . W o r k S i t e . d l l "   t y p e = " I p h e l i o n . O u t l i n e . I n t e g r a t i o n . W o r k S i t e . S a v e T o D m s C o m m a n d "   o r d e r = " 4 "   a c t i v e = " t r u e "   c o m m a n d T y p e = " s t a r t u p " >  
             < p a r a m e t e r s >  
                 < p a r a m e t e r   i d = " 1 3 3 8 d 6 7 f - a 8 1 7 - 4 3 7 4 - b f 2 9 - f d 5 7 4 5 e a a 1 e 9 "   n a m e = " A u t h o r   F i e l d "   t y p e = " I p h e l i o n . O u t l i n e . M o d e l . E n t i t i e s . P a r a m e t e r F i e l d D e s c r i p t o r ,   I p h e l i o n . O u t l i n e . M o d e l ,   V e r s i o n = 1 . 8 . 6 . 3 0 ,   C u l t u r e = n e u t r a l ,   P u b l i c K e y T o k e n = n u l l "   o r d e r = " 9 9 9 "   k e y = " a u t h o r F i e l d "   v a l u e = " "   g r o u p O r d e r = " - 1 "   i s G e n e r a t e d = " f a l s e " / >  
                 < p a r a m e t e r   i d = " f 1 c 5 4 3 f 4 - e 4 f 6 - 4 b 4 2 - a c f 4 - 3 e 2 8 6 0 f b 5 2 9 1 "   n a m e = " D e f a u l t   F o l d e r "   t y p e = " S y s t e m . S t r i n g ,   m s c o r l i b ,   V e r s i o n = 4 . 0 . 0 . 0 ,   C u l t u r e = n e u t r a l ,   P u b l i c K e y T o k e n = b 7 7 a 5 c 5 6 1 9 3 4 e 0 8 9 "   o r d e r = " 9 9 9 "   k e y = " d e f a u l t F o l d e r "   v a l u e = " "   g r o u p O r d e r = " - 1 "   i s G e n e r a t e d = " f a l s e " / >  
                 < p a r a m e t e r   i d = " e 4 7 b e 6 a 1 - 7 e b 0 - 4 c 1 f - 8 1 b b - 1 f 5 1 6 c a e 0 d 7 f "   n a m e = " D o c u m e n t   t i t l e   f i e l d "   t y p e = " I p h e l i o n . O u t l i n e . M o d e l . E n t i t i e s . P a r a m e t e r F i e l d D e s c r i p t o r ,   I p h e l i o n . O u t l i n e . M o d e l ,   V e r s i o n = 1 . 8 . 6 . 3 0 , 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3 e 0 2 a 5 3 6 - 2 2 9 6 - 4 1 5 0 - a e 6 8 - 5 7 2 4 e f f 3 f c e 5 "   n a m e = " S e t   p a p e r   s i z e   c o m m a n d "   a s s e m b l y = " I p h e l i o n . O u t l i n e . W o r d 2 0 1 0 . d l l "   t y p e = " I p h e l i o n . O u t l i n e . W o r d 2 0 1 0 . C o m m a n d s . S e t P a p e r S i z e C o m m a n d "   o r d e r = " 2 "   a c t i v e = " t r u e "   c o m m a n d T y p e = " r e l a u n c h " >  
             < p a r a m e t e r s >  
                 < p a r a m e t e r   i d = " 5 a 0 c 4 4 9 c - 0 4 c 2 - 4 3 b 7 - 9 c d 6 - b 9 c 3 3 d 7 9 5 a 0 1 "   n a m e = " S e t   b o t t o m   m a r g i n "   t y p e = " S y s t e m . B o o l e a n ,   m s c o r l i b ,   V e r s i o n = 4 . 0 . 0 . 0 ,   C u l t u r e = n e u t r a l ,   P u b l i c K e y T o k e n = b 7 7 a 5 c 5 6 1 9 3 4 e 0 8 9 "   o r d e r = " 9 9 9 "   k e y = " s e t B o t t o m M a r g i n "   v a l u e = " F a l s e "   g r o u p O r d e r = " - 1 "   i s G e n e r a t e d = " f a l s e " / >  
                 < p a r a m e t e r   i d = " a 2 2 e 7 c e a - f a a 5 - 4 2 7 5 - b b b f - 0 3 0 2 5 0 0 7 d a 8 c "   n a m e = " S e t   l e f t   m a r g i n "   t y p e = " S y s t e m . B o o l e a n ,   m s c o r l i b ,   V e r s i o n = 4 . 0 . 0 . 0 ,   C u l t u r e = n e u t r a l ,   P u b l i c K e y T o k e n = b 7 7 a 5 c 5 6 1 9 3 4 e 0 8 9 "   o r d e r = " 9 9 9 "   k e y = " s e t L e f t M a r g i n "   v a l u e = " F a l s e "   g r o u p O r d e r = " - 1 "   i s G e n e r a t e d = " f a l s e " / >  
                 < p a r a m e t e r   i d = " f d c b 9 2 b 0 - 1 e 3 0 - 4 a 5 1 - 9 6 e f - c 6 d e b a 2 b 4 8 d e "   n a m e = " S e t   p a g e   h e i g h t "   t y p e = " S y s t e m . B o o l e a n ,   m s c o r l i b ,   V e r s i o n = 4 . 0 . 0 . 0 ,   C u l t u r e = n e u t r a l ,   P u b l i c K e y T o k e n = b 7 7 a 5 c 5 6 1 9 3 4 e 0 8 9 "   o r d e r = " 9 9 9 "   k e y = " s e t P a g e H e i g h t "   v a l u e = " T r u e "   g r o u p O r d e r = " - 1 "   i s G e n e r a t e d = " f a l s e " / >  
                 < p a r a m e t e r   i d = " b 6 3 9 3 8 e 2 - d 7 9 6 - 4 3 e 1 - 9 6 c d - b e 8 9 a 8 3 2 2 4 4 9 "   n a m e = " S e t   p a g e   w i d t h "   t y p e = " S y s t e m . B o o l e a n ,   m s c o r l i b ,   V e r s i o n = 4 . 0 . 0 . 0 ,   C u l t u r e = n e u t r a l ,   P u b l i c K e y T o k e n = b 7 7 a 5 c 5 6 1 9 3 4 e 0 8 9 "   o r d e r = " 9 9 9 "   k e y = " s e t P a g e W i d t h "   v a l u e = " T r u e "   g r o u p O r d e r = " - 1 "   i s G e n e r a t e d = " f a l s e " / >  
                 < p a r a m e t e r   i d = " 4 2 e a 0 0 8 d - 3 1 d e - 4 1 d 5 - 9 6 a e - 9 1 a f 8 4 0 9 3 6 2 0 "   n a m e = " S e t   r i g h t   m a r g i n "   t y p e = " S y s t e m . B o o l e a n ,   m s c o r l i b ,   V e r s i o n = 4 . 0 . 0 . 0 ,   C u l t u r e = n e u t r a l ,   P u b l i c K e y T o k e n = b 7 7 a 5 c 5 6 1 9 3 4 e 0 8 9 "   o r d e r = " 9 9 9 "   k e y = " s e t R i g h t M a r g i n "   v a l u e = " F a l s e "   g r o u p O r d e r = " - 1 "   i s G e n e r a t e d = " f a l s e " / >  
                 < p a r a m e t e r   i d = " 0 6 4 c e d e 9 - d d 6 7 - 4 5 3 5 - 9 b 1 a - 5 d 5 c 7 8 d 2 3 6 c 8 "   n a m e = " S e t   t o p   m a r g i n "   t y p e = " S y s t e m . B o o l e a n ,   m s c o r l i b ,   V e r s i o n = 4 . 0 . 0 . 0 ,   C u l t u r e = n e u t r a l ,   P u b l i c K e y T o k e n = b 7 7 a 5 c 5 6 1 9 3 4 e 0 8 9 "   o r d e r = " 9 9 9 "   k e y = " s e t T o p M a r g i n "   v a l u e = " F a l s e "   g r o u p O r d e r = " - 1 "   i s G e n e r a t e d = " f a l s e " / >  
             < / p a r a m e t e r s >  
         < / c o m m a n d >  
     < / c o m m a n d s >  
     < f i e l d s >  
         < f i e l d   i d = " 9 a 9 2 6 9 a e - 1 d 5 b - 4 3 6 5 - 9 d a 1 - 6 3 7 c 5 f 3 3 0 a 8 f "   n a m e = " A u t h o r "   t y p e = " "   o r d e r = " 9 9 9 "   e n t i t y I d = " 2 5 e 2 d 1 7 f - d d 0 f - 4 6 8 a - 9 e a 3 - e a 6 e 6 4 d 8 1 7 2 f "   l i n k e d E n t i t y I d = " 0 0 0 0 0 0 0 0 - 0 0 0 0 - 0 0 0 0 - 0 0 0 0 - 0 0 0 0 0 0 0 0 0 0 0 0 "   l i n k e d F i e l d I d = " 0 0 0 0 0 0 0 0 - 0 0 0 0 - 0 0 0 0 - 0 0 0 0 - 0 0 0 0 0 0 0 0 0 0 0 0 "   l i n k e d F i e l d I n d e x = " 0 "   i n d e x = " 0 "   f i e l d T y p e = " q u e s t i o n "   f o r m a t E v a l u a t o r T y p e = " f o r m a t S t r i n g "   h i d d e n = " f a l s e " > S A V I L L T < / f i e l d >  
         < f i e l d   i d = " a f 0 2 0 c 1 a - f 8 2 6 - 4 9 4 c - b b a a - 2 1 0 0 b 3 9 7 7 0 a 7 "   n a m e = " C l i e n t "   t y p e = " "   o r d e r = " 9 9 9 "   e n t i t y I d = " 2 5 e 2 d 1 7 f - d d 0 f - 4 6 8 a - 9 e a 3 - e a 6 e 6 4 d 8 1 7 2 f "   l i n k e d E n t i t y I d = " 0 0 0 0 0 0 0 0 - 0 0 0 0 - 0 0 0 0 - 0 0 0 0 - 0 0 0 0 0 0 0 0 0 0 0 0 "   l i n k e d F i e l d I d = " 0 0 0 0 0 0 0 0 - 0 0 0 0 - 0 0 0 0 - 0 0 0 0 - 0 0 0 0 0 0 0 0 0 0 0 0 "   l i n k e d F i e l d I n d e x = " 0 "   i n d e x = " 0 "   f i e l d T y p e = " q u e s t i o n "   f o r m a t E v a l u a t o r T y p e = " f o r m a t S t r i n g "   c o i D o c u m e n t F i e l d = " C l i e n t "   h i d d e n = " f a l s e " > 1 2 2 3 8 0 < / f i e l d >  
         < f i e l d   i d = " d 1 a 0 c 0 3 d - 0 2 5 8 - 4 7 a c - b b 6 d - 4 5 8 a 7 8 e 5 6 4 7 4 "   n a m e = " C l i e n t N a m e "   t y p e = " "   o r d e r = " 9 9 9 "   e n t i t y I d = " 2 5 e 2 d 1 7 f - d d 0 f - 4 6 8 a - 9 e a 3 - e a 6 e 6 4 d 8 1 7 2 f "   l i n k e d E n t i t y I d = " 0 0 0 0 0 0 0 0 - 0 0 0 0 - 0 0 0 0 - 0 0 0 0 - 0 0 0 0 0 0 0 0 0 0 0 0 "   l i n k e d F i e l d I d = " 0 0 0 0 0 0 0 0 - 0 0 0 0 - 0 0 0 0 - 0 0 0 0 - 0 0 0 0 0 0 0 0 0 0 0 0 "   l i n k e d F i e l d I n d e x = " 0 "   i n d e x = " 0 "   f i e l d T y p e = " q u e s t i o n "   f o r m a t E v a l u a t o r T y p e = " f o r m a t S t r i n g "   c o i D o c u m e n t F i e l d = " C l i e n t N a m e "   h i d d e n = " f a l s e " > C o m m u n i t y   P h a r m a c y   E n g l a n d < / f i e l d >  
         < f i e l d   i d = " 9 0 1 6 3 5 3 d - 0 a b 3 - 4 5 1 f - 9 8 2 8 - 3 f e e 9 6 c f 6 8 b a "   n a m e = " C o n n e c t e d " 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 T r u e < / f i e l d >  
         < f i e l d   i d = " d 8 d 8 a 1 b 7 - 2 9 f 2 - 4 1 8 4 - b 4 b b - 9 4 e 8 6 8 1 1 b 1 d c "   n a m e = " D o c F o l d e r I d "   t y p e = " "   o r d e r = " 9 9 9 "   e n t i t y I d = " 2 5 e 2 d 1 7 f - d d 0 f - 4 6 8 a - 9 e a 3 - e a 6 e 6 4 d 8 1 7 2 f "   l i n k e d E n t i t y I d = " 0 0 0 0 0 0 0 0 - 0 0 0 0 - 0 0 0 0 - 0 0 0 0 - 0 0 0 0 0 0 0 0 0 0 0 0 "   l i n k e d F i e l d I d = " 0 0 0 0 0 0 0 0 - 0 0 0 0 - 0 0 0 0 - 0 0 0 0 - 0 0 0 0 0 0 0 0 0 0 0 0 "   l i n k e d F i e l d I n d e x = " 0 "   i n d e x = " 0 "   f i e l d T y p e = " q u e s t i o n "   f o r m a t E v a l u a t o r T y p e = " f o r m a t S t r i n g "   h i d d e n = " f a l s e " > U K 1 ! 2 4 4 4 6 0 7 1 < / f i e l d >  
         < f i e l d   i d = " 7 2 9 0 4 a 4 7 - 5 7 8 0 - 4 5 9 c - b e 7 a - 4 4 8 f 9 a d 8 d 6 b 4 "   n a m e = " D o c I d F o r m a t "   t y p e = " "   o r d e r = " 9 9 9 "   e n t i t y I d = " 2 5 e 2 d 1 7 f - d d 0 f - 4 6 8 a - 9 e a 3 - e a 6 e 6 4 d 8 1 7 2 f "   l i n k e d E n t i t y I d = " 2 5 e 2 d 1 7 f - d d 0 f - 4 6 8 a - 9 e a 3 - e a 6 e 6 4 d 8 1 7 2 f "   l i n k e d F i e l d I d = " 0 0 0 0 0 0 0 0 - 0 0 0 0 - 0 0 0 0 - 0 0 0 0 - 0 0 0 0 0 0 0 0 0 0 0 0 "   l i n k e d F i e l d I n d e x = " 0 "   i n d e x = " 0 "   f i e l d T y p e = " q u e s t i o n "   f o r m a t = " { M a t t e r }   { D o c N u m b e r } . { D o c V e r s i o n } "   f o r m a t E v a l u a t o r T y p e = " f o r m a t S t r i n g "   h i d d e n = " f a l s e " / >  
         < f i e l d   i d = " a 1 f 2 3 1 e a - a 0 0 f - 4 6 0 6 - 9 f a b - d 2 a c d 8 5 9 d 3 a d "   n a m e = " D o c N u m b e r "   t y p e = " "   o r d e r = " 9 9 9 "   e n t i t y I d = " 2 5 e 2 d 1 7 f - d d 0 f - 4 6 8 a - 9 e a 3 - e a 6 e 6 4 d 8 1 7 2 f "   l i n k e d E n t i t y I d = " 0 0 0 0 0 0 0 0 - 0 0 0 0 - 0 0 0 0 - 0 0 0 0 - 0 0 0 0 0 0 0 0 0 0 0 0 "   l i n k e d F i e l d I d = " 0 0 0 0 0 0 0 0 - 0 0 0 0 - 0 0 0 0 - 0 0 0 0 - 0 0 0 0 0 0 0 0 0 0 0 0 "   l i n k e d F i e l d I n d e x = " 0 "   i n d e x = " 0 "   f i e l d T y p e = " q u e s t i o n "   f o r m a t E v a l u a t o r T y p e = " f o r m a t S t r i n g "   h i d d e n = " f a l s e " > 1 3 1 8 7 2 0 9 6 < / f i e l d >  
         < f i e l d   i d = " 7 a b e a 0 f 8 - 4 6 b 7 - 4 9 6 8 - b b 1 2 - 0 4 a 8 9 9 f 0 d 7 7 8 "   n a m e = " D o c S u b T y p e "   t y p e = " "   o r d e r = " 9 9 9 "   e n t i t y I d = " 2 5 e 2 d 1 7 f - d d 0 f - 4 6 8 a - 9 e a 3 - e a 6 e 6 4 d 8 1 7 2 f "   l i n k e d E n t i t y I d = " 0 0 0 0 0 0 0 0 - 0 0 0 0 - 0 0 0 0 - 0 0 0 0 - 0 0 0 0 0 0 0 0 0 0 0 0 "   l i n k e d F i e l d I d = " 0 0 0 0 0 0 0 0 - 0 0 0 0 - 0 0 0 0 - 0 0 0 0 - 0 0 0 0 0 0 0 0 0 0 0 0 "   l i n k e d F i e l d I n d e x = " 0 "   i n d e x = " 0 "   f i e l d T y p e = " q u e s t i o n "   f o r m a t E v a l u a t o r T y p e = " f o r m a t S t r i n g "   h i d d e n = " f a l s e " / >  
         < f i e l d   i d = " 6 4 f f 0 0 3 6 - a 6 a f - 4 b 1 1 - a 4 e a - 4 0 2 a 2 f 2 7 3 e 2 1 "   n a m e = " D o c T y p e "   t y p e = " "   o r d e r = " 9 9 9 "   e n t i t y I d = " 2 5 e 2 d 1 7 f - d d 0 f - 4 6 8 a - 9 e a 3 - e a 6 e 6 4 d 8 1 7 2 f "   l i n k e d E n t i t y I d = " 0 0 0 0 0 0 0 0 - 0 0 0 0 - 0 0 0 0 - 0 0 0 0 - 0 0 0 0 0 0 0 0 0 0 0 0 "   l i n k e d F i e l d I d = " 0 0 0 0 0 0 0 0 - 0 0 0 0 - 0 0 0 0 - 0 0 0 0 - 0 0 0 0 0 0 0 0 0 0 0 0 "   l i n k e d F i e l d I n d e x = " 0 "   i n d e x = " 0 "   f i e l d T y p e = " q u e s t i o n "   f o r m a t E v a l u a t o r T y p e = " f o r m a t S t r i n g "   h i d d e n = " f a l s e " > D O C < / f i e l d >  
         < f i e l d   i d = " c 9 0 9 4 b 9 c - 5 2 f d - 4 4 0 3 - b b 8 3 - 9 b b 3 a b 5 3 6 8 a d "   n a m e = " D o c V e r s i o n "   t y p e = " "   o r d e r = " 9 9 9 "   e n t i t y I d = " 2 5 e 2 d 1 7 f - d d 0 f - 4 6 8 a - 9 e a 3 - e a 6 e 6 4 d 8 1 7 2 f "   l i n k e d E n t i t y I d = " 0 0 0 0 0 0 0 0 - 0 0 0 0 - 0 0 0 0 - 0 0 0 0 - 0 0 0 0 0 0 0 0 0 0 0 0 "   l i n k e d F i e l d I d = " 0 0 0 0 0 0 0 0 - 0 0 0 0 - 0 0 0 0 - 0 0 0 0 - 0 0 0 0 0 0 0 0 0 0 0 0 "   l i n k e d F i e l d I n d e x = " 0 "   i n d e x = " 0 "   f i e l d T y p e = " q u e s t i o n "   f o r m a t E v a l u a t o r T y p e = " f o r m a t S t r i n g "   h i d d e n = " f a l s e " > 1 < / f i e l d >  
         < f i e l d   i d = " 2 f e f 3 f 1 9 - 2 3 2 d - 4 1 4 2 - b 5 2 5 - 1 1 d 8 a 7 6 a 6 e 9 b "   n a m e = " L i b r a r y "   t y p e = " "   o r d e r = " 9 9 9 "   e n t i t y I d = " 2 5 e 2 d 1 7 f - d d 0 f - 4 6 8 a - 9 e a 3 - e a 6 e 6 4 d 8 1 7 2 f "   l i n k e d E n t i t y I d = " 0 0 0 0 0 0 0 0 - 0 0 0 0 - 0 0 0 0 - 0 0 0 0 - 0 0 0 0 0 0 0 0 0 0 0 0 "   l i n k e d F i e l d I d = " 0 0 0 0 0 0 0 0 - 0 0 0 0 - 0 0 0 0 - 0 0 0 0 - 0 0 0 0 0 0 0 0 0 0 0 0 "   l i n k e d F i e l d I n d e x = " 0 "   i n d e x = " 0 "   f i e l d T y p e = " q u e s t i o n "   f o r m a t E v a l u a t o r T y p e = " f o r m a t S t r i n g "   h i d d e n = " f a l s e " > U K 1 < / f i e l d >  
         < f i e l d   i d = " 3 6 2 d d c e b - 8 f c 2 - 4 e a d - b 5 3 5 - e d 9 e 8 3 5 9 8 3 8 4 "   n a m e = " M a t t e r "   t y p e = " "   o r d e r = " 9 9 9 "   e n t i t y I d = " 2 5 e 2 d 1 7 f - d d 0 f - 4 6 8 a - 9 e a 3 - e a 6 e 6 4 d 8 1 7 2 f "   l i n k e d E n t i t y I d = " 0 0 0 0 0 0 0 0 - 0 0 0 0 - 0 0 0 0 - 0 0 0 0 - 0 0 0 0 0 0 0 0 0 0 0 0 "   l i n k e d F i e l d I d = " 0 0 0 0 0 0 0 0 - 0 0 0 0 - 0 0 0 0 - 0 0 0 0 - 0 0 0 0 0 0 0 0 0 0 0 0 "   l i n k e d F i e l d I n d e x = " 0 "   i n d e x = " 0 "   f i e l d T y p e = " q u e s t i o n "   f o r m a t E v a l u a t o r T y p e = " f o r m a t S t r i n g "   c o i D o c u m e n t F i e l d = " M a t t e r "   h i d d e n = " f a l s e " > 1 0 3 1 8 2 2 3 < / f i e l d >  
         < f i e l d   i d = " a 3 e e f 5 1 4 - 2 4 7 f - 4 2 8 1 - b 6 a 2 - 3 b 4 d 3 4 b c 6 8 c f "   n a m e = " M a t t e r N a m e "   t y p e = " "   o r d e r = " 9 9 9 "   e n t i t y I d = " 2 5 e 2 d 1 7 f - d d 0 f - 4 6 8 a - 9 e a 3 - e a 6 e 6 4 d 8 1 7 2 f "   l i n k e d E n t i t y I d = " 0 0 0 0 0 0 0 0 - 0 0 0 0 - 0 0 0 0 - 0 0 0 0 - 0 0 0 0 0 0 0 0 0 0 0 0 "   l i n k e d F i e l d I d = " 0 0 0 0 0 0 0 0 - 0 0 0 0 - 0 0 0 0 - 0 0 0 0 - 0 0 0 0 0 0 0 0 0 0 0 0 "   l i n k e d F i e l d I n d e x = " 0 "   i n d e x = " 0 "   f i e l d T y p e = " q u e s t i o n "   f o r m a t E v a l u a t o r T y p e = " f o r m a t S t r i n g "   c o i D o c u m e n t F i e l d = " M a t t e r N a m e "   h i d d e n = " f a l s e " > C P E   -   L P C s   -   e m p l o y m e n t   l a w   s u p p o r t < / f i e l d >  
         < f i e l d   i d = " 0 1 a 5 9 1 9 e - 9 f 8 0 - 4 7 f 4 - 9 3 c 4 - a 9 7 8 7 8 0 8 8 c 9 c "   n a m e = " S e r v e r "   t y p e = " "   o r d e r = " 9 9 9 "   e n t i t y I d = " 2 5 e 2 d 1 7 f - d d 0 f - 4 6 8 a - 9 e a 3 - e a 6 e 6 4 d 8 1 7 2 f "   l i n k e d E n t i t y I d = " 0 0 0 0 0 0 0 0 - 0 0 0 0 - 0 0 0 0 - 0 0 0 0 - 0 0 0 0 0 0 0 0 0 0 0 0 "   l i n k e d F i e l d I d = " 0 0 0 0 0 0 0 0 - 0 0 0 0 - 0 0 0 0 - 0 0 0 0 - 0 0 0 0 0 0 0 0 0 0 0 0 "   l i n k e d F i e l d I n d e x = " 0 "   i n d e x = " 0 "   f i e l d T y p e = " q u e s t i o n "   f o r m a t E v a l u a t o r T y p e = " f o r m a t S t r i n g "   h i d d e n = " f a l s e " > e u r o . d m s . c l y d e c o . c o m < / f i e l d >  
         < f i e l d   i d = " a 0 0 2 e 7 8 a - 8 e 1 8 - 4 3 7 5 - b e f 7 - 9 f 6 8 7 e 9 3 1 f 6 5 "   n a m e = " T i t l e "   t y p e = " "   o r d e r = " 9 9 9 "   e n t i t y I d = " 2 5 e 2 d 1 7 f - d d 0 f - 4 6 8 a - 9 e a 3 - e a 6 e 6 4 d 8 1 7 2 f "   l i n k e d E n t i t y I d = " 0 0 0 0 0 0 0 0 - 0 0 0 0 - 0 0 0 0 - 0 0 0 0 - 0 0 0 0 0 0 0 0 0 0 0 0 "   l i n k e d F i e l d I d = " 0 0 0 0 0 0 0 0 - 0 0 0 0 - 0 0 0 0 - 0 0 0 0 - 0 0 0 0 0 0 0 0 0 0 0 0 "   l i n k e d F i e l d I n d e x = " 0 "   i n d e x = " 0 "   f i e l d T y p e = " q u e s t i o n "   f o r m a t E v a l u a t o r T y p e = " f o r m a t S t r i n g "   h i d d e n = " f a l s e " > C o n s u l t a n c y   A g r e e m e n t   ( C o n s u l t a n t   C o m p a n y ) < / f i e l d >  
         < f i e l d   i d = " 3 8 8 a 1 e 1 3 - 9 9 7 8 - 4 5 4 7 - 8 c 3 9 - 2 9 b 8 9 a 1 1 d 7 2 a "   n a m e = " W o r k s p a c e I d "   t y p e = " "   o r d e r = " 9 9 9 "   e n t i t y I d = " 2 5 e 2 d 1 7 f - d d 0 f - 4 6 8 a - 9 e a 3 - e a 6 e 6 4 d 8 1 7 2 f "   l i n k e d E n t i t y I d = " 0 0 0 0 0 0 0 0 - 0 0 0 0 - 0 0 0 0 - 0 0 0 0 - 0 0 0 0 0 0 0 0 0 0 0 0 "   l i n k e d F i e l d I d = " 0 0 0 0 0 0 0 0 - 0 0 0 0 - 0 0 0 0 - 0 0 0 0 - 0 0 0 0 0 0 0 0 0 0 0 0 "   l i n k e d F i e l d I n d e x = " 0 "   i n d e x = " 0 "   f i e l d T y p e = " q u e s t i o n "   f o r m a t E v a l u a t o r T y p e = " f o r m a t S t r i n g "   h i d d e n = " f a l s e " > U K 1 ! 2 4 4 4 6 0 6 9 < / f i e l d >  
         < f i e l d   i d = " 4 8 6 8 6 8 f 2 - e 0 4 a - 4 5 5 b - b b 1 5 - 0 d a 9 7 0 d 3 0 5 b 0 "   n a m e = " T e x t   F i e l d "   t y p e = " "   o r d e r = " 9 9 9 "   e n t i t y I d = " a 6 a 7 3 b 5 d - e f d d - 4 3 2 e - b 8 6 3 - 0 f 7 a e 2 4 7 8 c 5 4 " 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a 6 a 7 3 b 5 d - e f d d - 4 3 2 e - b 8 6 3 - 0 f 7 a e 2 4 7 8 c 5 4 " 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2 5 e 2 d 1 7 f - d d 0 f - 4 6 8 a - 9 e a 3 - e a 6 e 6 4 d 8 1 7 2 f " 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2 5 e 2 d 1 7 f - d d 0 f - 4 6 8 a - 9 e a 3 - e a 6 e 6 4 d 8 1 7 2 f "   l i n k e d E n t i t y I d = " 0 0 0 0 0 0 0 0 - 0 0 0 0 - 0 0 0 0 - 0 0 0 0 - 0 0 0 0 0 0 0 0 0 0 0 0 "   l i n k e d F i e l d I d = " 0 0 0 0 0 0 0 0 - 0 0 0 0 - 0 0 0 0 - 0 0 0 0 - 0 0 0 0 0 0 0 0 0 0 0 0 "   l i n k e d F i e l d I n d e x = " 0 "   i n d e x = " 0 "   f i e l d T y p e = " q u e s t i o n "   f o r m a t E v a l u a t o r T y p e = " f o r m a t S t r i n g "   h i d d e n = " f a l s e " / >  
         < f i e l d   i d = " a 0 6 3 5 d f 7 - 3 c 7 1 - 4 e b c - 9 b 8 6 - 0 d d d f e a 3 d 5 3 6 "   n a m e = " R e f r e s h O n S a v e A s "   t y p e = " "   o r d e r = " 9 9 9 "   e n t i t y I d = " 2 5 e 2 d 1 7 f - d d 0 f - 4 6 8 a - 9 e a 3 - e a 6 e 6 4 d 8 1 7 2 f "   l i n k e d E n t i t y I d = " 0 0 0 0 0 0 0 0 - 0 0 0 0 - 0 0 0 0 - 0 0 0 0 - 0 0 0 0 0 0 0 0 0 0 0 0 "   l i n k e d F i e l d I d = " 0 0 0 0 0 0 0 0 - 0 0 0 0 - 0 0 0 0 - 0 0 0 0 - 0 0 0 0 0 0 0 0 0 0 0 0 "   l i n k e d F i e l d I n d e x = " 0 "   i n d e x = " 0 "   f i e l d T y p e = " q u e s t i o n "   f o r m a t E v a l u a t o r T y p e = " f o r m a t S t r i n g "   h i d d e n = " f a l s e " / >  
         < f i e l d   i d = " 8 e 8 b 5 8 3 6 - 3 9 1 1 - 4 b a 7 - a 8 c b - 6 5 a 2 4 1 a 1 c 8 7 e "   n a m e = " P r o f i l e F i e l d 1 "   t y p e = " "   o r d e r = " 9 9 9 "   e n t i t y I d = " 2 5 e 2 d 1 7 f - d d 0 f - 4 6 8 a - 9 e a 3 - e a 6 e 6 4 d 8 1 7 2 f "   l i n k e d E n t i t y I d = " 0 0 0 0 0 0 0 0 - 0 0 0 0 - 0 0 0 0 - 0 0 0 0 - 0 0 0 0 0 0 0 0 0 0 0 0 "   l i n k e d F i e l d I d = " 0 0 0 0 0 0 0 0 - 0 0 0 0 - 0 0 0 0 - 0 0 0 0 - 0 0 0 0 0 0 0 0 0 0 0 0 "   l i n k e d F i e l d I n d e x = " 0 "   i n d e x = " 0 "   f i e l d T y p e = " q u e s t i o n "   f o r m a t E v a l u a t o r T y p e = " f o r m a t S t r i n g "   h i d d e n = " f a l s e " / >  
         < f i e l d   i d = " 5 6 3 d b a 8 1 - 2 9 2 6 - 4 7 c 2 - a 4 3 0 - b 4 f 6 2 a 1 e 2 8 1 7 "   n a m e = " P r o f i l e F i e l d 1 D e s c r i p t i o n "   t y p e = " "   o r d e r = " 9 9 9 "   e n t i t y I d = " 2 5 e 2 d 1 7 f - d d 0 f - 4 6 8 a - 9 e a 3 - e a 6 e 6 4 d 8 1 7 2 f "   l i n k e d E n t i t y I d = " 0 0 0 0 0 0 0 0 - 0 0 0 0 - 0 0 0 0 - 0 0 0 0 - 0 0 0 0 0 0 0 0 0 0 0 0 "   l i n k e d F i e l d I d = " 0 0 0 0 0 0 0 0 - 0 0 0 0 - 0 0 0 0 - 0 0 0 0 - 0 0 0 0 0 0 0 0 0 0 0 0 "   l i n k e d F i e l d I n d e x = " 0 "   i n d e x = " 0 "   f i e l d T y p e = " q u e s t i o n "   f o r m a t E v a l u a t o r T y p e = " f o r m a t S t r i n g "   h i d d e n = " f a l s e " / >  
         < f i e l d   i d = " c c b 4 a b 0 1 - c c f 4 - 4 5 1 3 - 8 b b c - 6 e f 2 1 4 5 b 1 6 a 6 "   n a m e = " P r o f i l e F i e l d 2 "   t y p e = " "   o r d e r = " 9 9 9 "   e n t i t y I d = " 2 5 e 2 d 1 7 f - d d 0 f - 4 6 8 a - 9 e a 3 - e a 6 e 6 4 d 8 1 7 2 f "   l i n k e d E n t i t y I d = " 0 0 0 0 0 0 0 0 - 0 0 0 0 - 0 0 0 0 - 0 0 0 0 - 0 0 0 0 0 0 0 0 0 0 0 0 "   l i n k e d F i e l d I d = " 0 0 0 0 0 0 0 0 - 0 0 0 0 - 0 0 0 0 - 0 0 0 0 - 0 0 0 0 0 0 0 0 0 0 0 0 "   l i n k e d F i e l d I n d e x = " 0 "   i n d e x = " 0 "   f i e l d T y p e = " q u e s t i o n "   f o r m a t E v a l u a t o r T y p e = " f o r m a t S t r i n g "   h i d d e n = " f a l s e " / >  
         < f i e l d   i d = " c 0 4 7 b 3 6 9 - 4 d f e - 4 4 6 0 - 8 9 6 1 - 5 e d b 5 3 4 4 7 c f f "   n a m e = " P r o f i l e F i e l d 2 D e s c r i p t i o n "   t y p e = " "   o r d e r = " 9 9 9 "   e n t i t y I d = " 2 5 e 2 d 1 7 f - d d 0 f - 4 6 8 a - 9 e a 3 - e a 6 e 6 4 d 8 1 7 2 f "   l i n k e d E n t i t y I d = " 0 0 0 0 0 0 0 0 - 0 0 0 0 - 0 0 0 0 - 0 0 0 0 - 0 0 0 0 0 0 0 0 0 0 0 0 "   l i n k e d F i e l d I d = " 0 0 0 0 0 0 0 0 - 0 0 0 0 - 0 0 0 0 - 0 0 0 0 - 0 0 0 0 0 0 0 0 0 0 0 0 "   l i n k e d F i e l d I n d e x = " 0 "   i n d e x = " 0 "   f i e l d T y p e = " q u e s t i o n "   f o r m a t E v a l u a t o r T y p e = " f o r m a t S t r i n g "   h i d d e n = " f a l s e " / >  
         < f i e l d   i d = " 7 5 3 2 7 c a 1 - c 6 c b - 4 7 8 0 - 8 a 2 2 - 2 1 8 1 7 3 d 5 2 c 3 7 "   n a m e = " T y p i s t "   t y p e = " "   o r d e r = " 9 9 9 "   e n t i t y I d = " 2 5 e 2 d 1 7 f - d d 0 f - 4 6 8 a - 9 e a 3 - e a 6 e 6 4 d 8 1 7 2 f "   l i n k e d E n t i t y I d = " 0 0 0 0 0 0 0 0 - 0 0 0 0 - 0 0 0 0 - 0 0 0 0 - 0 0 0 0 0 0 0 0 0 0 0 0 "   l i n k e d F i e l d I d = " 0 0 0 0 0 0 0 0 - 0 0 0 0 - 0 0 0 0 - 0 0 0 0 - 0 0 0 0 0 0 0 0 0 0 0 0 "   l i n k e d F i e l d I n d e x = " 0 "   i n d e x = " 0 "   f i e l d T y p e = " q u e s t i o n "   f o r m a t E v a l u a t o r T y p e = " f o r m a t S t r i n g "   h i d d e n = " f a l s e " > S A V I L L T < / f i e l d >  
     < / f i e l d s >  
     < p r i n t C o n f i g u r a t i o n   s u p p o r t C u s t o m P r i n t = " t r u e "   s h o w P r i n t S e t t i n g s = " t r u e "   s h o w P r i n t O p t i o n s = " t r u e "   e n a b l e C o s t R e c o v e r y = " f a l s e " >  
         < p r o f i l e s >  
             < p r o f i l e   i d = " 0 0 0 0 0 0 0 0 - 0 0 0 0 - 0 0 0 0 - 0 0 0 0 - 0 0 0 0 0 0 0 0 0 0 0 0 "   n a m e = " _ F i l e   C o p i e s "   p r i n t H i d d e n T e x t = " f a l s e "   d e f a u l t C o p i e s = " 1 "   o r d e r = " 0 "   f i r s t T r a y T y p e = " p l a i n "   o t h e r T r a y T y p e = " p l a i n "   b u i l d i n g B l o c k L o c a t i o n s = " A l l H e a d e r s "   a l l o w S u p p r e s s W a t e r m a r k = " f a l s e "   a l t e r n a t e P a g e F r o m S e c t i o n = " - 1 "   d u p l e x i n g = " d e f a u l t "   c o l o u r = " d e f a u l t " / >  
         < / p r o f i l e s >  
     < / p r i n t C o n f i g u r a t i o n >  
     < s t y l e C o n f i g u r a t i o n / >  
 < / t e m p l a t e > 
</file>

<file path=customXml/item4.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078B9FDB-6A2B-4269-90C9-D8E7317F2AF5}">
  <ds:schemaRefs>
    <ds:schemaRef ds:uri="http://schemas.openxmlformats.org/officeDocument/2006/bibliography"/>
  </ds:schemaRefs>
</ds:datastoreItem>
</file>

<file path=customXml/itemProps2.xml><?xml version="1.0" encoding="utf-8"?>
<ds:datastoreItem xmlns:ds="http://schemas.openxmlformats.org/officeDocument/2006/customXml" ds:itemID="{9EF59A65-DA52-4615-9A31-483A9E518302}">
  <ds:schemaRefs>
    <ds:schemaRef ds:uri="http://www.imanage.com/work/xmlschema"/>
  </ds:schemaRefs>
</ds:datastoreItem>
</file>

<file path=customXml/itemProps3.xml><?xml version="1.0" encoding="utf-8"?>
<ds:datastoreItem xmlns:ds="http://schemas.openxmlformats.org/officeDocument/2006/customXml" ds:itemID="{5D99F20C-419B-4867-8A07-6D74C0B4A10E}">
  <ds:schemaRefs>
    <ds:schemaRef ds:uri="http://www.w3.org/2001/XMLSchema"/>
    <ds:schemaRef ds:uri="http://iphelion.com/word/outline/"/>
  </ds:schemaRefs>
</ds:datastoreItem>
</file>

<file path=customXml/itemProps4.xml><?xml version="1.0" encoding="utf-8"?>
<ds:datastoreItem xmlns:ds="http://schemas.openxmlformats.org/officeDocument/2006/customXml" ds:itemID="{AAA5D6FB-0B17-42DD-98CA-8658B78C24A6}"/>
</file>

<file path=customXml/itemProps5.xml><?xml version="1.0" encoding="utf-8"?>
<ds:datastoreItem xmlns:ds="http://schemas.openxmlformats.org/officeDocument/2006/customXml" ds:itemID="{6AF737FC-1473-41EB-A55C-33FDE59A5BAC}"/>
</file>

<file path=customXml/itemProps6.xml><?xml version="1.0" encoding="utf-8"?>
<ds:datastoreItem xmlns:ds="http://schemas.openxmlformats.org/officeDocument/2006/customXml" ds:itemID="{13C839B4-C447-4099-8C9F-B28DCBF71AE9}"/>
</file>

<file path=docProps/app.xml><?xml version="1.0" encoding="utf-8"?>
<Properties xmlns="http://schemas.openxmlformats.org/officeDocument/2006/extended-properties" xmlns:vt="http://schemas.openxmlformats.org/officeDocument/2006/docPropsVTypes">
  <Template>Blank</Template>
  <TotalTime>1621</TotalTime>
  <Pages>20</Pages>
  <Words>7629</Words>
  <Characters>39902</Characters>
  <Application>Microsoft Office Word</Application>
  <DocSecurity>0</DocSecurity>
  <Lines>831</Lines>
  <Paragraphs>327</Paragraphs>
  <ScaleCrop>false</ScaleCrop>
  <HeadingPairs>
    <vt:vector size="2" baseType="variant">
      <vt:variant>
        <vt:lpstr>Title</vt:lpstr>
      </vt:variant>
      <vt:variant>
        <vt:i4>1</vt:i4>
      </vt:variant>
    </vt:vector>
  </HeadingPairs>
  <TitlesOfParts>
    <vt:vector size="1" baseType="lpstr">
      <vt:lpstr/>
    </vt:vector>
  </TitlesOfParts>
  <Company>Clyde &amp; Co</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Begg, Sarah</dc:creator>
  <dc:description/>
  <cp:lastModifiedBy>Kolev, Plamen</cp:lastModifiedBy>
  <cp:revision>61</cp:revision>
  <dcterms:created xsi:type="dcterms:W3CDTF">2024-06-25T15:17:00Z</dcterms:created>
  <dcterms:modified xsi:type="dcterms:W3CDTF">2024-06-28T10:28:00Z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